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D51DD" w14:textId="77777777" w:rsidR="007B04D9" w:rsidRPr="006B2CE4" w:rsidRDefault="00F477CF" w:rsidP="007B04D9">
      <w:pPr>
        <w:spacing w:line="360" w:lineRule="auto"/>
        <w:ind w:firstLine="720"/>
        <w:jc w:val="right"/>
        <w:rPr>
          <w:rFonts w:ascii="GHEA Grapalat" w:hAnsi="GHEA Grapalat" w:cs="Sylfaen"/>
          <w:b/>
        </w:rPr>
      </w:pPr>
      <w:r w:rsidRPr="00BD072C"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FF4017D" wp14:editId="3EE9E8E2">
            <wp:simplePos x="0" y="0"/>
            <wp:positionH relativeFrom="column">
              <wp:posOffset>-156210</wp:posOffset>
            </wp:positionH>
            <wp:positionV relativeFrom="paragraph">
              <wp:posOffset>-295275</wp:posOffset>
            </wp:positionV>
            <wp:extent cx="1979295" cy="1209675"/>
            <wp:effectExtent l="0" t="0" r="1905" b="9525"/>
            <wp:wrapThrough wrapText="bothSides">
              <wp:wrapPolygon edited="0">
                <wp:start x="0" y="0"/>
                <wp:lineTo x="0" y="21430"/>
                <wp:lineTo x="21413" y="21430"/>
                <wp:lineTo x="2141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NAB logo new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4C2" w:rsidRPr="00BD072C">
        <w:rPr>
          <w:lang w:val="en-GB"/>
        </w:rPr>
        <w:t xml:space="preserve">  </w:t>
      </w:r>
      <w:r w:rsidR="008E2305" w:rsidRPr="00BD072C">
        <w:rPr>
          <w:lang w:val="en-GB"/>
        </w:rPr>
        <w:tab/>
      </w:r>
      <w:r w:rsidR="008E2305" w:rsidRPr="00BD072C">
        <w:rPr>
          <w:lang w:val="en-GB"/>
        </w:rPr>
        <w:tab/>
      </w:r>
      <w:r w:rsidR="008E2305" w:rsidRPr="00BD072C">
        <w:rPr>
          <w:lang w:val="en-GB"/>
        </w:rPr>
        <w:tab/>
      </w:r>
      <w:r w:rsidR="007B04D9" w:rsidRPr="006B2CE4">
        <w:rPr>
          <w:rFonts w:ascii="GHEA Grapalat" w:hAnsi="GHEA Grapalat" w:cs="Sylfaen"/>
          <w:b/>
        </w:rPr>
        <w:t xml:space="preserve">Director of "National Accreditation Body” SNCO </w:t>
      </w:r>
    </w:p>
    <w:p w14:paraId="255A6A4C" w14:textId="77777777" w:rsidR="007B04D9" w:rsidRPr="006B2CE4" w:rsidRDefault="007B04D9" w:rsidP="007B04D9">
      <w:pPr>
        <w:spacing w:line="360" w:lineRule="auto"/>
        <w:ind w:firstLine="720"/>
        <w:jc w:val="right"/>
        <w:rPr>
          <w:rFonts w:ascii="GHEA Grapalat" w:hAnsi="GHEA Grapalat"/>
          <w:sz w:val="18"/>
          <w:szCs w:val="18"/>
        </w:rPr>
      </w:pPr>
      <w:r w:rsidRPr="006B2CE4">
        <w:rPr>
          <w:rFonts w:ascii="GHEA Grapalat" w:hAnsi="GHEA Grapalat" w:cs="Sylfaen"/>
          <w:b/>
        </w:rPr>
        <w:t>__________________A. Obosyan</w:t>
      </w:r>
      <w:r w:rsidRPr="006B2CE4">
        <w:rPr>
          <w:rFonts w:ascii="GHEA Grapalat" w:hAnsi="GHEA Grapalat" w:cs="Sylfaen"/>
          <w:b/>
        </w:rPr>
        <w:br/>
      </w:r>
      <w:r w:rsidRPr="006B2CE4">
        <w:rPr>
          <w:rFonts w:ascii="GHEA Grapalat" w:hAnsi="GHEA Grapalat"/>
          <w:sz w:val="18"/>
          <w:szCs w:val="18"/>
        </w:rPr>
        <w:t>(name, surname)</w:t>
      </w:r>
    </w:p>
    <w:p w14:paraId="18ACA560" w14:textId="77777777" w:rsidR="007B04D9" w:rsidRPr="006B2CE4" w:rsidRDefault="007B04D9" w:rsidP="007B04D9">
      <w:pPr>
        <w:ind w:firstLine="720"/>
        <w:jc w:val="right"/>
        <w:rPr>
          <w:rFonts w:ascii="GHEA Grapalat" w:hAnsi="GHEA Grapalat"/>
          <w:u w:val="single"/>
        </w:rPr>
      </w:pPr>
      <w:r w:rsidRPr="006B2CE4">
        <w:rPr>
          <w:rFonts w:ascii="GHEA Grapalat" w:hAnsi="GHEA Grapalat"/>
          <w:u w:val="single"/>
        </w:rPr>
        <w:t>«</w:t>
      </w:r>
      <w:r>
        <w:rPr>
          <w:rFonts w:ascii="GHEA Grapalat" w:hAnsi="GHEA Grapalat"/>
          <w:u w:val="single"/>
        </w:rPr>
        <w:t>3</w:t>
      </w:r>
      <w:r w:rsidRPr="006B2CE4">
        <w:rPr>
          <w:rFonts w:ascii="GHEA Grapalat" w:hAnsi="GHEA Grapalat"/>
          <w:u w:val="single"/>
        </w:rPr>
        <w:t xml:space="preserve">0» </w:t>
      </w:r>
      <w:r>
        <w:rPr>
          <w:rFonts w:ascii="GHEA Grapalat" w:hAnsi="GHEA Grapalat"/>
          <w:u w:val="single"/>
        </w:rPr>
        <w:t>June</w:t>
      </w:r>
      <w:r w:rsidRPr="006B2CE4">
        <w:rPr>
          <w:rFonts w:ascii="GHEA Grapalat" w:hAnsi="GHEA Grapalat"/>
          <w:u w:val="single"/>
        </w:rPr>
        <w:t xml:space="preserve"> 2023</w:t>
      </w:r>
    </w:p>
    <w:p w14:paraId="32511D75" w14:textId="77777777" w:rsidR="007B04D9" w:rsidRPr="0061322F" w:rsidRDefault="007B04D9" w:rsidP="007B04D9">
      <w:pPr>
        <w:ind w:firstLine="720"/>
        <w:jc w:val="right"/>
        <w:rPr>
          <w:rFonts w:ascii="GHEA Grapalat" w:hAnsi="GHEA Grapalat"/>
          <w:b/>
          <w:u w:val="single"/>
        </w:rPr>
      </w:pPr>
      <w:r w:rsidRPr="006B2CE4">
        <w:rPr>
          <w:rFonts w:ascii="GHEA Grapalat" w:hAnsi="GHEA Grapalat"/>
          <w:u w:val="single"/>
        </w:rPr>
        <w:t>Order No_</w:t>
      </w:r>
      <w:r>
        <w:rPr>
          <w:rFonts w:ascii="GHEA Grapalat" w:hAnsi="GHEA Grapalat"/>
          <w:u w:val="single"/>
        </w:rPr>
        <w:t>6</w:t>
      </w:r>
      <w:r w:rsidRPr="006B2CE4">
        <w:rPr>
          <w:rFonts w:ascii="GHEA Grapalat" w:hAnsi="GHEA Grapalat"/>
          <w:u w:val="single"/>
        </w:rPr>
        <w:t xml:space="preserve">-KH        </w:t>
      </w:r>
    </w:p>
    <w:p w14:paraId="6CE3D337" w14:textId="77777777" w:rsidR="007B04D9" w:rsidRPr="0061322F" w:rsidRDefault="007B04D9" w:rsidP="007B04D9">
      <w:pPr>
        <w:jc w:val="center"/>
        <w:rPr>
          <w:rFonts w:ascii="GHEA Grapalat" w:hAnsi="GHEA Grapalat"/>
          <w:b/>
          <w:sz w:val="32"/>
          <w:szCs w:val="32"/>
          <w:u w:val="single"/>
        </w:rPr>
      </w:pPr>
    </w:p>
    <w:p w14:paraId="0C8E03A4" w14:textId="56CCA380" w:rsidR="00037A60" w:rsidRPr="00BD072C" w:rsidRDefault="0062462C" w:rsidP="00A04A66">
      <w:pPr>
        <w:jc w:val="center"/>
        <w:rPr>
          <w:rFonts w:ascii="GHEA Grapalat" w:hAnsi="GHEA Grapalat"/>
          <w:b/>
          <w:sz w:val="32"/>
          <w:szCs w:val="32"/>
          <w:lang w:val="en-GB"/>
        </w:rPr>
      </w:pPr>
      <w:r w:rsidRPr="00BD072C">
        <w:rPr>
          <w:rFonts w:ascii="GHEA Grapalat" w:hAnsi="GHEA Grapalat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980317" wp14:editId="493972AD">
                <wp:simplePos x="0" y="0"/>
                <wp:positionH relativeFrom="column">
                  <wp:posOffset>-691515</wp:posOffset>
                </wp:positionH>
                <wp:positionV relativeFrom="paragraph">
                  <wp:posOffset>264033</wp:posOffset>
                </wp:positionV>
                <wp:extent cx="7324725" cy="13792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24725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C17BFE" w14:textId="46ACAA6F" w:rsidR="00ED627F" w:rsidRPr="00C55E81" w:rsidRDefault="00ED627F" w:rsidP="00A04A66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55E81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ACCREDITATION OF 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PRODUCT, SERVICE, PROCESS </w:t>
                            </w:r>
                            <w:r w:rsidRPr="00C55E81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CERTIFICATION BODIES </w:t>
                            </w:r>
                          </w:p>
                          <w:p w14:paraId="041F2094" w14:textId="7E51EF31" w:rsidR="00ED627F" w:rsidRPr="00C55E81" w:rsidRDefault="00ED627F" w:rsidP="00A04A66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PR-7/</w:t>
                            </w:r>
                            <w:r w:rsidRPr="00C55E81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ACB-01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8031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4.45pt;margin-top:20.8pt;width:576.75pt;height:10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" filled="f" stroked="f">
                <v:textbox style="mso-fit-shape-to-text:t">
                  <w:txbxContent>
                    <w:p w14:paraId="0FC17BFE" w14:textId="46ACAA6F" w:rsidR="00ED627F" w:rsidRPr="00C55E81" w:rsidRDefault="00ED627F" w:rsidP="00A04A66">
                      <w:pPr>
                        <w:jc w:val="center"/>
                        <w:rPr>
                          <w:rFonts w:ascii="GHEA Grapalat" w:hAnsi="GHEA Grapalat"/>
                          <w:b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55E81">
                        <w:rPr>
                          <w:rFonts w:ascii="GHEA Grapalat" w:hAnsi="GHEA Grapalat"/>
                          <w:b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ACCREDITATION OF </w:t>
                      </w:r>
                      <w:r>
                        <w:rPr>
                          <w:rFonts w:ascii="GHEA Grapalat" w:hAnsi="GHEA Grapalat"/>
                          <w:b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PRODUCT, SERVICE, PROCESS </w:t>
                      </w:r>
                      <w:r w:rsidRPr="00C55E81">
                        <w:rPr>
                          <w:rFonts w:ascii="GHEA Grapalat" w:hAnsi="GHEA Grapalat"/>
                          <w:b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CERTIFICATION BODIES </w:t>
                      </w:r>
                    </w:p>
                    <w:p w14:paraId="041F2094" w14:textId="7E51EF31" w:rsidR="00ED627F" w:rsidRPr="00C55E81" w:rsidRDefault="00ED627F" w:rsidP="00A04A66">
                      <w:pPr>
                        <w:jc w:val="center"/>
                        <w:rPr>
                          <w:rFonts w:ascii="GHEA Grapalat" w:hAnsi="GHEA Grapalat"/>
                          <w:b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HEA Grapalat" w:hAnsi="GHEA Grapalat"/>
                          <w:b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PR-7/</w:t>
                      </w:r>
                      <w:r w:rsidRPr="00C55E81">
                        <w:rPr>
                          <w:rFonts w:ascii="GHEA Grapalat" w:hAnsi="GHEA Grapalat"/>
                          <w:b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ACB-01 </w:t>
                      </w:r>
                    </w:p>
                  </w:txbxContent>
                </v:textbox>
              </v:shape>
            </w:pict>
          </mc:Fallback>
        </mc:AlternateContent>
      </w:r>
      <w:r w:rsidR="00B77078" w:rsidRPr="00BD072C">
        <w:rPr>
          <w:rFonts w:ascii="GHEA Grapalat" w:hAnsi="GHEA Grapalat"/>
          <w:b/>
          <w:sz w:val="32"/>
          <w:szCs w:val="32"/>
          <w:lang w:val="en-GB"/>
        </w:rPr>
        <w:t>MANAGEMENT SYSTEM</w:t>
      </w:r>
    </w:p>
    <w:p w14:paraId="3F2E744F" w14:textId="5A787325" w:rsidR="00AE16A9" w:rsidRPr="00BD072C" w:rsidRDefault="00AE16A9" w:rsidP="00AE16A9">
      <w:pPr>
        <w:ind w:firstLine="720"/>
        <w:jc w:val="center"/>
        <w:rPr>
          <w:rFonts w:ascii="GHEA Grapalat" w:hAnsi="GHEA Grapalat"/>
          <w:lang w:val="en-GB"/>
        </w:rPr>
      </w:pPr>
    </w:p>
    <w:p w14:paraId="7430CA58" w14:textId="77777777" w:rsidR="000A4228" w:rsidRPr="00BD072C" w:rsidRDefault="000A4228" w:rsidP="006B78C9">
      <w:pPr>
        <w:ind w:firstLine="720"/>
        <w:jc w:val="both"/>
        <w:rPr>
          <w:rFonts w:ascii="GHEA Grapalat" w:hAnsi="GHEA Grapalat"/>
          <w:lang w:val="en-GB"/>
        </w:rPr>
      </w:pPr>
    </w:p>
    <w:p w14:paraId="0ECF9565" w14:textId="77777777" w:rsidR="000A4228" w:rsidRPr="00BD072C" w:rsidRDefault="000A4228" w:rsidP="006B78C9">
      <w:pPr>
        <w:ind w:firstLine="720"/>
        <w:jc w:val="both"/>
        <w:rPr>
          <w:rFonts w:ascii="GHEA Grapalat" w:hAnsi="GHEA Grapalat"/>
          <w:lang w:val="en-GB"/>
        </w:rPr>
      </w:pPr>
    </w:p>
    <w:p w14:paraId="26665676" w14:textId="77777777" w:rsidR="000A4228" w:rsidRPr="00BD072C" w:rsidRDefault="000A4228" w:rsidP="006B78C9">
      <w:pPr>
        <w:ind w:firstLine="720"/>
        <w:jc w:val="both"/>
        <w:rPr>
          <w:rFonts w:ascii="GHEA Grapalat" w:hAnsi="GHEA Grapalat"/>
          <w:lang w:val="en-GB"/>
        </w:rPr>
      </w:pPr>
    </w:p>
    <w:p w14:paraId="3F358374" w14:textId="77777777" w:rsidR="000A4228" w:rsidRPr="00BD072C" w:rsidRDefault="00C55E81" w:rsidP="00D952A9">
      <w:pPr>
        <w:spacing w:after="0" w:line="240" w:lineRule="auto"/>
        <w:ind w:firstLine="720"/>
        <w:jc w:val="right"/>
        <w:rPr>
          <w:rFonts w:ascii="GHEA Grapalat" w:hAnsi="GHEA Grapalat"/>
          <w:b/>
          <w:sz w:val="24"/>
          <w:szCs w:val="24"/>
          <w:lang w:val="en-GB"/>
        </w:rPr>
      </w:pPr>
      <w:r w:rsidRPr="00BD072C">
        <w:rPr>
          <w:rFonts w:ascii="GHEA Grapalat" w:hAnsi="GHEA Grapalat"/>
          <w:b/>
          <w:sz w:val="24"/>
          <w:szCs w:val="24"/>
          <w:lang w:val="en-GB"/>
        </w:rPr>
        <w:t>DEVELOPTED BY:</w:t>
      </w:r>
    </w:p>
    <w:p w14:paraId="0300DB00" w14:textId="77777777" w:rsidR="00933262" w:rsidRPr="00BD072C" w:rsidRDefault="00B77078" w:rsidP="00D952A9">
      <w:pPr>
        <w:spacing w:after="0" w:line="240" w:lineRule="auto"/>
        <w:ind w:firstLine="720"/>
        <w:jc w:val="right"/>
        <w:rPr>
          <w:rFonts w:ascii="GHEA Grapalat" w:hAnsi="GHEA Grapalat"/>
          <w:b/>
          <w:sz w:val="24"/>
          <w:szCs w:val="24"/>
          <w:lang w:val="en-GB"/>
        </w:rPr>
      </w:pPr>
      <w:r w:rsidRPr="00BD072C">
        <w:rPr>
          <w:rFonts w:ascii="GHEA Grapalat" w:hAnsi="GHEA Grapalat"/>
          <w:b/>
          <w:sz w:val="24"/>
          <w:szCs w:val="24"/>
          <w:lang w:val="en-GB"/>
        </w:rPr>
        <w:t xml:space="preserve">Management System Manager </w:t>
      </w:r>
    </w:p>
    <w:p w14:paraId="52DE4B04" w14:textId="3AFF79BF" w:rsidR="00933262" w:rsidRPr="00BD072C" w:rsidRDefault="00933262" w:rsidP="00D952A9">
      <w:pPr>
        <w:spacing w:line="240" w:lineRule="auto"/>
        <w:ind w:firstLine="720"/>
        <w:jc w:val="right"/>
        <w:rPr>
          <w:rFonts w:ascii="GHEA Grapalat" w:hAnsi="GHEA Grapalat"/>
          <w:sz w:val="18"/>
          <w:szCs w:val="18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>__</w:t>
      </w:r>
      <w:r w:rsidR="00C55E81" w:rsidRPr="00BD072C">
        <w:rPr>
          <w:rFonts w:ascii="GHEA Grapalat" w:hAnsi="GHEA Grapalat"/>
          <w:sz w:val="24"/>
          <w:szCs w:val="24"/>
          <w:u w:val="single"/>
          <w:lang w:val="en-GB"/>
        </w:rPr>
        <w:t xml:space="preserve"> N</w:t>
      </w:r>
      <w:r w:rsidR="000C5261" w:rsidRPr="00BD072C">
        <w:rPr>
          <w:rFonts w:ascii="GHEA Grapalat" w:hAnsi="GHEA Grapalat"/>
          <w:sz w:val="24"/>
          <w:szCs w:val="24"/>
          <w:u w:val="single"/>
          <w:lang w:val="en-GB"/>
        </w:rPr>
        <w:t>.</w:t>
      </w:r>
      <w:r w:rsidR="00C55E81" w:rsidRPr="00BD072C">
        <w:rPr>
          <w:rFonts w:ascii="GHEA Grapalat" w:hAnsi="GHEA Grapalat"/>
          <w:sz w:val="24"/>
          <w:szCs w:val="24"/>
          <w:u w:val="single"/>
          <w:lang w:val="en-GB"/>
        </w:rPr>
        <w:t xml:space="preserve"> Abgaryan</w:t>
      </w:r>
      <w:r w:rsidR="00C55E81" w:rsidRPr="00BD072C">
        <w:rPr>
          <w:rFonts w:ascii="GHEA Grapalat" w:hAnsi="GHEA Grapalat"/>
          <w:sz w:val="24"/>
          <w:szCs w:val="24"/>
          <w:lang w:val="en-GB"/>
        </w:rPr>
        <w:t xml:space="preserve"> ____</w:t>
      </w:r>
      <w:r w:rsidRPr="00BD072C">
        <w:rPr>
          <w:rFonts w:ascii="GHEA Grapalat" w:hAnsi="GHEA Grapalat"/>
          <w:sz w:val="24"/>
          <w:szCs w:val="24"/>
          <w:lang w:val="en-GB"/>
        </w:rPr>
        <w:t>_______</w:t>
      </w:r>
      <w:r w:rsidRPr="00BD072C">
        <w:rPr>
          <w:rFonts w:ascii="GHEA Grapalat" w:hAnsi="GHEA Grapalat"/>
          <w:sz w:val="24"/>
          <w:szCs w:val="24"/>
          <w:lang w:val="en-GB"/>
        </w:rPr>
        <w:br/>
      </w:r>
      <w:r w:rsidRPr="00BD072C">
        <w:rPr>
          <w:rFonts w:ascii="GHEA Grapalat" w:hAnsi="GHEA Grapalat"/>
          <w:sz w:val="18"/>
          <w:szCs w:val="18"/>
          <w:lang w:val="en-GB"/>
        </w:rPr>
        <w:t>(</w:t>
      </w:r>
      <w:r w:rsidR="000C5261" w:rsidRPr="00BD072C">
        <w:rPr>
          <w:rFonts w:ascii="GHEA Grapalat" w:hAnsi="GHEA Grapalat"/>
          <w:sz w:val="18"/>
          <w:szCs w:val="18"/>
          <w:lang w:val="en-GB"/>
        </w:rPr>
        <w:t>initial letter of name</w:t>
      </w:r>
      <w:r w:rsidR="00B77078" w:rsidRPr="00BD072C">
        <w:rPr>
          <w:rFonts w:ascii="GHEA Grapalat" w:hAnsi="GHEA Grapalat"/>
          <w:sz w:val="18"/>
          <w:szCs w:val="18"/>
          <w:lang w:val="en-GB"/>
        </w:rPr>
        <w:t xml:space="preserve">, </w:t>
      </w:r>
      <w:r w:rsidR="000C5261" w:rsidRPr="00BD072C">
        <w:rPr>
          <w:rFonts w:ascii="GHEA Grapalat" w:hAnsi="GHEA Grapalat"/>
          <w:sz w:val="18"/>
          <w:szCs w:val="18"/>
          <w:lang w:val="en-GB"/>
        </w:rPr>
        <w:t>sur</w:t>
      </w:r>
      <w:r w:rsidR="00B77078" w:rsidRPr="00BD072C">
        <w:rPr>
          <w:rFonts w:ascii="GHEA Grapalat" w:hAnsi="GHEA Grapalat"/>
          <w:sz w:val="18"/>
          <w:szCs w:val="18"/>
          <w:lang w:val="en-GB"/>
        </w:rPr>
        <w:t>name</w:t>
      </w:r>
      <w:r w:rsidR="000C5261" w:rsidRPr="00BD072C">
        <w:rPr>
          <w:rFonts w:ascii="GHEA Grapalat" w:hAnsi="GHEA Grapalat"/>
          <w:sz w:val="18"/>
          <w:szCs w:val="18"/>
          <w:lang w:val="en-GB"/>
        </w:rPr>
        <w:t>,</w:t>
      </w:r>
      <w:r w:rsidR="00B77078" w:rsidRPr="00BD072C">
        <w:rPr>
          <w:rFonts w:ascii="GHEA Grapalat" w:hAnsi="GHEA Grapalat"/>
          <w:sz w:val="18"/>
          <w:szCs w:val="18"/>
          <w:lang w:val="en-GB"/>
        </w:rPr>
        <w:t xml:space="preserve"> signature</w:t>
      </w:r>
      <w:r w:rsidRPr="00BD072C">
        <w:rPr>
          <w:rFonts w:ascii="GHEA Grapalat" w:hAnsi="GHEA Grapalat"/>
          <w:sz w:val="18"/>
          <w:szCs w:val="18"/>
          <w:lang w:val="en-GB"/>
        </w:rPr>
        <w:t>)</w:t>
      </w:r>
    </w:p>
    <w:p w14:paraId="7021EDC0" w14:textId="2813558A" w:rsidR="000C5261" w:rsidRPr="00BD072C" w:rsidRDefault="000C5261" w:rsidP="00D952A9">
      <w:pPr>
        <w:spacing w:after="0" w:line="240" w:lineRule="auto"/>
        <w:ind w:firstLine="720"/>
        <w:jc w:val="right"/>
        <w:rPr>
          <w:rFonts w:ascii="GHEA Grapalat" w:hAnsi="GHEA Grapalat"/>
          <w:b/>
          <w:sz w:val="24"/>
          <w:szCs w:val="24"/>
          <w:lang w:val="en-GB"/>
        </w:rPr>
      </w:pPr>
      <w:r w:rsidRPr="00BD072C">
        <w:rPr>
          <w:rFonts w:ascii="GHEA Grapalat" w:hAnsi="GHEA Grapalat"/>
          <w:b/>
          <w:sz w:val="24"/>
          <w:szCs w:val="24"/>
          <w:lang w:val="en-GB"/>
        </w:rPr>
        <w:t>CHECKED BY:</w:t>
      </w:r>
    </w:p>
    <w:p w14:paraId="60AAC1A7" w14:textId="0FBCA7AB" w:rsidR="000C5261" w:rsidRPr="00BD072C" w:rsidRDefault="000C5261" w:rsidP="00D952A9">
      <w:pPr>
        <w:spacing w:after="0" w:line="240" w:lineRule="auto"/>
        <w:ind w:firstLine="720"/>
        <w:jc w:val="right"/>
        <w:rPr>
          <w:rFonts w:ascii="GHEA Grapalat" w:hAnsi="GHEA Grapalat"/>
          <w:b/>
          <w:sz w:val="24"/>
          <w:szCs w:val="24"/>
          <w:lang w:val="en-GB"/>
        </w:rPr>
      </w:pPr>
      <w:r w:rsidRPr="00BD072C">
        <w:rPr>
          <w:rFonts w:ascii="GHEA Grapalat" w:hAnsi="GHEA Grapalat"/>
          <w:b/>
          <w:sz w:val="24"/>
          <w:szCs w:val="24"/>
          <w:lang w:val="en-GB"/>
        </w:rPr>
        <w:t>Accreditation Department Head</w:t>
      </w:r>
    </w:p>
    <w:p w14:paraId="11D41AE2" w14:textId="4F35A991" w:rsidR="000C5261" w:rsidRPr="00BD072C" w:rsidRDefault="000C5261" w:rsidP="000C5261">
      <w:pPr>
        <w:ind w:firstLine="720"/>
        <w:jc w:val="right"/>
        <w:rPr>
          <w:rFonts w:ascii="GHEA Grapalat" w:hAnsi="GHEA Grapalat"/>
          <w:sz w:val="18"/>
          <w:szCs w:val="18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>__</w:t>
      </w:r>
      <w:r w:rsidRPr="00BD072C">
        <w:rPr>
          <w:rFonts w:ascii="GHEA Grapalat" w:hAnsi="GHEA Grapalat"/>
          <w:sz w:val="24"/>
          <w:szCs w:val="24"/>
          <w:u w:val="single"/>
          <w:lang w:val="en-GB"/>
        </w:rPr>
        <w:t xml:space="preserve"> N. Hambardzumyan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 ___________</w:t>
      </w:r>
      <w:r w:rsidRPr="00BD072C">
        <w:rPr>
          <w:rFonts w:ascii="GHEA Grapalat" w:hAnsi="GHEA Grapalat"/>
          <w:sz w:val="24"/>
          <w:szCs w:val="24"/>
          <w:lang w:val="en-GB"/>
        </w:rPr>
        <w:br/>
      </w:r>
      <w:r w:rsidRPr="00BD072C">
        <w:rPr>
          <w:rFonts w:ascii="GHEA Grapalat" w:hAnsi="GHEA Grapalat"/>
          <w:sz w:val="18"/>
          <w:szCs w:val="18"/>
          <w:lang w:val="en-GB"/>
        </w:rPr>
        <w:t>(initial letter of name, surname, signature)</w:t>
      </w:r>
    </w:p>
    <w:p w14:paraId="5E905B87" w14:textId="77777777" w:rsidR="00D952A9" w:rsidRPr="00D952A9" w:rsidRDefault="00D952A9" w:rsidP="00D952A9">
      <w:pPr>
        <w:spacing w:after="0" w:line="240" w:lineRule="auto"/>
        <w:jc w:val="right"/>
        <w:rPr>
          <w:rFonts w:ascii="GHEA Grapalat" w:eastAsia="Times New Roman" w:hAnsi="GHEA Grapalat"/>
          <w:b/>
          <w:sz w:val="24"/>
          <w:szCs w:val="24"/>
          <w:lang w:eastAsia="it-IT"/>
        </w:rPr>
      </w:pPr>
      <w:r w:rsidRPr="00D952A9">
        <w:rPr>
          <w:rFonts w:ascii="GHEA Grapalat" w:eastAsia="Times New Roman" w:hAnsi="GHEA Grapalat"/>
          <w:b/>
          <w:sz w:val="24"/>
          <w:szCs w:val="24"/>
          <w:lang w:eastAsia="it-IT"/>
        </w:rPr>
        <w:t>AGREED WITH:</w:t>
      </w:r>
    </w:p>
    <w:p w14:paraId="656CC5A5" w14:textId="77777777" w:rsidR="00D952A9" w:rsidRDefault="00D952A9" w:rsidP="00D952A9">
      <w:pPr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eastAsia="it-IT"/>
        </w:rPr>
      </w:pPr>
      <w:r>
        <w:rPr>
          <w:rFonts w:ascii="GHEA Grapalat" w:eastAsia="Times New Roman" w:hAnsi="GHEA Grapalat"/>
          <w:sz w:val="24"/>
          <w:szCs w:val="24"/>
          <w:lang w:eastAsia="it-IT"/>
        </w:rPr>
        <w:t>P</w:t>
      </w:r>
      <w:r w:rsidRPr="00D952A9">
        <w:rPr>
          <w:rFonts w:ascii="GHEA Grapalat" w:eastAsia="Times New Roman" w:hAnsi="GHEA Grapalat"/>
          <w:sz w:val="24"/>
          <w:szCs w:val="24"/>
          <w:lang w:eastAsia="it-IT"/>
        </w:rPr>
        <w:t xml:space="preserve">roduct, management systems, persons </w:t>
      </w:r>
    </w:p>
    <w:p w14:paraId="1BB08D3A" w14:textId="18E727C8" w:rsidR="00D952A9" w:rsidRPr="00D952A9" w:rsidRDefault="00D952A9" w:rsidP="00D952A9">
      <w:pPr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eastAsia="it-IT"/>
        </w:rPr>
      </w:pPr>
      <w:r w:rsidRPr="00D952A9">
        <w:rPr>
          <w:rFonts w:ascii="GHEA Grapalat" w:eastAsia="Times New Roman" w:hAnsi="GHEA Grapalat"/>
          <w:sz w:val="24"/>
          <w:szCs w:val="24"/>
          <w:lang w:eastAsia="it-IT"/>
        </w:rPr>
        <w:t>certification bodies advisory technical committee</w:t>
      </w:r>
    </w:p>
    <w:p w14:paraId="5F26A4AA" w14:textId="6C3EAEA9" w:rsidR="00D952A9" w:rsidRPr="00D952A9" w:rsidRDefault="00D952A9" w:rsidP="00D952A9">
      <w:pPr>
        <w:spacing w:after="0" w:line="240" w:lineRule="auto"/>
        <w:rPr>
          <w:rFonts w:ascii="GHEA Grapalat" w:eastAsia="Times New Roman" w:hAnsi="GHEA Grapalat"/>
          <w:sz w:val="24"/>
          <w:szCs w:val="24"/>
          <w:lang w:eastAsia="it-IT"/>
        </w:rPr>
      </w:pPr>
      <w:r w:rsidRPr="00D952A9">
        <w:rPr>
          <w:rFonts w:ascii="GHEA Grapalat" w:eastAsia="Times New Roman" w:hAnsi="GHEA Grapalat"/>
          <w:sz w:val="24"/>
          <w:szCs w:val="24"/>
          <w:lang w:eastAsia="it-IT"/>
        </w:rPr>
        <w:t xml:space="preserve">Valid from </w:t>
      </w:r>
      <w:r w:rsidRPr="00D952A9">
        <w:rPr>
          <w:rFonts w:ascii="GHEA Grapalat" w:eastAsia="Times New Roman" w:hAnsi="GHEA Grapalat"/>
          <w:sz w:val="24"/>
          <w:szCs w:val="24"/>
          <w:u w:val="single"/>
          <w:lang w:eastAsia="it-IT"/>
        </w:rPr>
        <w:t>___04.07.2023___</w:t>
      </w:r>
    </w:p>
    <w:p w14:paraId="5085D0B5" w14:textId="77777777" w:rsidR="00D952A9" w:rsidRDefault="00D952A9" w:rsidP="00D952A9">
      <w:pPr>
        <w:spacing w:after="100" w:afterAutospacing="1" w:line="240" w:lineRule="auto"/>
        <w:ind w:firstLine="720"/>
        <w:jc w:val="center"/>
        <w:rPr>
          <w:rFonts w:ascii="GHEA Grapalat" w:eastAsia="Times New Roman" w:hAnsi="GHEA Grapalat"/>
          <w:sz w:val="24"/>
          <w:szCs w:val="24"/>
          <w:lang w:eastAsia="it-IT"/>
        </w:rPr>
      </w:pPr>
      <w:r w:rsidRPr="00D952A9">
        <w:rPr>
          <w:rFonts w:ascii="GHEA Grapalat" w:eastAsia="Times New Roman" w:hAnsi="GHEA Grapalat"/>
          <w:sz w:val="24"/>
          <w:szCs w:val="24"/>
          <w:lang w:eastAsia="it-IT"/>
        </w:rPr>
        <w:br/>
      </w:r>
      <w:r w:rsidRPr="00D952A9">
        <w:rPr>
          <w:rFonts w:ascii="GHEA Grapalat" w:eastAsia="Times New Roman" w:hAnsi="GHEA Grapalat"/>
          <w:sz w:val="24"/>
          <w:szCs w:val="24"/>
          <w:lang w:eastAsia="it-IT"/>
        </w:rPr>
        <w:br/>
      </w:r>
      <w:r w:rsidRPr="00D952A9">
        <w:rPr>
          <w:rFonts w:ascii="Verdana" w:eastAsia="Times New Roman" w:hAnsi="Verdana"/>
          <w:b/>
          <w:sz w:val="18"/>
          <w:szCs w:val="18"/>
          <w:lang w:eastAsia="it-IT"/>
        </w:rPr>
        <w:t>“</w:t>
      </w:r>
      <w:r w:rsidRPr="00D952A9">
        <w:rPr>
          <w:rFonts w:ascii="Verdana" w:eastAsia="Times New Roman" w:hAnsi="Verdana"/>
          <w:b/>
          <w:i/>
          <w:iCs/>
          <w:sz w:val="18"/>
          <w:szCs w:val="18"/>
          <w:lang w:eastAsia="it-IT"/>
        </w:rPr>
        <w:t>The present document represents the English version of the document under reference at the specified revision. In case of conflict, the Armenian version will prevail</w:t>
      </w:r>
      <w:r w:rsidRPr="00D952A9">
        <w:rPr>
          <w:rFonts w:ascii="Verdana" w:eastAsia="Times New Roman" w:hAnsi="Verdana"/>
          <w:b/>
          <w:sz w:val="18"/>
          <w:szCs w:val="18"/>
          <w:lang w:eastAsia="it-IT"/>
        </w:rPr>
        <w:t>”</w:t>
      </w:r>
      <w:r w:rsidRPr="00D952A9">
        <w:rPr>
          <w:rFonts w:ascii="GHEA Grapalat" w:eastAsia="Times New Roman" w:hAnsi="GHEA Grapalat"/>
          <w:sz w:val="24"/>
          <w:szCs w:val="24"/>
          <w:lang w:eastAsia="it-IT"/>
        </w:rPr>
        <w:br/>
      </w:r>
    </w:p>
    <w:p w14:paraId="1DF41EBA" w14:textId="77777777" w:rsidR="00D952A9" w:rsidRDefault="00D952A9" w:rsidP="00D952A9">
      <w:pPr>
        <w:spacing w:after="100" w:afterAutospacing="1" w:line="240" w:lineRule="auto"/>
        <w:ind w:firstLine="720"/>
        <w:jc w:val="center"/>
        <w:rPr>
          <w:rFonts w:ascii="GHEA Grapalat" w:eastAsia="Times New Roman" w:hAnsi="GHEA Grapalat"/>
          <w:sz w:val="24"/>
          <w:szCs w:val="24"/>
          <w:lang w:eastAsia="it-IT"/>
        </w:rPr>
      </w:pPr>
    </w:p>
    <w:p w14:paraId="410BE769" w14:textId="38A49BA7" w:rsidR="00D952A9" w:rsidRPr="00D952A9" w:rsidRDefault="00D952A9" w:rsidP="00D952A9">
      <w:pPr>
        <w:spacing w:after="100" w:afterAutospacing="1" w:line="240" w:lineRule="auto"/>
        <w:ind w:firstLine="720"/>
        <w:jc w:val="center"/>
        <w:rPr>
          <w:rFonts w:ascii="GHEA Grapalat" w:eastAsia="Times New Roman" w:hAnsi="GHEA Grapalat"/>
          <w:sz w:val="24"/>
          <w:szCs w:val="24"/>
          <w:lang w:eastAsia="it-IT"/>
        </w:rPr>
      </w:pPr>
      <w:r w:rsidRPr="00D952A9">
        <w:rPr>
          <w:rFonts w:ascii="GHEA Grapalat" w:eastAsia="Times New Roman" w:hAnsi="GHEA Grapalat"/>
          <w:sz w:val="24"/>
          <w:szCs w:val="24"/>
          <w:lang w:eastAsia="it-IT"/>
        </w:rPr>
        <w:t>Yerevan 2023</w:t>
      </w:r>
    </w:p>
    <w:p w14:paraId="28EB1189" w14:textId="77777777" w:rsidR="00B77078" w:rsidRPr="00BD072C" w:rsidRDefault="00B77078">
      <w:pPr>
        <w:spacing w:after="0" w:line="240" w:lineRule="auto"/>
        <w:rPr>
          <w:rFonts w:ascii="GHEA Grapalat" w:hAnsi="GHEA Grapalat"/>
          <w:b/>
          <w:sz w:val="28"/>
          <w:szCs w:val="28"/>
          <w:lang w:val="en-GB"/>
        </w:rPr>
      </w:pPr>
    </w:p>
    <w:p w14:paraId="282D7219" w14:textId="77777777" w:rsidR="007351B1" w:rsidRDefault="00B77078">
      <w:pPr>
        <w:pStyle w:val="TOCHeading"/>
        <w:rPr>
          <w:rFonts w:ascii="GHEA Grapalat" w:hAnsi="GHEA Grapalat"/>
          <w:lang w:val="en-GB"/>
        </w:rPr>
      </w:pPr>
      <w:bookmarkStart w:id="0" w:name="_Ref354390736"/>
      <w:r w:rsidRPr="00BD072C">
        <w:rPr>
          <w:rFonts w:ascii="GHEA Grapalat" w:hAnsi="GHEA Grapalat"/>
          <w:lang w:val="en-GB"/>
        </w:rPr>
        <w:t>Contents</w:t>
      </w:r>
      <w:bookmarkStart w:id="1" w:name="_Ref354391597"/>
      <w:bookmarkStart w:id="2" w:name="_Toc354661748"/>
      <w:bookmarkStart w:id="3" w:name="_Ref359935766"/>
      <w:bookmarkStart w:id="4" w:name="_Toc359938421"/>
      <w:bookmarkStart w:id="5" w:name="_Toc371669424"/>
      <w:bookmarkStart w:id="6" w:name="_Toc373401573"/>
      <w:bookmarkStart w:id="7" w:name="_Toc424997930"/>
      <w:bookmarkStart w:id="8" w:name="_Toc488654341"/>
      <w:bookmarkEnd w:id="0"/>
    </w:p>
    <w:sdt>
      <w:sdtPr>
        <w:rPr>
          <w:lang w:val="ru-RU"/>
        </w:rPr>
        <w:id w:val="1267274052"/>
        <w:docPartObj>
          <w:docPartGallery w:val="Table of Contents"/>
          <w:docPartUnique/>
        </w:docPartObj>
      </w:sdtPr>
      <w:sdtEndPr>
        <w:rPr>
          <w:b/>
          <w:bCs/>
          <w:lang w:val="en-US"/>
        </w:rPr>
      </w:sdtEndPr>
      <w:sdtContent>
        <w:p w14:paraId="51A830D2" w14:textId="529B3AD9" w:rsidR="007351B1" w:rsidRPr="007351B1" w:rsidRDefault="007351B1" w:rsidP="007351B1">
          <w:pPr>
            <w:jc w:val="both"/>
          </w:pPr>
        </w:p>
        <w:p w14:paraId="4DB9841A" w14:textId="1A1A5169" w:rsidR="007351B1" w:rsidRDefault="007351B1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2618078" w:history="1">
            <w:r w:rsidRPr="00317896">
              <w:rPr>
                <w:rStyle w:val="Hyperlink"/>
                <w:rFonts w:ascii="GHEA Grapalat" w:hAnsi="GHEA Grapalat"/>
                <w:noProof/>
                <w:lang w:val="en-GB"/>
              </w:rPr>
              <w:t>1.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ru-RU" w:eastAsia="ru-RU"/>
              </w:rPr>
              <w:tab/>
            </w:r>
            <w:r w:rsidRPr="00317896">
              <w:rPr>
                <w:rStyle w:val="Hyperlink"/>
                <w:rFonts w:ascii="GHEA Grapalat" w:hAnsi="GHEA Grapalat"/>
                <w:noProof/>
                <w:lang w:val="en-GB"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_Toc152618078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0DC318" w14:textId="7C24FA3D" w:rsidR="007351B1" w:rsidRDefault="00ED627F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ru-RU" w:eastAsia="ru-RU"/>
            </w:rPr>
          </w:pPr>
          <w:hyperlink w:anchor="_Toc152618079" w:history="1">
            <w:r w:rsidR="007351B1" w:rsidRPr="00317896">
              <w:rPr>
                <w:rStyle w:val="Hyperlink"/>
                <w:rFonts w:ascii="GHEA Grapalat" w:eastAsia="Times New Roman" w:hAnsi="GHEA Grapalat"/>
                <w:i/>
                <w:iCs/>
                <w:noProof/>
                <w:kern w:val="36"/>
                <w:lang w:val="en-GB"/>
              </w:rPr>
              <w:t xml:space="preserve">2. </w:t>
            </w:r>
            <w:r w:rsidR="007351B1" w:rsidRPr="00317896">
              <w:rPr>
                <w:rStyle w:val="Hyperlink"/>
                <w:rFonts w:ascii="GHEA Grapalat" w:eastAsia="Times New Roman" w:hAnsi="GHEA Grapalat"/>
                <w:noProof/>
                <w:kern w:val="36"/>
                <w:lang w:val="en-GB"/>
              </w:rPr>
              <w:t>Normative references</w:t>
            </w:r>
            <w:r w:rsidR="007351B1">
              <w:rPr>
                <w:noProof/>
                <w:webHidden/>
              </w:rPr>
              <w:tab/>
            </w:r>
            <w:r w:rsidR="007351B1">
              <w:rPr>
                <w:noProof/>
                <w:webHidden/>
              </w:rPr>
              <w:fldChar w:fldCharType="begin"/>
            </w:r>
            <w:r w:rsidR="007351B1">
              <w:rPr>
                <w:noProof/>
                <w:webHidden/>
              </w:rPr>
              <w:instrText xml:space="preserve"> PAGEREF _Toc152618079 \h </w:instrText>
            </w:r>
            <w:r w:rsidR="007351B1">
              <w:rPr>
                <w:noProof/>
                <w:webHidden/>
              </w:rPr>
            </w:r>
            <w:r w:rsidR="007351B1">
              <w:rPr>
                <w:noProof/>
                <w:webHidden/>
              </w:rPr>
              <w:fldChar w:fldCharType="separate"/>
            </w:r>
            <w:r w:rsidR="007351B1">
              <w:rPr>
                <w:noProof/>
                <w:webHidden/>
              </w:rPr>
              <w:t>3</w:t>
            </w:r>
            <w:r w:rsidR="007351B1">
              <w:rPr>
                <w:noProof/>
                <w:webHidden/>
              </w:rPr>
              <w:fldChar w:fldCharType="end"/>
            </w:r>
          </w:hyperlink>
        </w:p>
        <w:p w14:paraId="68024DE7" w14:textId="40EE3010" w:rsidR="007351B1" w:rsidRDefault="00ED627F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ru-RU" w:eastAsia="ru-RU"/>
            </w:rPr>
          </w:pPr>
          <w:hyperlink w:anchor="_Toc152618080" w:history="1">
            <w:r w:rsidR="007351B1" w:rsidRPr="00317896">
              <w:rPr>
                <w:rStyle w:val="Hyperlink"/>
                <w:rFonts w:ascii="GHEA Grapalat" w:hAnsi="GHEA Grapalat"/>
                <w:noProof/>
                <w:lang w:val="en-GB"/>
              </w:rPr>
              <w:t>3. Terms, definitions and acronyms</w:t>
            </w:r>
            <w:r w:rsidR="007351B1">
              <w:rPr>
                <w:noProof/>
                <w:webHidden/>
              </w:rPr>
              <w:tab/>
            </w:r>
            <w:r w:rsidR="007351B1">
              <w:rPr>
                <w:noProof/>
                <w:webHidden/>
              </w:rPr>
              <w:fldChar w:fldCharType="begin"/>
            </w:r>
            <w:r w:rsidR="007351B1">
              <w:rPr>
                <w:noProof/>
                <w:webHidden/>
              </w:rPr>
              <w:instrText xml:space="preserve"> PAGEREF _Toc152618080 \h </w:instrText>
            </w:r>
            <w:r w:rsidR="007351B1">
              <w:rPr>
                <w:noProof/>
                <w:webHidden/>
              </w:rPr>
            </w:r>
            <w:r w:rsidR="007351B1">
              <w:rPr>
                <w:noProof/>
                <w:webHidden/>
              </w:rPr>
              <w:fldChar w:fldCharType="separate"/>
            </w:r>
            <w:r w:rsidR="007351B1">
              <w:rPr>
                <w:noProof/>
                <w:webHidden/>
              </w:rPr>
              <w:t>3</w:t>
            </w:r>
            <w:r w:rsidR="007351B1">
              <w:rPr>
                <w:noProof/>
                <w:webHidden/>
              </w:rPr>
              <w:fldChar w:fldCharType="end"/>
            </w:r>
          </w:hyperlink>
        </w:p>
        <w:p w14:paraId="5893DECF" w14:textId="2A431C61" w:rsidR="007351B1" w:rsidRDefault="00ED627F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ru-RU" w:eastAsia="ru-RU"/>
            </w:rPr>
          </w:pPr>
          <w:hyperlink w:anchor="_Toc152618082" w:history="1">
            <w:r w:rsidR="007351B1" w:rsidRPr="00317896">
              <w:rPr>
                <w:rStyle w:val="Hyperlink"/>
                <w:rFonts w:ascii="GHEA Grapalat" w:hAnsi="GHEA Grapalat" w:cs="Sylfaen"/>
                <w:noProof/>
                <w:lang w:val="en-GB"/>
              </w:rPr>
              <w:t>4. Requirements for CBs</w:t>
            </w:r>
            <w:r w:rsidR="007351B1">
              <w:rPr>
                <w:noProof/>
                <w:webHidden/>
              </w:rPr>
              <w:tab/>
            </w:r>
            <w:r w:rsidR="007351B1">
              <w:rPr>
                <w:noProof/>
                <w:webHidden/>
              </w:rPr>
              <w:fldChar w:fldCharType="begin"/>
            </w:r>
            <w:r w:rsidR="007351B1">
              <w:rPr>
                <w:noProof/>
                <w:webHidden/>
              </w:rPr>
              <w:instrText xml:space="preserve"> PAGEREF _Toc152618082 \h </w:instrText>
            </w:r>
            <w:r w:rsidR="007351B1">
              <w:rPr>
                <w:noProof/>
                <w:webHidden/>
              </w:rPr>
            </w:r>
            <w:r w:rsidR="007351B1">
              <w:rPr>
                <w:noProof/>
                <w:webHidden/>
              </w:rPr>
              <w:fldChar w:fldCharType="separate"/>
            </w:r>
            <w:r w:rsidR="007351B1">
              <w:rPr>
                <w:noProof/>
                <w:webHidden/>
              </w:rPr>
              <w:t>5</w:t>
            </w:r>
            <w:r w:rsidR="007351B1">
              <w:rPr>
                <w:noProof/>
                <w:webHidden/>
              </w:rPr>
              <w:fldChar w:fldCharType="end"/>
            </w:r>
          </w:hyperlink>
        </w:p>
        <w:p w14:paraId="071C21ED" w14:textId="7788A882" w:rsidR="007351B1" w:rsidRDefault="00ED627F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ru-RU" w:eastAsia="ru-RU"/>
            </w:rPr>
          </w:pPr>
          <w:hyperlink w:anchor="_Toc152618101" w:history="1">
            <w:r w:rsidR="007351B1" w:rsidRPr="00317896">
              <w:rPr>
                <w:rStyle w:val="Hyperlink"/>
                <w:rFonts w:ascii="GHEA Grapalat" w:hAnsi="GHEA Grapalat"/>
                <w:noProof/>
                <w:lang w:val="en-GB"/>
              </w:rPr>
              <w:t>5. CAB’s and ARMNAB’s responsibilities</w:t>
            </w:r>
            <w:r w:rsidR="007351B1">
              <w:rPr>
                <w:noProof/>
                <w:webHidden/>
              </w:rPr>
              <w:tab/>
            </w:r>
            <w:r w:rsidR="007351B1">
              <w:rPr>
                <w:noProof/>
                <w:webHidden/>
              </w:rPr>
              <w:fldChar w:fldCharType="begin"/>
            </w:r>
            <w:r w:rsidR="007351B1">
              <w:rPr>
                <w:noProof/>
                <w:webHidden/>
              </w:rPr>
              <w:instrText xml:space="preserve"> PAGEREF _Toc152618101 \h </w:instrText>
            </w:r>
            <w:r w:rsidR="007351B1">
              <w:rPr>
                <w:noProof/>
                <w:webHidden/>
              </w:rPr>
            </w:r>
            <w:r w:rsidR="007351B1">
              <w:rPr>
                <w:noProof/>
                <w:webHidden/>
              </w:rPr>
              <w:fldChar w:fldCharType="separate"/>
            </w:r>
            <w:r w:rsidR="007351B1">
              <w:rPr>
                <w:noProof/>
                <w:webHidden/>
              </w:rPr>
              <w:t>14</w:t>
            </w:r>
            <w:r w:rsidR="007351B1">
              <w:rPr>
                <w:noProof/>
                <w:webHidden/>
              </w:rPr>
              <w:fldChar w:fldCharType="end"/>
            </w:r>
          </w:hyperlink>
        </w:p>
        <w:p w14:paraId="5D4E4535" w14:textId="639ACF3E" w:rsidR="007351B1" w:rsidRDefault="00ED627F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ru-RU" w:eastAsia="ru-RU"/>
            </w:rPr>
          </w:pPr>
          <w:hyperlink w:anchor="_Toc152618102" w:history="1">
            <w:r w:rsidR="007351B1" w:rsidRPr="00317896">
              <w:rPr>
                <w:rStyle w:val="Hyperlink"/>
                <w:rFonts w:ascii="GHEA Grapalat" w:hAnsi="GHEA Grapalat"/>
                <w:noProof/>
                <w:lang w:val="en-GB"/>
              </w:rPr>
              <w:t>6. Annexes</w:t>
            </w:r>
            <w:r w:rsidR="007351B1">
              <w:rPr>
                <w:noProof/>
                <w:webHidden/>
              </w:rPr>
              <w:tab/>
            </w:r>
            <w:r w:rsidR="007351B1">
              <w:rPr>
                <w:noProof/>
                <w:webHidden/>
              </w:rPr>
              <w:fldChar w:fldCharType="begin"/>
            </w:r>
            <w:r w:rsidR="007351B1">
              <w:rPr>
                <w:noProof/>
                <w:webHidden/>
              </w:rPr>
              <w:instrText xml:space="preserve"> PAGEREF _Toc152618102 \h </w:instrText>
            </w:r>
            <w:r w:rsidR="007351B1">
              <w:rPr>
                <w:noProof/>
                <w:webHidden/>
              </w:rPr>
            </w:r>
            <w:r w:rsidR="007351B1">
              <w:rPr>
                <w:noProof/>
                <w:webHidden/>
              </w:rPr>
              <w:fldChar w:fldCharType="separate"/>
            </w:r>
            <w:r w:rsidR="007351B1">
              <w:rPr>
                <w:noProof/>
                <w:webHidden/>
              </w:rPr>
              <w:t>15</w:t>
            </w:r>
            <w:r w:rsidR="007351B1">
              <w:rPr>
                <w:noProof/>
                <w:webHidden/>
              </w:rPr>
              <w:fldChar w:fldCharType="end"/>
            </w:r>
          </w:hyperlink>
        </w:p>
        <w:p w14:paraId="286D937F" w14:textId="306CEB1E" w:rsidR="007351B1" w:rsidRDefault="007351B1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ru-RU" w:eastAsia="ru-RU"/>
            </w:rPr>
          </w:pPr>
        </w:p>
        <w:p w14:paraId="3C65BB63" w14:textId="13998905" w:rsidR="007351B1" w:rsidRDefault="007351B1">
          <w:r>
            <w:rPr>
              <w:b/>
              <w:bCs/>
            </w:rPr>
            <w:fldChar w:fldCharType="end"/>
          </w:r>
        </w:p>
      </w:sdtContent>
    </w:sdt>
    <w:p w14:paraId="05D4948B" w14:textId="77777777" w:rsidR="00BB7559" w:rsidRPr="00BD072C" w:rsidRDefault="00BB7559">
      <w:pPr>
        <w:spacing w:after="0" w:line="240" w:lineRule="auto"/>
        <w:rPr>
          <w:rFonts w:ascii="GHEA Grapalat" w:eastAsia="Times New Roman" w:hAnsi="GHEA Grapalat"/>
          <w:b/>
          <w:bCs/>
          <w:i/>
          <w:iCs/>
          <w:kern w:val="36"/>
          <w:sz w:val="28"/>
          <w:szCs w:val="28"/>
          <w:lang w:val="en-GB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4753508B" w14:textId="77777777" w:rsidR="00194611" w:rsidRPr="00BD072C" w:rsidRDefault="00194611">
      <w:pPr>
        <w:spacing w:after="0" w:line="240" w:lineRule="auto"/>
        <w:rPr>
          <w:rFonts w:ascii="GHEA Grapalat" w:eastAsia="Times New Roman" w:hAnsi="GHEA Grapalat"/>
          <w:b/>
          <w:bCs/>
          <w:i/>
          <w:iCs/>
          <w:kern w:val="36"/>
          <w:sz w:val="28"/>
          <w:szCs w:val="28"/>
          <w:lang w:val="en-GB"/>
        </w:rPr>
      </w:pPr>
      <w:r w:rsidRPr="00BD072C">
        <w:rPr>
          <w:rFonts w:ascii="GHEA Grapalat" w:hAnsi="GHEA Grapalat"/>
          <w:lang w:val="en-GB"/>
        </w:rPr>
        <w:br w:type="page"/>
      </w:r>
    </w:p>
    <w:p w14:paraId="6245B93D" w14:textId="0CF62C67" w:rsidR="00B52CBB" w:rsidRPr="00BD072C" w:rsidRDefault="00FD19CB" w:rsidP="00DF31A0">
      <w:pPr>
        <w:pStyle w:val="Heading1"/>
        <w:numPr>
          <w:ilvl w:val="0"/>
          <w:numId w:val="17"/>
        </w:numPr>
        <w:rPr>
          <w:rFonts w:ascii="GHEA Grapalat" w:hAnsi="GHEA Grapalat"/>
          <w:lang w:val="en-GB"/>
        </w:rPr>
      </w:pPr>
      <w:bookmarkStart w:id="9" w:name="_Toc28284653"/>
      <w:bookmarkStart w:id="10" w:name="_Toc116877922"/>
      <w:bookmarkStart w:id="11" w:name="_Toc152618078"/>
      <w:r w:rsidRPr="00BD072C">
        <w:rPr>
          <w:rFonts w:ascii="GHEA Grapalat" w:hAnsi="GHEA Grapalat"/>
          <w:lang w:val="en-GB"/>
        </w:rPr>
        <w:lastRenderedPageBreak/>
        <w:t>Scope</w:t>
      </w:r>
      <w:bookmarkEnd w:id="9"/>
      <w:bookmarkEnd w:id="10"/>
      <w:bookmarkEnd w:id="11"/>
    </w:p>
    <w:p w14:paraId="27E043B6" w14:textId="77777777" w:rsidR="00B52CBB" w:rsidRPr="00BD072C" w:rsidRDefault="00B52CBB" w:rsidP="006B78C9">
      <w:pPr>
        <w:keepNext/>
        <w:spacing w:after="0" w:line="360" w:lineRule="auto"/>
        <w:ind w:firstLine="720"/>
        <w:jc w:val="both"/>
        <w:rPr>
          <w:rFonts w:ascii="GHEA Grapalat" w:eastAsia="Times New Roman" w:hAnsi="GHEA Grapalat"/>
          <w:lang w:val="en-GB"/>
        </w:rPr>
      </w:pPr>
    </w:p>
    <w:p w14:paraId="61925BD5" w14:textId="35B48458" w:rsidR="00FD19CB" w:rsidRPr="00BD072C" w:rsidRDefault="00FD19CB" w:rsidP="006B78C9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 xml:space="preserve">This document </w:t>
      </w:r>
      <w:r w:rsidR="000C5261" w:rsidRPr="00BD072C">
        <w:rPr>
          <w:rFonts w:ascii="GHEA Grapalat" w:hAnsi="GHEA Grapalat"/>
          <w:sz w:val="24"/>
          <w:szCs w:val="24"/>
          <w:lang w:val="en-GB"/>
        </w:rPr>
        <w:t xml:space="preserve">stipulates 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the </w:t>
      </w:r>
      <w:r w:rsidR="00774293" w:rsidRPr="00BD072C">
        <w:rPr>
          <w:rFonts w:ascii="GHEA Grapalat" w:hAnsi="GHEA Grapalat"/>
          <w:sz w:val="24"/>
          <w:szCs w:val="24"/>
          <w:lang w:val="en-GB"/>
        </w:rPr>
        <w:t>procedure and rules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 for </w:t>
      </w:r>
      <w:r w:rsidR="000C5261" w:rsidRPr="00BD072C">
        <w:rPr>
          <w:rFonts w:ascii="GHEA Grapalat" w:hAnsi="GHEA Grapalat"/>
          <w:sz w:val="24"/>
          <w:szCs w:val="24"/>
          <w:lang w:val="en-GB"/>
        </w:rPr>
        <w:t xml:space="preserve">product, service, process </w:t>
      </w:r>
      <w:r w:rsidRPr="00BD072C">
        <w:rPr>
          <w:rFonts w:ascii="GHEA Grapalat" w:hAnsi="GHEA Grapalat"/>
          <w:sz w:val="24"/>
          <w:szCs w:val="24"/>
          <w:lang w:val="en-GB"/>
        </w:rPr>
        <w:t>certification bodies</w:t>
      </w:r>
      <w:r w:rsidR="00774293" w:rsidRPr="00BD072C">
        <w:rPr>
          <w:rFonts w:ascii="GHEA Grapalat" w:hAnsi="GHEA Grapalat"/>
          <w:sz w:val="24"/>
          <w:szCs w:val="24"/>
          <w:lang w:val="en-GB"/>
        </w:rPr>
        <w:t>’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 (hereinafter </w:t>
      </w:r>
      <w:r w:rsidR="00F33D88">
        <w:rPr>
          <w:rFonts w:ascii="GHEA Grapalat" w:hAnsi="GHEA Grapalat"/>
          <w:sz w:val="24"/>
          <w:szCs w:val="24"/>
          <w:lang w:val="en-GB"/>
        </w:rPr>
        <w:t>CB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) </w:t>
      </w:r>
      <w:r w:rsidR="00774293" w:rsidRPr="00BD072C">
        <w:rPr>
          <w:rFonts w:ascii="GHEA Grapalat" w:hAnsi="GHEA Grapalat"/>
          <w:sz w:val="24"/>
          <w:szCs w:val="24"/>
          <w:lang w:val="en-GB"/>
        </w:rPr>
        <w:t>accreditation, surveillance/extraordinary assessment, accreditation extension, reduction, re</w:t>
      </w:r>
      <w:r w:rsidR="002670A1">
        <w:rPr>
          <w:rFonts w:ascii="GHEA Grapalat" w:hAnsi="GHEA Grapalat"/>
          <w:sz w:val="24"/>
          <w:szCs w:val="24"/>
          <w:lang w:val="en-GB"/>
        </w:rPr>
        <w:t>covery</w:t>
      </w:r>
      <w:r w:rsidR="00774293" w:rsidRPr="00BD072C">
        <w:rPr>
          <w:rFonts w:ascii="GHEA Grapalat" w:hAnsi="GHEA Grapalat"/>
          <w:sz w:val="24"/>
          <w:szCs w:val="24"/>
          <w:lang w:val="en-GB"/>
        </w:rPr>
        <w:t xml:space="preserve">, suspension, withdrawal, updating, reaccreditation 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by </w:t>
      </w:r>
      <w:r w:rsidR="004E76A6" w:rsidRPr="00BD072C">
        <w:rPr>
          <w:rFonts w:ascii="GHEA Grapalat" w:hAnsi="GHEA Grapalat"/>
          <w:sz w:val="24"/>
          <w:szCs w:val="24"/>
          <w:lang w:val="en-GB"/>
        </w:rPr>
        <w:t xml:space="preserve">the 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“National Accreditation Body” SNCO (hereinafter </w:t>
      </w:r>
      <w:r w:rsidR="004E76A6" w:rsidRPr="00BD072C">
        <w:rPr>
          <w:rFonts w:ascii="GHEA Grapalat" w:hAnsi="GHEA Grapalat"/>
          <w:sz w:val="24"/>
          <w:szCs w:val="24"/>
          <w:lang w:val="en-GB"/>
        </w:rPr>
        <w:t>ARM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NAB). </w:t>
      </w:r>
    </w:p>
    <w:p w14:paraId="2D2F544E" w14:textId="190139DB" w:rsidR="00774293" w:rsidRPr="00BD072C" w:rsidRDefault="00774293" w:rsidP="0077429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>This document is the main document PR-7</w:t>
      </w:r>
      <w:r w:rsidR="00D36265">
        <w:rPr>
          <w:rFonts w:ascii="GHEA Grapalat" w:hAnsi="GHEA Grapalat"/>
          <w:sz w:val="24"/>
          <w:szCs w:val="24"/>
          <w:lang w:val="en-GB"/>
        </w:rPr>
        <w:t>’s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 annex,</w:t>
      </w:r>
      <w:r w:rsidR="00D3626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BD072C">
        <w:rPr>
          <w:rFonts w:ascii="GHEA Grapalat" w:hAnsi="GHEA Grapalat"/>
          <w:sz w:val="24"/>
          <w:szCs w:val="24"/>
          <w:lang w:val="en-GB"/>
        </w:rPr>
        <w:t>contain</w:t>
      </w:r>
      <w:r w:rsidR="00D36265">
        <w:rPr>
          <w:rFonts w:ascii="GHEA Grapalat" w:hAnsi="GHEA Grapalat"/>
          <w:sz w:val="24"/>
          <w:szCs w:val="24"/>
          <w:lang w:val="en-GB"/>
        </w:rPr>
        <w:t>ing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 the requirements and procedures of the conformity assessment body of the given type, which are not stipulated by</w:t>
      </w:r>
      <w:r w:rsidR="00D3626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BD072C">
        <w:rPr>
          <w:rFonts w:ascii="GHEA Grapalat" w:hAnsi="GHEA Grapalat"/>
          <w:sz w:val="24"/>
          <w:szCs w:val="24"/>
          <w:lang w:val="en-GB"/>
        </w:rPr>
        <w:t>PR-7.</w:t>
      </w:r>
    </w:p>
    <w:p w14:paraId="46D9D57E" w14:textId="0B40F5BF" w:rsidR="001272D0" w:rsidRPr="00BD072C" w:rsidRDefault="001272D0" w:rsidP="001272D0">
      <w:pPr>
        <w:keepNext/>
        <w:spacing w:after="0" w:line="240" w:lineRule="auto"/>
        <w:ind w:firstLine="720"/>
        <w:jc w:val="both"/>
        <w:outlineLvl w:val="0"/>
        <w:rPr>
          <w:rFonts w:ascii="GHEA Grapalat" w:eastAsia="Times New Roman" w:hAnsi="GHEA Grapalat"/>
          <w:b/>
          <w:bCs/>
          <w:kern w:val="36"/>
          <w:sz w:val="28"/>
          <w:szCs w:val="28"/>
          <w:lang w:val="en-GB"/>
        </w:rPr>
      </w:pPr>
      <w:bookmarkStart w:id="12" w:name="_Toc362862044"/>
      <w:bookmarkStart w:id="13" w:name="_Toc362862112"/>
      <w:bookmarkStart w:id="14" w:name="_Toc373401574"/>
      <w:bookmarkStart w:id="15" w:name="_Toc424997931"/>
      <w:bookmarkStart w:id="16" w:name="_Toc488654342"/>
      <w:bookmarkStart w:id="17" w:name="_Toc28284654"/>
      <w:bookmarkStart w:id="18" w:name="_Toc116877923"/>
      <w:bookmarkStart w:id="19" w:name="_Toc152618079"/>
      <w:r w:rsidRPr="00BD072C">
        <w:rPr>
          <w:rFonts w:ascii="GHEA Grapalat" w:eastAsia="Times New Roman" w:hAnsi="GHEA Grapalat"/>
          <w:b/>
          <w:bCs/>
          <w:i/>
          <w:iCs/>
          <w:kern w:val="36"/>
          <w:sz w:val="28"/>
          <w:szCs w:val="28"/>
          <w:lang w:val="en-GB"/>
        </w:rPr>
        <w:t xml:space="preserve">2. </w:t>
      </w:r>
      <w:bookmarkEnd w:id="12"/>
      <w:bookmarkEnd w:id="13"/>
      <w:bookmarkEnd w:id="14"/>
      <w:bookmarkEnd w:id="15"/>
      <w:bookmarkEnd w:id="16"/>
      <w:r w:rsidR="00FD19CB" w:rsidRPr="00BD072C">
        <w:rPr>
          <w:rFonts w:ascii="GHEA Grapalat" w:eastAsia="Times New Roman" w:hAnsi="GHEA Grapalat"/>
          <w:b/>
          <w:bCs/>
          <w:kern w:val="36"/>
          <w:sz w:val="28"/>
          <w:szCs w:val="28"/>
          <w:lang w:val="en-GB"/>
        </w:rPr>
        <w:t xml:space="preserve">Normative </w:t>
      </w:r>
      <w:r w:rsidR="005C6F1D" w:rsidRPr="00BD072C">
        <w:rPr>
          <w:rFonts w:ascii="GHEA Grapalat" w:eastAsia="Times New Roman" w:hAnsi="GHEA Grapalat"/>
          <w:b/>
          <w:bCs/>
          <w:kern w:val="36"/>
          <w:sz w:val="28"/>
          <w:szCs w:val="28"/>
          <w:lang w:val="en-GB"/>
        </w:rPr>
        <w:t>r</w:t>
      </w:r>
      <w:r w:rsidR="00FD19CB" w:rsidRPr="00BD072C">
        <w:rPr>
          <w:rFonts w:ascii="GHEA Grapalat" w:eastAsia="Times New Roman" w:hAnsi="GHEA Grapalat"/>
          <w:b/>
          <w:bCs/>
          <w:kern w:val="36"/>
          <w:sz w:val="28"/>
          <w:szCs w:val="28"/>
          <w:lang w:val="en-GB"/>
        </w:rPr>
        <w:t>eferences</w:t>
      </w:r>
      <w:bookmarkEnd w:id="17"/>
      <w:bookmarkEnd w:id="18"/>
      <w:bookmarkEnd w:id="19"/>
    </w:p>
    <w:p w14:paraId="2DE017D2" w14:textId="77777777" w:rsidR="001272D0" w:rsidRPr="00BD072C" w:rsidRDefault="001272D0" w:rsidP="001272D0">
      <w:pPr>
        <w:spacing w:line="240" w:lineRule="auto"/>
        <w:ind w:firstLine="720"/>
        <w:contextualSpacing/>
        <w:jc w:val="center"/>
        <w:rPr>
          <w:rFonts w:ascii="GHEA Grapalat" w:eastAsia="Times New Roman" w:hAnsi="GHEA Grapalat"/>
          <w:lang w:val="en-GB"/>
        </w:rPr>
      </w:pPr>
    </w:p>
    <w:p w14:paraId="52809C6D" w14:textId="0BC25962" w:rsidR="00774293" w:rsidRPr="00BD072C" w:rsidRDefault="00774293" w:rsidP="00C50566">
      <w:pPr>
        <w:pStyle w:val="NoSpacing"/>
        <w:spacing w:after="200" w:line="276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 xml:space="preserve">Only the latest publications of the documents cited without a date shall be applicable. </w:t>
      </w:r>
      <w:r w:rsidR="00766C2D" w:rsidRPr="00BD072C">
        <w:rPr>
          <w:rFonts w:ascii="GHEA Grapalat" w:hAnsi="GHEA Grapalat"/>
          <w:sz w:val="24"/>
          <w:szCs w:val="24"/>
          <w:lang w:val="en-GB"/>
        </w:rPr>
        <w:t>The document</w:t>
      </w:r>
      <w:r w:rsidR="00A238D1" w:rsidRPr="00BD072C">
        <w:rPr>
          <w:rFonts w:ascii="GHEA Grapalat" w:hAnsi="GHEA Grapalat"/>
          <w:sz w:val="24"/>
          <w:szCs w:val="24"/>
          <w:lang w:val="en-GB"/>
        </w:rPr>
        <w:t>s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 referred to in this document are available in the document</w:t>
      </w:r>
      <w:r w:rsidR="00D04181">
        <w:rPr>
          <w:rFonts w:ascii="GHEA Grapalat" w:hAnsi="GHEA Grapalat"/>
          <w:sz w:val="24"/>
          <w:szCs w:val="24"/>
          <w:lang w:val="en-GB"/>
        </w:rPr>
        <w:t xml:space="preserve"> titled </w:t>
      </w:r>
      <w:bookmarkStart w:id="20" w:name="_Hlk131514163"/>
      <w:r w:rsidR="0097229C" w:rsidRPr="00BD072C">
        <w:rPr>
          <w:rFonts w:ascii="GHEA Grapalat" w:hAnsi="GHEA Grapalat"/>
          <w:sz w:val="24"/>
          <w:szCs w:val="24"/>
          <w:lang w:val="en-GB"/>
        </w:rPr>
        <w:t>‘</w:t>
      </w:r>
      <w:r w:rsidR="0097229C" w:rsidRPr="00BD072C">
        <w:rPr>
          <w:rFonts w:ascii="GHEA Grapalat" w:hAnsi="GHEA Grapalat" w:cs="Sylfaen"/>
          <w:sz w:val="24"/>
          <w:szCs w:val="24"/>
          <w:lang w:val="en-GB"/>
        </w:rPr>
        <w:t>‘</w:t>
      </w:r>
      <w:r w:rsidR="0097229C" w:rsidRPr="00BD072C">
        <w:rPr>
          <w:rFonts w:ascii="GHEA Grapalat" w:hAnsi="GHEA Grapalat"/>
          <w:sz w:val="24"/>
          <w:szCs w:val="24"/>
          <w:lang w:val="en-GB"/>
        </w:rPr>
        <w:t xml:space="preserve">AC-4.6 </w:t>
      </w:r>
      <w:r w:rsidR="0097229C" w:rsidRPr="00D36265">
        <w:rPr>
          <w:rFonts w:ascii="GHEA Grapalat" w:hAnsi="GHEA Grapalat"/>
          <w:sz w:val="24"/>
          <w:szCs w:val="24"/>
          <w:lang w:val="en-GB"/>
        </w:rPr>
        <w:t xml:space="preserve">General Accreditation Criteria and List of Documents’’ </w:t>
      </w:r>
      <w:bookmarkEnd w:id="20"/>
      <w:r w:rsidR="0097229C" w:rsidRPr="00D36265">
        <w:rPr>
          <w:rFonts w:ascii="GHEA Grapalat" w:hAnsi="GHEA Grapalat"/>
          <w:sz w:val="24"/>
          <w:szCs w:val="24"/>
          <w:lang w:val="en-GB"/>
        </w:rPr>
        <w:t xml:space="preserve">developed by ARMNAB. </w:t>
      </w:r>
    </w:p>
    <w:p w14:paraId="7BDC6412" w14:textId="34E0E356" w:rsidR="00B8769F" w:rsidRPr="00BD072C" w:rsidRDefault="0097229C" w:rsidP="00B8769F">
      <w:pPr>
        <w:pStyle w:val="NoSpacing"/>
        <w:spacing w:after="200" w:line="276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 w:eastAsia="ru-RU"/>
        </w:rPr>
        <w:t xml:space="preserve">The </w:t>
      </w:r>
      <w:r w:rsidR="00A770A4" w:rsidRPr="00BD072C">
        <w:rPr>
          <w:rFonts w:ascii="GHEA Grapalat" w:hAnsi="GHEA Grapalat"/>
          <w:sz w:val="24"/>
          <w:szCs w:val="24"/>
          <w:lang w:val="en-GB" w:eastAsia="ru-RU"/>
        </w:rPr>
        <w:t>EA and IAF documents are posted on the following websites:</w:t>
      </w:r>
      <w:r w:rsidR="00B8769F" w:rsidRPr="00BD072C">
        <w:rPr>
          <w:rFonts w:ascii="GHEA Grapalat" w:hAnsi="GHEA Grapalat"/>
          <w:sz w:val="24"/>
          <w:szCs w:val="24"/>
          <w:lang w:val="en-GB"/>
        </w:rPr>
        <w:t xml:space="preserve"> </w:t>
      </w:r>
    </w:p>
    <w:p w14:paraId="7185C76E" w14:textId="1DCF402A" w:rsidR="0097229C" w:rsidRPr="00BD072C" w:rsidRDefault="0097229C" w:rsidP="0097229C">
      <w:pPr>
        <w:pStyle w:val="NoSpacing"/>
        <w:ind w:firstLine="720"/>
        <w:jc w:val="both"/>
        <w:rPr>
          <w:rStyle w:val="Hyperlink"/>
          <w:rFonts w:ascii="GHEA Grapalat" w:hAnsi="GHEA Grapalat" w:cs="ArialMT"/>
          <w:sz w:val="24"/>
          <w:szCs w:val="24"/>
          <w:lang w:val="en-GB" w:eastAsia="ru-RU"/>
        </w:rPr>
      </w:pPr>
      <w:r w:rsidRPr="00BD072C">
        <w:rPr>
          <w:rStyle w:val="Hyperlink"/>
          <w:rFonts w:ascii="GHEA Grapalat" w:hAnsi="GHEA Grapalat"/>
          <w:color w:val="auto"/>
          <w:sz w:val="24"/>
          <w:szCs w:val="24"/>
          <w:lang w:val="en-GB"/>
        </w:rPr>
        <w:t>EA:</w:t>
      </w:r>
      <w:r w:rsidRPr="00BD072C">
        <w:rPr>
          <w:rStyle w:val="Hyperlink"/>
          <w:rFonts w:ascii="GHEA Grapalat" w:hAnsi="GHEA Grapalat"/>
          <w:sz w:val="24"/>
          <w:szCs w:val="24"/>
          <w:lang w:val="en-GB"/>
        </w:rPr>
        <w:t xml:space="preserve"> </w:t>
      </w:r>
      <w:hyperlink r:id="rId9" w:history="1">
        <w:r w:rsidRPr="00BD072C">
          <w:rPr>
            <w:rStyle w:val="Hyperlink"/>
            <w:rFonts w:ascii="GHEA Grapalat" w:hAnsi="GHEA Grapalat" w:cs="ArialMT"/>
            <w:sz w:val="24"/>
            <w:szCs w:val="24"/>
            <w:lang w:val="en-GB" w:eastAsia="ru-RU"/>
          </w:rPr>
          <w:t>http://www.european-accreditation.org</w:t>
        </w:r>
      </w:hyperlink>
      <w:r w:rsidRPr="00BD072C">
        <w:rPr>
          <w:rStyle w:val="Hyperlink"/>
          <w:rFonts w:ascii="GHEA Grapalat" w:hAnsi="GHEA Grapalat" w:cs="ArialMT"/>
          <w:sz w:val="24"/>
          <w:szCs w:val="24"/>
          <w:lang w:val="en-GB" w:eastAsia="ru-RU"/>
        </w:rPr>
        <w:t>,</w:t>
      </w:r>
      <w:r w:rsidRPr="00BD072C">
        <w:rPr>
          <w:rStyle w:val="Hyperlink"/>
          <w:rFonts w:ascii="GHEA Grapalat" w:hAnsi="GHEA Grapalat"/>
          <w:sz w:val="24"/>
          <w:szCs w:val="24"/>
          <w:lang w:val="en-GB"/>
        </w:rPr>
        <w:t xml:space="preserve"> </w:t>
      </w:r>
      <w:r w:rsidRPr="00BD072C">
        <w:rPr>
          <w:rStyle w:val="Hyperlink"/>
          <w:rFonts w:ascii="GHEA Grapalat" w:hAnsi="GHEA Grapalat"/>
          <w:color w:val="auto"/>
          <w:sz w:val="24"/>
          <w:szCs w:val="24"/>
          <w:lang w:val="en-GB"/>
        </w:rPr>
        <w:t>IAF:</w:t>
      </w:r>
      <w:r w:rsidRPr="00BD072C">
        <w:rPr>
          <w:rStyle w:val="Hyperlink"/>
          <w:rFonts w:ascii="GHEA Grapalat" w:hAnsi="GHEA Grapalat"/>
          <w:sz w:val="24"/>
          <w:szCs w:val="24"/>
          <w:lang w:val="en-GB"/>
        </w:rPr>
        <w:t xml:space="preserve"> http:// </w:t>
      </w:r>
      <w:hyperlink r:id="rId10" w:tgtFrame="www.iaf.nu" w:history="1">
        <w:r w:rsidRPr="00BD072C">
          <w:rPr>
            <w:rStyle w:val="Hyperlink"/>
            <w:rFonts w:ascii="GHEA Grapalat" w:hAnsi="GHEA Grapalat"/>
            <w:sz w:val="24"/>
            <w:szCs w:val="24"/>
            <w:lang w:val="en-GB"/>
          </w:rPr>
          <w:t>www.iaf.nu</w:t>
        </w:r>
      </w:hyperlink>
      <w:r w:rsidRPr="00BD072C">
        <w:rPr>
          <w:rStyle w:val="Hyperlink"/>
          <w:rFonts w:ascii="GHEA Grapalat" w:hAnsi="GHEA Grapalat" w:cs="ArialMT"/>
          <w:sz w:val="24"/>
          <w:szCs w:val="24"/>
          <w:lang w:val="en-GB" w:eastAsia="ru-RU"/>
        </w:rPr>
        <w:t>.</w:t>
      </w:r>
    </w:p>
    <w:p w14:paraId="52FFBD2F" w14:textId="77777777" w:rsidR="00280613" w:rsidRPr="00BD072C" w:rsidRDefault="001D0B77" w:rsidP="00B8769F">
      <w:pPr>
        <w:pStyle w:val="NoSpacing"/>
        <w:spacing w:after="200" w:line="276" w:lineRule="auto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Style w:val="Hyperlink"/>
          <w:rFonts w:ascii="GHEA Grapalat" w:hAnsi="GHEA Grapalat"/>
          <w:color w:val="auto"/>
          <w:sz w:val="24"/>
          <w:szCs w:val="24"/>
          <w:u w:val="none"/>
          <w:lang w:val="en-GB" w:eastAsia="ru-RU"/>
        </w:rPr>
        <w:t xml:space="preserve"> </w:t>
      </w:r>
    </w:p>
    <w:p w14:paraId="3029890B" w14:textId="0E33AA13" w:rsidR="0097229C" w:rsidRPr="00BD072C" w:rsidRDefault="00C41459" w:rsidP="00BD072C">
      <w:pPr>
        <w:pStyle w:val="Heading1"/>
        <w:spacing w:line="360" w:lineRule="auto"/>
        <w:ind w:left="1080" w:firstLine="0"/>
        <w:rPr>
          <w:rFonts w:ascii="GHEA Grapalat" w:hAnsi="GHEA Grapalat"/>
          <w:lang w:val="en-GB"/>
        </w:rPr>
      </w:pPr>
      <w:bookmarkStart w:id="21" w:name="_Toc116877924"/>
      <w:bookmarkStart w:id="22" w:name="_Toc152618080"/>
      <w:bookmarkStart w:id="23" w:name="_Ref354391792"/>
      <w:bookmarkStart w:id="24" w:name="_Toc354661751"/>
      <w:bookmarkStart w:id="25" w:name="_Toc359938424"/>
      <w:bookmarkStart w:id="26" w:name="_Toc371669426"/>
      <w:bookmarkStart w:id="27" w:name="_Toc373401575"/>
      <w:bookmarkStart w:id="28" w:name="_Toc424997932"/>
      <w:bookmarkStart w:id="29" w:name="_Toc424998190"/>
      <w:bookmarkStart w:id="30" w:name="_Toc28284655"/>
      <w:bookmarkStart w:id="31" w:name="_Toc373401576"/>
      <w:bookmarkStart w:id="32" w:name="_Toc424998192"/>
      <w:r>
        <w:rPr>
          <w:rFonts w:ascii="GHEA Grapalat" w:hAnsi="GHEA Grapalat"/>
          <w:lang w:val="en-GB"/>
        </w:rPr>
        <w:t xml:space="preserve">3. </w:t>
      </w:r>
      <w:r w:rsidR="0097229C" w:rsidRPr="00BD072C">
        <w:rPr>
          <w:rFonts w:ascii="GHEA Grapalat" w:hAnsi="GHEA Grapalat"/>
          <w:lang w:val="en-GB"/>
        </w:rPr>
        <w:t>Terms, definitions and acronyms</w:t>
      </w:r>
      <w:bookmarkEnd w:id="21"/>
      <w:bookmarkEnd w:id="22"/>
      <w:r w:rsidR="0097229C" w:rsidRPr="00BD072C">
        <w:rPr>
          <w:rFonts w:ascii="GHEA Grapalat" w:hAnsi="GHEA Grapalat"/>
          <w:lang w:val="en-GB"/>
        </w:rPr>
        <w:t xml:space="preserve"> </w:t>
      </w:r>
    </w:p>
    <w:p w14:paraId="7840F3B2" w14:textId="11AB5A75" w:rsidR="0097229C" w:rsidRPr="00BD072C" w:rsidRDefault="0097229C" w:rsidP="0097229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 w:cs="Sylfaen"/>
          <w:sz w:val="24"/>
          <w:szCs w:val="24"/>
          <w:lang w:val="en-GB"/>
        </w:rPr>
        <w:t xml:space="preserve">3.1 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The following terms and definitions, including the ones stipulated by the RA Law On Accreditation, GOST ISO/IEC 17000, GOST ISO/IEC 17011 standards, are used in this document: </w:t>
      </w:r>
    </w:p>
    <w:p w14:paraId="3DE36323" w14:textId="2A03BC1B" w:rsidR="00DB2119" w:rsidRPr="00BD072C" w:rsidRDefault="00DB2119" w:rsidP="0097229C">
      <w:pPr>
        <w:spacing w:after="0" w:line="36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en-GB"/>
        </w:rPr>
      </w:pPr>
      <w:r w:rsidRPr="00BD072C">
        <w:rPr>
          <w:rFonts w:ascii="GHEA Grapalat" w:hAnsi="GHEA Grapalat" w:cs="Sylfaen"/>
          <w:b/>
          <w:bCs/>
          <w:sz w:val="24"/>
          <w:szCs w:val="24"/>
          <w:lang w:val="en-GB"/>
        </w:rPr>
        <w:t>conformity attestation –</w:t>
      </w:r>
      <w:r w:rsidR="00D36265" w:rsidRPr="00BD072C">
        <w:rPr>
          <w:rFonts w:ascii="GHEA Grapalat" w:hAnsi="GHEA Grapalat" w:cs="Sylfaen"/>
          <w:b/>
          <w:bCs/>
          <w:sz w:val="24"/>
          <w:szCs w:val="24"/>
          <w:lang w:val="en-GB"/>
        </w:rPr>
        <w:t xml:space="preserve"> </w:t>
      </w:r>
      <w:r w:rsidRPr="00F33D88">
        <w:rPr>
          <w:rFonts w:ascii="GHEA Grapalat" w:hAnsi="GHEA Grapalat"/>
          <w:sz w:val="24"/>
          <w:szCs w:val="24"/>
          <w:lang w:val="en-GB"/>
        </w:rPr>
        <w:t xml:space="preserve">the </w:t>
      </w:r>
      <w:r w:rsidR="00D04181" w:rsidRPr="00F33D88">
        <w:rPr>
          <w:rFonts w:ascii="GHEA Grapalat" w:hAnsi="GHEA Grapalat"/>
          <w:sz w:val="24"/>
          <w:szCs w:val="24"/>
          <w:lang w:val="en-GB"/>
        </w:rPr>
        <w:t>fulfilment</w:t>
      </w:r>
      <w:r w:rsidRPr="00F33D88">
        <w:rPr>
          <w:rFonts w:ascii="GHEA Grapalat" w:hAnsi="GHEA Grapalat"/>
          <w:sz w:val="24"/>
          <w:szCs w:val="24"/>
          <w:lang w:val="en-GB"/>
        </w:rPr>
        <w:t xml:space="preserve"> of the stipulate</w:t>
      </w:r>
      <w:r w:rsidR="00D36265" w:rsidRPr="00F33D88">
        <w:rPr>
          <w:rFonts w:ascii="GHEA Grapalat" w:hAnsi="GHEA Grapalat"/>
          <w:sz w:val="24"/>
          <w:szCs w:val="24"/>
          <w:lang w:val="en-GB"/>
        </w:rPr>
        <w:t>d</w:t>
      </w:r>
      <w:r w:rsidRPr="00F33D88">
        <w:rPr>
          <w:rFonts w:ascii="GHEA Grapalat" w:hAnsi="GHEA Grapalat"/>
          <w:sz w:val="24"/>
          <w:szCs w:val="24"/>
          <w:lang w:val="en-GB"/>
        </w:rPr>
        <w:t xml:space="preserve"> requirements is attested based on the decision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 </w:t>
      </w:r>
    </w:p>
    <w:p w14:paraId="08D5AE31" w14:textId="29E36040" w:rsidR="0097229C" w:rsidRPr="00BD072C" w:rsidRDefault="00DB2119" w:rsidP="0097229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GB"/>
        </w:rPr>
      </w:pPr>
      <w:r w:rsidRPr="00BD072C">
        <w:rPr>
          <w:rFonts w:ascii="GHEA Grapalat" w:hAnsi="GHEA Grapalat" w:cs="Sylfaen"/>
          <w:b/>
          <w:bCs/>
          <w:sz w:val="24"/>
          <w:szCs w:val="24"/>
          <w:lang w:val="en-GB"/>
        </w:rPr>
        <w:t xml:space="preserve">mandatory conformity attestation </w:t>
      </w:r>
      <w:r w:rsidR="00D04181" w:rsidRPr="00D04181">
        <w:rPr>
          <w:rFonts w:ascii="GHEA Grapalat" w:hAnsi="GHEA Grapalat" w:cs="Sylfaen"/>
          <w:b/>
          <w:bCs/>
          <w:sz w:val="24"/>
          <w:szCs w:val="24"/>
          <w:lang w:val="en-GB"/>
        </w:rPr>
        <w:t>-</w:t>
      </w:r>
      <w:r w:rsidR="00D04181" w:rsidRPr="00D04181">
        <w:rPr>
          <w:rFonts w:cs="Calibri"/>
          <w:sz w:val="24"/>
          <w:szCs w:val="24"/>
          <w:lang w:val="en-GB"/>
        </w:rPr>
        <w:t xml:space="preserve"> form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 of mandatory attestation by the certification body </w:t>
      </w:r>
      <w:r w:rsidR="00494001" w:rsidRPr="00BD072C">
        <w:rPr>
          <w:rFonts w:ascii="GHEA Grapalat" w:hAnsi="GHEA Grapalat"/>
          <w:sz w:val="24"/>
          <w:szCs w:val="24"/>
          <w:lang w:val="en-GB"/>
        </w:rPr>
        <w:t>regarding technical regulation objects’ conformity to the requirements of technical regulations</w:t>
      </w:r>
    </w:p>
    <w:p w14:paraId="08885177" w14:textId="5106FDF6" w:rsidR="0097229C" w:rsidRPr="00BD072C" w:rsidRDefault="00494001" w:rsidP="001E4C0F">
      <w:pPr>
        <w:spacing w:after="0" w:line="36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en-GB"/>
        </w:rPr>
      </w:pPr>
      <w:r w:rsidRPr="00BD072C">
        <w:rPr>
          <w:rFonts w:ascii="GHEA Grapalat" w:hAnsi="GHEA Grapalat" w:cs="Sylfaen"/>
          <w:b/>
          <w:bCs/>
          <w:sz w:val="24"/>
          <w:szCs w:val="24"/>
          <w:lang w:val="en-GB"/>
        </w:rPr>
        <w:lastRenderedPageBreak/>
        <w:t xml:space="preserve">voluntary conformity attestation – </w:t>
      </w:r>
      <w:r w:rsidR="001E4C0F" w:rsidRPr="00F33D88">
        <w:rPr>
          <w:rFonts w:ascii="GHEA Grapalat" w:hAnsi="GHEA Grapalat" w:cs="Sylfaen"/>
          <w:sz w:val="24"/>
          <w:szCs w:val="24"/>
          <w:lang w:val="en-GB"/>
        </w:rPr>
        <w:t xml:space="preserve">form of conformity of products (services, processes), management systems, persons, inspection to the requirements stipulated by </w:t>
      </w:r>
      <w:r w:rsidRPr="00F33D88">
        <w:rPr>
          <w:rFonts w:ascii="GHEA Grapalat" w:hAnsi="GHEA Grapalat" w:cs="Sylfaen"/>
          <w:sz w:val="24"/>
          <w:szCs w:val="24"/>
          <w:lang w:val="en-GB"/>
        </w:rPr>
        <w:t xml:space="preserve">normative documents of standardization and </w:t>
      </w:r>
      <w:r w:rsidR="001E4C0F" w:rsidRPr="00F33D88">
        <w:rPr>
          <w:rFonts w:ascii="GHEA Grapalat" w:hAnsi="GHEA Grapalat" w:cs="Sylfaen"/>
          <w:sz w:val="24"/>
          <w:szCs w:val="24"/>
          <w:lang w:val="en-GB"/>
        </w:rPr>
        <w:t>civil contracts, at the applicant’s discretion</w:t>
      </w:r>
    </w:p>
    <w:p w14:paraId="70A9F687" w14:textId="0BEF42F3" w:rsidR="0097229C" w:rsidRPr="00BD072C" w:rsidRDefault="001E4C0F" w:rsidP="0097229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b/>
          <w:bCs/>
          <w:sz w:val="24"/>
          <w:szCs w:val="24"/>
          <w:lang w:val="en-GB"/>
        </w:rPr>
        <w:t xml:space="preserve">conformity declaration - 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form of mandatory attestation of conformity of products in circulation to the requirements of the RA and EAEU technical regulations </w:t>
      </w:r>
    </w:p>
    <w:p w14:paraId="431D1E61" w14:textId="3004140F" w:rsidR="00305E25" w:rsidRDefault="00A502B3" w:rsidP="00305E25">
      <w:pPr>
        <w:pStyle w:val="Heading1"/>
        <w:shd w:val="clear" w:color="auto" w:fill="FFFFFF"/>
        <w:rPr>
          <w:rFonts w:ascii="GHEA Grapalat" w:hAnsi="GHEA Grapalat"/>
          <w:sz w:val="22"/>
          <w:szCs w:val="22"/>
          <w:lang w:val="en-GB"/>
        </w:rPr>
      </w:pPr>
      <w:bookmarkStart w:id="33" w:name="_Toc116877727"/>
      <w:bookmarkStart w:id="34" w:name="_Toc116877925"/>
      <w:bookmarkStart w:id="35" w:name="_Toc152618081"/>
      <w:r w:rsidRPr="00B273EF">
        <w:rPr>
          <w:rFonts w:ascii="GHEA Grapalat" w:hAnsi="GHEA Grapalat"/>
          <w:sz w:val="22"/>
          <w:szCs w:val="22"/>
          <w:lang w:val="en-GB"/>
        </w:rPr>
        <w:t>Note</w:t>
      </w:r>
      <w:r w:rsidR="00ED627F">
        <w:rPr>
          <w:rFonts w:ascii="GHEA Grapalat" w:hAnsi="GHEA Grapalat"/>
          <w:sz w:val="22"/>
          <w:szCs w:val="22"/>
          <w:lang w:val="en-GB"/>
        </w:rPr>
        <w:t xml:space="preserve"> 1</w:t>
      </w:r>
      <w:r w:rsidRPr="00B273EF">
        <w:rPr>
          <w:rFonts w:ascii="GHEA Grapalat" w:hAnsi="GHEA Grapalat"/>
          <w:sz w:val="22"/>
          <w:szCs w:val="22"/>
          <w:lang w:val="en-GB"/>
        </w:rPr>
        <w:t>:</w:t>
      </w:r>
      <w:r w:rsidR="0097229C" w:rsidRPr="00B273EF">
        <w:rPr>
          <w:rFonts w:ascii="GHEA Grapalat" w:hAnsi="GHEA Grapalat"/>
          <w:sz w:val="22"/>
          <w:szCs w:val="22"/>
          <w:lang w:val="en-GB"/>
        </w:rPr>
        <w:t xml:space="preserve"> </w:t>
      </w:r>
      <w:r w:rsidRPr="00B273EF">
        <w:rPr>
          <w:rFonts w:ascii="GHEA Grapalat" w:hAnsi="GHEA Grapalat"/>
          <w:sz w:val="22"/>
          <w:szCs w:val="22"/>
          <w:lang w:val="en-GB"/>
        </w:rPr>
        <w:t xml:space="preserve">Conformity declarations shall be registered by accredited product certification bodies, which are included in the RA and EAEU product certification bodies’ registers </w:t>
      </w:r>
      <w:r w:rsidR="0097229C" w:rsidRPr="00B273EF">
        <w:rPr>
          <w:rFonts w:ascii="GHEA Grapalat" w:hAnsi="GHEA Grapalat"/>
          <w:sz w:val="22"/>
          <w:szCs w:val="22"/>
          <w:lang w:val="en-GB"/>
        </w:rPr>
        <w:t>(</w:t>
      </w:r>
      <w:r w:rsidR="00305E25" w:rsidRPr="00B273EF">
        <w:rPr>
          <w:rFonts w:ascii="GHEA Grapalat" w:hAnsi="GHEA Grapalat"/>
          <w:sz w:val="22"/>
          <w:szCs w:val="22"/>
          <w:lang w:val="en-GB"/>
        </w:rPr>
        <w:t xml:space="preserve">grounds: RA Government Decree N 552-N of 21 May 2015 and </w:t>
      </w:r>
      <w:r w:rsidRPr="00B273EF">
        <w:rPr>
          <w:rFonts w:ascii="GHEA Grapalat" w:hAnsi="GHEA Grapalat"/>
          <w:sz w:val="22"/>
          <w:szCs w:val="22"/>
          <w:lang w:val="en-GB"/>
        </w:rPr>
        <w:t>EEC Board</w:t>
      </w:r>
      <w:r w:rsidR="00305E25" w:rsidRPr="00B273EF">
        <w:rPr>
          <w:rFonts w:ascii="GHEA Grapalat" w:hAnsi="GHEA Grapalat"/>
          <w:sz w:val="22"/>
          <w:szCs w:val="22"/>
          <w:lang w:val="en-GB"/>
        </w:rPr>
        <w:t xml:space="preserve"> Resolution </w:t>
      </w:r>
      <w:r w:rsidR="0097229C" w:rsidRPr="00B273EF">
        <w:rPr>
          <w:rFonts w:ascii="GHEA Grapalat" w:hAnsi="GHEA Grapalat"/>
          <w:sz w:val="22"/>
          <w:szCs w:val="22"/>
          <w:lang w:val="en-GB"/>
        </w:rPr>
        <w:t>N 41</w:t>
      </w:r>
      <w:r w:rsidR="00305E25" w:rsidRPr="00B273EF">
        <w:rPr>
          <w:rFonts w:ascii="GHEA Grapalat" w:hAnsi="GHEA Grapalat"/>
          <w:sz w:val="22"/>
          <w:szCs w:val="22"/>
          <w:lang w:val="en-GB"/>
        </w:rPr>
        <w:t>).</w:t>
      </w:r>
      <w:bookmarkEnd w:id="33"/>
      <w:bookmarkEnd w:id="34"/>
      <w:bookmarkEnd w:id="35"/>
    </w:p>
    <w:p w14:paraId="27825652" w14:textId="7781D12A" w:rsidR="00ED627F" w:rsidRPr="00264484" w:rsidRDefault="00ED627F" w:rsidP="00305E25">
      <w:pPr>
        <w:pStyle w:val="Heading1"/>
        <w:shd w:val="clear" w:color="auto" w:fill="FFFFFF"/>
        <w:rPr>
          <w:rFonts w:ascii="GHEA Grapalat" w:hAnsi="GHEA Grapalat"/>
          <w:sz w:val="22"/>
          <w:szCs w:val="22"/>
          <w:lang w:val="en-GB"/>
        </w:rPr>
      </w:pPr>
      <w:r w:rsidRPr="00264484">
        <w:rPr>
          <w:rFonts w:ascii="GHEA Grapalat" w:hAnsi="GHEA Grapalat"/>
          <w:sz w:val="22"/>
          <w:szCs w:val="22"/>
          <w:lang w:val="en-GB"/>
        </w:rPr>
        <w:t>Note 2: Accreditation of product certification which registered conformity declarations is not covered by the scope EA MLA.</w:t>
      </w:r>
    </w:p>
    <w:p w14:paraId="38FC1F38" w14:textId="77777777" w:rsidR="00305E25" w:rsidRPr="00BD072C" w:rsidRDefault="00305E25" w:rsidP="00BD072C">
      <w:pPr>
        <w:pStyle w:val="Heading1"/>
        <w:shd w:val="clear" w:color="auto" w:fill="FFFFFF"/>
        <w:rPr>
          <w:rFonts w:ascii="GHEA Grapalat" w:hAnsi="GHEA Grapalat"/>
          <w:b w:val="0"/>
          <w:bCs w:val="0"/>
          <w:lang w:val="en-GB"/>
        </w:rPr>
      </w:pPr>
    </w:p>
    <w:p w14:paraId="5E7ADB2A" w14:textId="1BB05BD9" w:rsidR="00B273EF" w:rsidRPr="003B08E3" w:rsidRDefault="00B273EF" w:rsidP="00B273E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3B08E3">
        <w:rPr>
          <w:rFonts w:ascii="GHEA Grapalat" w:hAnsi="GHEA Grapalat"/>
          <w:b/>
          <w:bCs/>
          <w:sz w:val="24"/>
          <w:szCs w:val="24"/>
          <w:lang w:val="en-GB"/>
        </w:rPr>
        <w:t xml:space="preserve">Certification - </w:t>
      </w:r>
      <w:r w:rsidRPr="003B08E3">
        <w:rPr>
          <w:rFonts w:ascii="GHEA Grapalat" w:hAnsi="GHEA Grapalat"/>
          <w:sz w:val="24"/>
          <w:szCs w:val="24"/>
          <w:lang w:val="en-GB"/>
        </w:rPr>
        <w:t xml:space="preserve">a declaration by a third party regarding a product, process, system or person </w:t>
      </w:r>
      <w:r w:rsidRPr="003B08E3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</w:p>
    <w:p w14:paraId="118643AE" w14:textId="64CC79BF" w:rsidR="00B273EF" w:rsidRPr="003B08E3" w:rsidRDefault="00305E25" w:rsidP="00BD072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3B08E3">
        <w:rPr>
          <w:rFonts w:ascii="GHEA Grapalat" w:hAnsi="GHEA Grapalat"/>
          <w:b/>
          <w:bCs/>
          <w:sz w:val="24"/>
          <w:szCs w:val="24"/>
          <w:lang w:val="en-GB"/>
        </w:rPr>
        <w:t>certification scheme –</w:t>
      </w:r>
      <w:r w:rsidR="0097229C" w:rsidRPr="003B08E3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="003B08E3" w:rsidRPr="003B08E3">
        <w:rPr>
          <w:rFonts w:ascii="GHEA Grapalat" w:hAnsi="GHEA Grapalat"/>
          <w:sz w:val="24"/>
          <w:szCs w:val="24"/>
          <w:lang w:val="en-GB"/>
        </w:rPr>
        <w:t>certification system related to specified products, to which the same specified requirements, specific rules and procedures apply</w:t>
      </w:r>
    </w:p>
    <w:p w14:paraId="15F5837B" w14:textId="1E97C986" w:rsidR="003B08E3" w:rsidRPr="003B08E3" w:rsidRDefault="003B08E3" w:rsidP="003B08E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3B08E3">
        <w:rPr>
          <w:rFonts w:ascii="GHEA Grapalat" w:hAnsi="GHEA Grapalat"/>
          <w:b/>
          <w:bCs/>
          <w:sz w:val="24"/>
          <w:szCs w:val="24"/>
          <w:lang w:val="en-GB"/>
        </w:rPr>
        <w:t>scheme owner</w:t>
      </w:r>
      <w:r>
        <w:rPr>
          <w:rFonts w:ascii="GHEA Grapalat" w:hAnsi="GHEA Grapalat"/>
          <w:b/>
          <w:bCs/>
          <w:sz w:val="24"/>
          <w:szCs w:val="24"/>
          <w:lang w:val="en-GB"/>
        </w:rPr>
        <w:t xml:space="preserve"> - </w:t>
      </w:r>
      <w:r w:rsidRPr="003B08E3">
        <w:rPr>
          <w:rFonts w:ascii="GHEA Grapalat" w:hAnsi="GHEA Grapalat"/>
          <w:sz w:val="24"/>
          <w:szCs w:val="24"/>
          <w:lang w:val="en-GB"/>
        </w:rPr>
        <w:t>person or organization responsible for developing and maintaining a specific certification scheme</w:t>
      </w:r>
      <w:r>
        <w:rPr>
          <w:rFonts w:ascii="GHEA Grapalat" w:hAnsi="GHEA Grapalat"/>
          <w:sz w:val="24"/>
          <w:szCs w:val="24"/>
          <w:lang w:val="en-GB"/>
        </w:rPr>
        <w:t>.</w:t>
      </w:r>
    </w:p>
    <w:p w14:paraId="4A910ED6" w14:textId="210766D9" w:rsidR="003B08E3" w:rsidRPr="003B08E3" w:rsidRDefault="003B08E3" w:rsidP="003B08E3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/>
          <w:iCs/>
          <w:lang w:val="en-GB"/>
        </w:rPr>
      </w:pPr>
      <w:r w:rsidRPr="003B08E3">
        <w:rPr>
          <w:rFonts w:ascii="GHEA Grapalat" w:hAnsi="GHEA Grapalat"/>
          <w:b/>
          <w:bCs/>
          <w:i/>
          <w:iCs/>
          <w:lang w:val="en-GB"/>
        </w:rPr>
        <w:t>NOTE: The scheme owner can be the certification body itself, a governmental authority, a trade association, a group of certification bodies or others.</w:t>
      </w:r>
    </w:p>
    <w:p w14:paraId="528D4B34" w14:textId="4D991A34" w:rsidR="0097229C" w:rsidRPr="00BD072C" w:rsidRDefault="0097229C" w:rsidP="0097229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</w:pPr>
      <w:r w:rsidRPr="00BD072C">
        <w:rPr>
          <w:rFonts w:ascii="GHEA Grapalat" w:hAnsi="GHEA Grapalat"/>
          <w:b/>
          <w:sz w:val="24"/>
          <w:lang w:val="en-GB"/>
        </w:rPr>
        <w:t>3.</w:t>
      </w:r>
      <w:r w:rsidRPr="00BD072C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 xml:space="preserve">2 </w:t>
      </w:r>
      <w:r w:rsidR="008A3A3C" w:rsidRPr="00BD072C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Acronyms</w:t>
      </w:r>
    </w:p>
    <w:p w14:paraId="118AF378" w14:textId="0F34D7EA" w:rsidR="0097229C" w:rsidRPr="00BD072C" w:rsidRDefault="0097229C" w:rsidP="0097229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GB" w:eastAsia="ru-RU"/>
        </w:rPr>
      </w:pPr>
      <w:r w:rsidRPr="00BD072C">
        <w:rPr>
          <w:rFonts w:ascii="GHEA Grapalat" w:eastAsia="Times New Roman" w:hAnsi="GHEA Grapalat" w:cs="Sylfaen"/>
          <w:sz w:val="24"/>
          <w:szCs w:val="24"/>
          <w:lang w:val="en-GB" w:eastAsia="ru-RU"/>
        </w:rPr>
        <w:t xml:space="preserve">- </w:t>
      </w:r>
      <w:r w:rsidR="008A3A3C" w:rsidRPr="00BD072C">
        <w:rPr>
          <w:rFonts w:ascii="GHEA Grapalat" w:eastAsia="Times New Roman" w:hAnsi="GHEA Grapalat" w:cs="Sylfaen"/>
          <w:sz w:val="24"/>
          <w:szCs w:val="24"/>
          <w:lang w:val="en-GB" w:eastAsia="ru-RU"/>
        </w:rPr>
        <w:t xml:space="preserve">RA – Republic of Armenia </w:t>
      </w:r>
    </w:p>
    <w:p w14:paraId="1AAAF373" w14:textId="5AB21430" w:rsidR="0097229C" w:rsidRPr="00BD072C" w:rsidRDefault="0097229C" w:rsidP="0097229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GB" w:eastAsia="ru-RU"/>
        </w:rPr>
      </w:pPr>
      <w:r w:rsidRPr="00BD072C">
        <w:rPr>
          <w:rFonts w:ascii="GHEA Grapalat" w:eastAsia="Times New Roman" w:hAnsi="GHEA Grapalat" w:cs="Sylfaen"/>
          <w:sz w:val="24"/>
          <w:szCs w:val="24"/>
          <w:lang w:val="en-GB" w:eastAsia="ru-RU"/>
        </w:rPr>
        <w:t xml:space="preserve">- </w:t>
      </w:r>
      <w:r w:rsidR="008A3A3C" w:rsidRPr="00BD072C">
        <w:rPr>
          <w:rFonts w:ascii="GHEA Grapalat" w:eastAsia="Times New Roman" w:hAnsi="GHEA Grapalat" w:cs="Sylfaen"/>
          <w:sz w:val="24"/>
          <w:szCs w:val="24"/>
          <w:lang w:val="en-GB" w:eastAsia="ru-RU"/>
        </w:rPr>
        <w:t xml:space="preserve">EAEU - Eurasian Economic Union </w:t>
      </w:r>
    </w:p>
    <w:p w14:paraId="2B4A46BD" w14:textId="7947B2FA" w:rsidR="0097229C" w:rsidRPr="00BD072C" w:rsidRDefault="0097229C" w:rsidP="0097229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GB" w:eastAsia="ru-RU"/>
        </w:rPr>
      </w:pPr>
      <w:r w:rsidRPr="00BD072C">
        <w:rPr>
          <w:rFonts w:ascii="GHEA Grapalat" w:eastAsia="Times New Roman" w:hAnsi="GHEA Grapalat" w:cs="Sylfaen"/>
          <w:sz w:val="24"/>
          <w:szCs w:val="24"/>
          <w:lang w:val="en-GB" w:eastAsia="ru-RU"/>
        </w:rPr>
        <w:t>-</w:t>
      </w:r>
      <w:r w:rsidR="008A3A3C" w:rsidRPr="00BD072C">
        <w:rPr>
          <w:rFonts w:ascii="GHEA Grapalat" w:eastAsia="Times New Roman" w:hAnsi="GHEA Grapalat" w:cs="Sylfaen"/>
          <w:sz w:val="24"/>
          <w:szCs w:val="24"/>
          <w:lang w:val="en-GB" w:eastAsia="ru-RU"/>
        </w:rPr>
        <w:t xml:space="preserve"> EEC - Eurasian Economic Commission </w:t>
      </w:r>
    </w:p>
    <w:p w14:paraId="5B8890D5" w14:textId="44DCE807" w:rsidR="0097229C" w:rsidRPr="00BD072C" w:rsidRDefault="0097229C" w:rsidP="00BD072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lang w:val="en-GB"/>
        </w:rPr>
      </w:pPr>
      <w:r w:rsidRPr="00BD072C">
        <w:rPr>
          <w:rFonts w:ascii="GHEA Grapalat" w:eastAsia="Times New Roman" w:hAnsi="GHEA Grapalat" w:cs="Sylfaen"/>
          <w:sz w:val="24"/>
          <w:szCs w:val="24"/>
          <w:lang w:val="en-GB" w:eastAsia="ru-RU"/>
        </w:rPr>
        <w:t xml:space="preserve">- </w:t>
      </w:r>
      <w:r w:rsidR="008A3A3C" w:rsidRPr="00BD072C">
        <w:rPr>
          <w:rFonts w:ascii="GHEA Grapalat" w:eastAsia="Times New Roman" w:hAnsi="GHEA Grapalat" w:cs="Sylfaen"/>
          <w:sz w:val="24"/>
          <w:szCs w:val="24"/>
          <w:lang w:val="en-GB" w:eastAsia="ru-RU"/>
        </w:rPr>
        <w:t xml:space="preserve">ARMNAB – ‘‘National Accreditation Body’’ SNCO </w:t>
      </w:r>
    </w:p>
    <w:p w14:paraId="212922DB" w14:textId="058F293E" w:rsidR="0097229C" w:rsidRPr="00BD072C" w:rsidRDefault="0097229C" w:rsidP="0097229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GB" w:eastAsia="ru-RU"/>
        </w:rPr>
      </w:pPr>
      <w:r w:rsidRPr="00BD072C">
        <w:rPr>
          <w:rFonts w:ascii="GHEA Grapalat" w:eastAsia="Times New Roman" w:hAnsi="GHEA Grapalat" w:cs="Sylfaen"/>
          <w:sz w:val="24"/>
          <w:szCs w:val="24"/>
          <w:lang w:val="en-GB" w:eastAsia="ru-RU"/>
        </w:rPr>
        <w:t xml:space="preserve">- </w:t>
      </w:r>
      <w:r w:rsidR="008A3A3C" w:rsidRPr="00BD072C">
        <w:rPr>
          <w:rFonts w:ascii="GHEA Grapalat" w:eastAsia="Times New Roman" w:hAnsi="GHEA Grapalat" w:cs="Sylfaen"/>
          <w:sz w:val="24"/>
          <w:szCs w:val="24"/>
          <w:lang w:val="en-GB" w:eastAsia="ru-RU"/>
        </w:rPr>
        <w:t xml:space="preserve">CAB – conformity assessment body </w:t>
      </w:r>
    </w:p>
    <w:p w14:paraId="422AFF7A" w14:textId="1D2AFB73" w:rsidR="0097229C" w:rsidRPr="00BD072C" w:rsidRDefault="0097229C" w:rsidP="0097229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GB" w:eastAsia="ru-RU"/>
        </w:rPr>
      </w:pPr>
      <w:r w:rsidRPr="00BD072C">
        <w:rPr>
          <w:rFonts w:ascii="GHEA Grapalat" w:eastAsia="Times New Roman" w:hAnsi="GHEA Grapalat" w:cs="Sylfaen"/>
          <w:sz w:val="24"/>
          <w:szCs w:val="24"/>
          <w:lang w:val="en-GB" w:eastAsia="ru-RU"/>
        </w:rPr>
        <w:t xml:space="preserve">- </w:t>
      </w:r>
      <w:r w:rsidR="008A3A3C" w:rsidRPr="00BD072C">
        <w:rPr>
          <w:rFonts w:ascii="GHEA Grapalat" w:eastAsia="Times New Roman" w:hAnsi="GHEA Grapalat" w:cs="Sylfaen"/>
          <w:sz w:val="24"/>
          <w:szCs w:val="24"/>
          <w:lang w:val="en-GB" w:eastAsia="ru-RU"/>
        </w:rPr>
        <w:t xml:space="preserve">AC – accreditation committee </w:t>
      </w:r>
    </w:p>
    <w:p w14:paraId="0697D5F2" w14:textId="3C6B99EA" w:rsidR="0097229C" w:rsidRPr="00BD072C" w:rsidRDefault="0097229C" w:rsidP="0097229C">
      <w:pPr>
        <w:shd w:val="clear" w:color="auto" w:fill="FFFFFF"/>
        <w:tabs>
          <w:tab w:val="center" w:pos="5097"/>
        </w:tabs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GB" w:eastAsia="ru-RU"/>
        </w:rPr>
      </w:pPr>
      <w:r w:rsidRPr="00BD072C">
        <w:rPr>
          <w:rFonts w:ascii="GHEA Grapalat" w:eastAsia="Times New Roman" w:hAnsi="GHEA Grapalat" w:cs="Sylfaen"/>
          <w:sz w:val="24"/>
          <w:szCs w:val="24"/>
          <w:lang w:val="en-GB" w:eastAsia="ru-RU"/>
        </w:rPr>
        <w:t xml:space="preserve">- </w:t>
      </w:r>
      <w:r w:rsidR="00F33D88">
        <w:rPr>
          <w:rFonts w:ascii="GHEA Grapalat" w:eastAsia="Times New Roman" w:hAnsi="GHEA Grapalat" w:cs="Sylfaen"/>
          <w:sz w:val="24"/>
          <w:szCs w:val="24"/>
          <w:lang w:val="en-GB" w:eastAsia="ru-RU"/>
        </w:rPr>
        <w:t>CB</w:t>
      </w:r>
      <w:r w:rsidR="008A3A3C" w:rsidRPr="00BD072C">
        <w:rPr>
          <w:rFonts w:ascii="GHEA Grapalat" w:eastAsia="Times New Roman" w:hAnsi="GHEA Grapalat" w:cs="Sylfaen"/>
          <w:sz w:val="24"/>
          <w:szCs w:val="24"/>
          <w:lang w:val="en-GB" w:eastAsia="ru-RU"/>
        </w:rPr>
        <w:t xml:space="preserve"> – certification body </w:t>
      </w:r>
    </w:p>
    <w:p w14:paraId="09F76A9A" w14:textId="2FBF2E7C" w:rsidR="0097229C" w:rsidRPr="00BD072C" w:rsidRDefault="0097229C" w:rsidP="0097229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GB" w:eastAsia="ru-RU"/>
        </w:rPr>
      </w:pPr>
      <w:r w:rsidRPr="00BD072C">
        <w:rPr>
          <w:rFonts w:ascii="GHEA Grapalat" w:eastAsia="Times New Roman" w:hAnsi="GHEA Grapalat" w:cs="Sylfaen"/>
          <w:sz w:val="24"/>
          <w:szCs w:val="24"/>
          <w:lang w:val="en-GB" w:eastAsia="ru-RU"/>
        </w:rPr>
        <w:t>- EA</w:t>
      </w:r>
      <w:r w:rsidR="008A3A3C" w:rsidRPr="00BD072C">
        <w:rPr>
          <w:rFonts w:ascii="GHEA Grapalat" w:eastAsia="Times New Roman" w:hAnsi="GHEA Grapalat" w:cs="Sylfaen"/>
          <w:sz w:val="24"/>
          <w:szCs w:val="24"/>
          <w:lang w:val="en-GB" w:eastAsia="ru-RU"/>
        </w:rPr>
        <w:t xml:space="preserve"> - European co-operation for Accreditation </w:t>
      </w:r>
    </w:p>
    <w:p w14:paraId="73C14692" w14:textId="08B0A2FD" w:rsidR="0097229C" w:rsidRPr="00BD072C" w:rsidRDefault="0097229C" w:rsidP="0097229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GB" w:eastAsia="ru-RU"/>
        </w:rPr>
      </w:pPr>
      <w:r w:rsidRPr="00BD072C">
        <w:rPr>
          <w:rFonts w:ascii="GHEA Grapalat" w:eastAsia="Times New Roman" w:hAnsi="GHEA Grapalat" w:cs="Sylfaen"/>
          <w:sz w:val="24"/>
          <w:szCs w:val="24"/>
          <w:lang w:val="en-GB" w:eastAsia="ru-RU"/>
        </w:rPr>
        <w:t>- IAF</w:t>
      </w:r>
      <w:r w:rsidR="008A3A3C" w:rsidRPr="00BD072C">
        <w:rPr>
          <w:rFonts w:ascii="GHEA Grapalat" w:eastAsia="Times New Roman" w:hAnsi="GHEA Grapalat" w:cs="Sylfaen"/>
          <w:sz w:val="24"/>
          <w:szCs w:val="24"/>
          <w:lang w:val="en-GB" w:eastAsia="ru-RU"/>
        </w:rPr>
        <w:t xml:space="preserve"> - International Accreditation Forum</w:t>
      </w:r>
    </w:p>
    <w:p w14:paraId="58BD4AD2" w14:textId="77777777" w:rsidR="0097229C" w:rsidRPr="00BD072C" w:rsidRDefault="0097229C" w:rsidP="0097229C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GB" w:eastAsia="ru-RU"/>
        </w:rPr>
      </w:pPr>
    </w:p>
    <w:p w14:paraId="70EC36D3" w14:textId="06FC8120" w:rsidR="0097229C" w:rsidRPr="00BD072C" w:rsidRDefault="0097229C" w:rsidP="0097229C">
      <w:pPr>
        <w:pStyle w:val="Heading1"/>
        <w:spacing w:line="360" w:lineRule="auto"/>
        <w:ind w:firstLine="720"/>
        <w:rPr>
          <w:rFonts w:ascii="GHEA Grapalat" w:hAnsi="GHEA Grapalat" w:cs="Sylfaen"/>
          <w:lang w:val="en-GB"/>
        </w:rPr>
      </w:pPr>
      <w:bookmarkStart w:id="36" w:name="_Toc116877926"/>
      <w:bookmarkStart w:id="37" w:name="_Toc152618082"/>
      <w:bookmarkStart w:id="38" w:name="_Toc115451476"/>
      <w:r w:rsidRPr="00BD072C">
        <w:rPr>
          <w:rFonts w:ascii="GHEA Grapalat" w:hAnsi="GHEA Grapalat" w:cs="Sylfaen"/>
          <w:lang w:val="en-GB"/>
        </w:rPr>
        <w:lastRenderedPageBreak/>
        <w:t xml:space="preserve">4. </w:t>
      </w:r>
      <w:r w:rsidR="008A3A3C" w:rsidRPr="00D36265">
        <w:rPr>
          <w:rFonts w:ascii="GHEA Grapalat" w:hAnsi="GHEA Grapalat" w:cs="Sylfaen"/>
          <w:lang w:val="en-GB"/>
        </w:rPr>
        <w:t xml:space="preserve">Requirements for </w:t>
      </w:r>
      <w:r w:rsidR="00F33D88">
        <w:rPr>
          <w:rFonts w:ascii="GHEA Grapalat" w:hAnsi="GHEA Grapalat" w:cs="Sylfaen"/>
          <w:lang w:val="en-GB"/>
        </w:rPr>
        <w:t>CB</w:t>
      </w:r>
      <w:r w:rsidR="008A3A3C" w:rsidRPr="00D36265">
        <w:rPr>
          <w:rFonts w:ascii="GHEA Grapalat" w:hAnsi="GHEA Grapalat" w:cs="Sylfaen"/>
          <w:lang w:val="en-GB"/>
        </w:rPr>
        <w:t>s</w:t>
      </w:r>
      <w:bookmarkEnd w:id="36"/>
      <w:bookmarkEnd w:id="37"/>
      <w:r w:rsidR="008A3A3C" w:rsidRPr="00D36265">
        <w:rPr>
          <w:rFonts w:ascii="GHEA Grapalat" w:hAnsi="GHEA Grapalat" w:cs="Sylfaen"/>
          <w:lang w:val="en-GB"/>
        </w:rPr>
        <w:t xml:space="preserve"> </w:t>
      </w:r>
      <w:bookmarkEnd w:id="38"/>
    </w:p>
    <w:p w14:paraId="31002301" w14:textId="77777777" w:rsidR="0097229C" w:rsidRPr="00BD072C" w:rsidRDefault="0097229C" w:rsidP="0097229C">
      <w:pPr>
        <w:pStyle w:val="Heading1"/>
        <w:ind w:left="1080" w:firstLine="0"/>
        <w:rPr>
          <w:rFonts w:ascii="GHEA Grapalat" w:hAnsi="GHEA Grapalat"/>
          <w:lang w:val="en-GB"/>
        </w:rPr>
      </w:pPr>
    </w:p>
    <w:p w14:paraId="6D4BBBFF" w14:textId="2A89F619" w:rsidR="0097229C" w:rsidRPr="00BD072C" w:rsidRDefault="0097229C" w:rsidP="0097229C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GB"/>
        </w:rPr>
      </w:pPr>
      <w:r w:rsidRPr="00BD072C">
        <w:rPr>
          <w:rFonts w:ascii="GHEA Grapalat" w:hAnsi="GHEA Grapalat" w:cs="Sylfaen"/>
          <w:b/>
          <w:bCs/>
          <w:sz w:val="24"/>
          <w:szCs w:val="24"/>
          <w:lang w:val="en-GB"/>
        </w:rPr>
        <w:t xml:space="preserve">4.1 </w:t>
      </w:r>
      <w:r w:rsidR="008A3A3C" w:rsidRPr="00BD072C">
        <w:rPr>
          <w:rFonts w:ascii="GHEA Grapalat" w:hAnsi="GHEA Grapalat" w:cs="Sylfaen"/>
          <w:sz w:val="24"/>
          <w:szCs w:val="24"/>
          <w:lang w:val="en-GB"/>
        </w:rPr>
        <w:t xml:space="preserve">Accreditation requirements are stipulated in Procedure </w:t>
      </w:r>
      <w:r w:rsidRPr="00BD072C">
        <w:rPr>
          <w:rFonts w:ascii="GHEA Grapalat" w:hAnsi="GHEA Grapalat" w:cs="Sylfaen"/>
          <w:sz w:val="24"/>
          <w:szCs w:val="24"/>
          <w:lang w:val="en-GB"/>
        </w:rPr>
        <w:t>PR-7</w:t>
      </w:r>
      <w:r w:rsidR="008A3A3C" w:rsidRPr="00BD072C">
        <w:rPr>
          <w:rFonts w:ascii="GHEA Grapalat" w:hAnsi="GHEA Grapalat" w:cs="Sylfaen"/>
          <w:sz w:val="24"/>
          <w:szCs w:val="24"/>
          <w:lang w:val="en-GB"/>
        </w:rPr>
        <w:t xml:space="preserve">, as well as below: </w:t>
      </w:r>
      <w:r w:rsidRPr="00BD072C">
        <w:rPr>
          <w:rFonts w:ascii="GHEA Grapalat" w:hAnsi="GHEA Grapalat" w:cs="Sylfaen"/>
          <w:sz w:val="24"/>
          <w:szCs w:val="24"/>
          <w:lang w:val="en-GB"/>
        </w:rPr>
        <w:t xml:space="preserve"> </w:t>
      </w:r>
    </w:p>
    <w:p w14:paraId="27C06623" w14:textId="4B22D7C2" w:rsidR="00CC4AB4" w:rsidRPr="00BD072C" w:rsidRDefault="00CC4AB4" w:rsidP="008A3A3C">
      <w:pPr>
        <w:pStyle w:val="NoSpacing"/>
        <w:numPr>
          <w:ilvl w:val="0"/>
          <w:numId w:val="34"/>
        </w:numPr>
        <w:tabs>
          <w:tab w:val="left" w:pos="990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en-GB"/>
        </w:rPr>
      </w:pPr>
      <w:r w:rsidRPr="00D36265">
        <w:rPr>
          <w:rFonts w:ascii="GHEA Grapalat" w:hAnsi="GHEA Grapalat"/>
          <w:sz w:val="24"/>
          <w:szCs w:val="24"/>
          <w:lang w:val="en-GB"/>
        </w:rPr>
        <w:t xml:space="preserve">availability of the </w:t>
      </w:r>
      <w:r w:rsidR="00B9220C">
        <w:rPr>
          <w:rFonts w:ascii="GHEA Grapalat" w:hAnsi="GHEA Grapalat"/>
          <w:sz w:val="24"/>
          <w:szCs w:val="24"/>
          <w:lang w:val="en-GB"/>
        </w:rPr>
        <w:t>C</w:t>
      </w:r>
      <w:r w:rsidR="00F33D88">
        <w:rPr>
          <w:rFonts w:ascii="GHEA Grapalat" w:hAnsi="GHEA Grapalat"/>
          <w:sz w:val="24"/>
          <w:szCs w:val="24"/>
          <w:lang w:val="en-GB"/>
        </w:rPr>
        <w:t>B</w:t>
      </w:r>
      <w:r w:rsidRPr="00D36265">
        <w:rPr>
          <w:rFonts w:ascii="GHEA Grapalat" w:hAnsi="GHEA Grapalat"/>
          <w:sz w:val="24"/>
          <w:szCs w:val="24"/>
          <w:lang w:val="en-GB"/>
        </w:rPr>
        <w:t xml:space="preserve">’s website featuring information on the </w:t>
      </w:r>
      <w:r w:rsidR="00F33D88">
        <w:rPr>
          <w:rFonts w:ascii="GHEA Grapalat" w:hAnsi="GHEA Grapalat"/>
          <w:sz w:val="24"/>
          <w:szCs w:val="24"/>
          <w:lang w:val="en-GB"/>
        </w:rPr>
        <w:t>CB</w:t>
      </w:r>
      <w:r w:rsidRPr="00D36265">
        <w:rPr>
          <w:rFonts w:ascii="GHEA Grapalat" w:hAnsi="GHEA Grapalat"/>
          <w:sz w:val="24"/>
          <w:szCs w:val="24"/>
          <w:lang w:val="en-GB"/>
        </w:rPr>
        <w:t xml:space="preserve">’s activities in line with the requirements of the management system, as well as point </w:t>
      </w:r>
      <w:r w:rsidRPr="00BD072C">
        <w:rPr>
          <w:rFonts w:ascii="GHEA Grapalat" w:hAnsi="GHEA Grapalat"/>
          <w:sz w:val="24"/>
          <w:szCs w:val="24"/>
          <w:lang w:val="en-GB"/>
        </w:rPr>
        <w:t>4.6 of GOST ISO/IEC 17065</w:t>
      </w:r>
      <w:r w:rsidRPr="00D36265">
        <w:rPr>
          <w:rFonts w:ascii="GHEA Grapalat" w:hAnsi="GHEA Grapalat"/>
          <w:sz w:val="24"/>
          <w:szCs w:val="24"/>
          <w:lang w:val="en-GB"/>
        </w:rPr>
        <w:t xml:space="preserve">   </w:t>
      </w:r>
    </w:p>
    <w:p w14:paraId="5EC8C4F9" w14:textId="58BCCBDA" w:rsidR="008A3A3C" w:rsidRPr="00BD072C" w:rsidRDefault="00CC4AB4" w:rsidP="008A3A3C">
      <w:pPr>
        <w:pStyle w:val="NoSpacing"/>
        <w:numPr>
          <w:ilvl w:val="0"/>
          <w:numId w:val="34"/>
        </w:numPr>
        <w:tabs>
          <w:tab w:val="left" w:pos="990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 xml:space="preserve">employees (experts) for all the directions stipulated by the accreditation scope, who have:  </w:t>
      </w:r>
    </w:p>
    <w:p w14:paraId="1C374B22" w14:textId="71B41B7E" w:rsidR="005003D5" w:rsidRDefault="005003D5" w:rsidP="00BD072C">
      <w:pPr>
        <w:pStyle w:val="NoSpacing"/>
        <w:numPr>
          <w:ilvl w:val="0"/>
          <w:numId w:val="36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5003D5">
        <w:rPr>
          <w:rFonts w:ascii="GHEA Grapalat" w:hAnsi="GHEA Grapalat"/>
          <w:sz w:val="24"/>
          <w:szCs w:val="24"/>
          <w:lang w:val="en-GB"/>
        </w:rPr>
        <w:t>on the basis of the employment contract, they carry out conformity assessment activities in one product, service, process certification body</w:t>
      </w:r>
      <w:r>
        <w:rPr>
          <w:rFonts w:ascii="GHEA Grapalat" w:hAnsi="GHEA Grapalat"/>
          <w:sz w:val="24"/>
          <w:szCs w:val="24"/>
          <w:lang w:val="en-GB"/>
        </w:rPr>
        <w:t>;</w:t>
      </w:r>
    </w:p>
    <w:p w14:paraId="4F143915" w14:textId="3F445B88" w:rsidR="008A3A3C" w:rsidRDefault="00CC4AB4" w:rsidP="00BD072C">
      <w:pPr>
        <w:pStyle w:val="NoSpacing"/>
        <w:numPr>
          <w:ilvl w:val="0"/>
          <w:numId w:val="36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 xml:space="preserve">work experience for performing conformity assessment activities mentioned in the accreditation scope </w:t>
      </w:r>
      <w:r w:rsidR="008A3A3C" w:rsidRPr="00BD072C">
        <w:rPr>
          <w:rFonts w:ascii="GHEA Grapalat" w:hAnsi="GHEA Grapalat"/>
          <w:sz w:val="24"/>
          <w:szCs w:val="24"/>
          <w:lang w:val="en-GB"/>
        </w:rPr>
        <w:t>(</w:t>
      </w:r>
      <w:r w:rsidRPr="00BD072C">
        <w:rPr>
          <w:rFonts w:ascii="GHEA Grapalat" w:hAnsi="GHEA Grapalat"/>
          <w:sz w:val="24"/>
          <w:szCs w:val="24"/>
          <w:lang w:val="en-GB"/>
        </w:rPr>
        <w:t>if required by law or legal documents</w:t>
      </w:r>
      <w:r w:rsidR="008A3A3C" w:rsidRPr="00BD072C">
        <w:rPr>
          <w:rFonts w:ascii="GHEA Grapalat" w:hAnsi="GHEA Grapalat"/>
          <w:sz w:val="24"/>
          <w:szCs w:val="24"/>
          <w:lang w:val="en-GB"/>
        </w:rPr>
        <w:t xml:space="preserve">), 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participation in respective training(s) </w:t>
      </w:r>
      <w:r w:rsidR="008A3A3C" w:rsidRPr="00BD072C">
        <w:rPr>
          <w:rFonts w:ascii="GHEA Grapalat" w:hAnsi="GHEA Grapalat"/>
          <w:sz w:val="24"/>
          <w:szCs w:val="24"/>
          <w:lang w:val="en-GB"/>
        </w:rPr>
        <w:t>(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GOST ISO/IEC </w:t>
      </w:r>
      <w:r w:rsidR="008A3A3C" w:rsidRPr="00BD072C">
        <w:rPr>
          <w:rFonts w:ascii="GHEA Grapalat" w:hAnsi="GHEA Grapalat"/>
          <w:sz w:val="24"/>
          <w:szCs w:val="24"/>
          <w:lang w:val="en-GB"/>
        </w:rPr>
        <w:t xml:space="preserve">17065) 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and </w:t>
      </w:r>
      <w:r w:rsidR="00D04181">
        <w:rPr>
          <w:rFonts w:ascii="GHEA Grapalat" w:hAnsi="GHEA Grapalat"/>
          <w:sz w:val="24"/>
          <w:szCs w:val="24"/>
          <w:lang w:val="en-GB"/>
        </w:rPr>
        <w:t xml:space="preserve">an </w:t>
      </w:r>
      <w:r w:rsidRPr="00BD072C">
        <w:rPr>
          <w:rFonts w:ascii="GHEA Grapalat" w:hAnsi="GHEA Grapalat"/>
          <w:sz w:val="24"/>
          <w:szCs w:val="24"/>
          <w:lang w:val="en-GB"/>
        </w:rPr>
        <w:t>expert qualification certificate</w:t>
      </w:r>
      <w:r w:rsidR="00E00A65">
        <w:rPr>
          <w:rFonts w:ascii="GHEA Grapalat" w:hAnsi="GHEA Grapalat"/>
          <w:sz w:val="24"/>
          <w:szCs w:val="24"/>
          <w:lang w:val="en-GB"/>
        </w:rPr>
        <w:t xml:space="preserve"> (</w:t>
      </w:r>
      <w:r w:rsidR="00E00A65" w:rsidRPr="00E00A65">
        <w:rPr>
          <w:rFonts w:ascii="GHEA Grapalat" w:hAnsi="GHEA Grapalat"/>
          <w:color w:val="FF0000"/>
          <w:sz w:val="24"/>
          <w:szCs w:val="24"/>
          <w:lang w:val="en-GB"/>
        </w:rPr>
        <w:t>with the exception of organic, geographical indication products, voluntary sector product certification, military and dual-use product expertise experts</w:t>
      </w:r>
      <w:r w:rsidR="00E00A65">
        <w:rPr>
          <w:rFonts w:ascii="GHEA Grapalat" w:hAnsi="GHEA Grapalat"/>
          <w:sz w:val="24"/>
          <w:szCs w:val="24"/>
          <w:lang w:val="en-GB"/>
        </w:rPr>
        <w:t>)</w:t>
      </w:r>
      <w:r w:rsidR="005003D5">
        <w:rPr>
          <w:rFonts w:ascii="GHEA Grapalat" w:hAnsi="GHEA Grapalat"/>
          <w:sz w:val="24"/>
          <w:szCs w:val="24"/>
          <w:lang w:val="en-GB"/>
        </w:rPr>
        <w:t xml:space="preserve">, </w:t>
      </w:r>
      <w:r w:rsidR="005003D5" w:rsidRPr="005003D5">
        <w:rPr>
          <w:rFonts w:ascii="GHEA Grapalat" w:hAnsi="GHEA Grapalat"/>
          <w:sz w:val="24"/>
          <w:szCs w:val="24"/>
          <w:lang w:val="en-GB"/>
        </w:rPr>
        <w:t>which was provided by the</w:t>
      </w:r>
      <w:r w:rsidR="005003D5">
        <w:rPr>
          <w:rFonts w:ascii="GHEA Grapalat" w:hAnsi="GHEA Grapalat"/>
          <w:sz w:val="24"/>
          <w:szCs w:val="24"/>
          <w:lang w:val="en-GB"/>
        </w:rPr>
        <w:t xml:space="preserve"> </w:t>
      </w:r>
      <w:r w:rsidR="005003D5" w:rsidRPr="005003D5">
        <w:rPr>
          <w:rFonts w:ascii="GHEA Grapalat" w:hAnsi="GHEA Grapalat"/>
          <w:sz w:val="24"/>
          <w:szCs w:val="24"/>
          <w:lang w:val="en-GB"/>
        </w:rPr>
        <w:t>accredited</w:t>
      </w:r>
      <w:r w:rsidR="005003D5">
        <w:rPr>
          <w:rFonts w:ascii="GHEA Grapalat" w:hAnsi="GHEA Grapalat"/>
          <w:sz w:val="24"/>
          <w:szCs w:val="24"/>
          <w:lang w:val="en-GB"/>
        </w:rPr>
        <w:t xml:space="preserve"> persons</w:t>
      </w:r>
      <w:r w:rsidR="005003D5" w:rsidRPr="005003D5">
        <w:rPr>
          <w:rFonts w:ascii="GHEA Grapalat" w:hAnsi="GHEA Grapalat"/>
          <w:sz w:val="24"/>
          <w:szCs w:val="24"/>
          <w:lang w:val="en-GB"/>
        </w:rPr>
        <w:t xml:space="preserve"> certification body in accordance with the ISO/IEC 17024 standard or the authorized body of the relevant field</w:t>
      </w:r>
      <w:r w:rsidR="00E00A65">
        <w:rPr>
          <w:rFonts w:ascii="GHEA Grapalat" w:hAnsi="GHEA Grapalat"/>
          <w:sz w:val="24"/>
          <w:szCs w:val="24"/>
          <w:lang w:val="en-GB"/>
        </w:rPr>
        <w:t>.</w:t>
      </w:r>
    </w:p>
    <w:p w14:paraId="3C7842FA" w14:textId="13622240" w:rsidR="00E00A65" w:rsidRPr="00E00A65" w:rsidRDefault="00E00A65" w:rsidP="00E00A65">
      <w:pPr>
        <w:pStyle w:val="NoSpacing"/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en-GB"/>
        </w:rPr>
      </w:pPr>
      <w:r w:rsidRPr="00E00A65">
        <w:rPr>
          <w:rFonts w:ascii="GHEA Grapalat" w:hAnsi="GHEA Grapalat"/>
          <w:color w:val="FF0000"/>
          <w:sz w:val="24"/>
          <w:szCs w:val="24"/>
          <w:lang w:val="en-GB"/>
        </w:rPr>
        <w:t xml:space="preserve">The qualification requirement is also considered satisfied in the event that the term of the expert's qualification certificate has expired, but the latter has worked continuously in the </w:t>
      </w:r>
      <w:r>
        <w:rPr>
          <w:rFonts w:ascii="GHEA Grapalat" w:hAnsi="GHEA Grapalat"/>
          <w:color w:val="FF0000"/>
          <w:sz w:val="24"/>
          <w:szCs w:val="24"/>
          <w:lang w:val="en-GB"/>
        </w:rPr>
        <w:t>CAB</w:t>
      </w:r>
      <w:r w:rsidRPr="00E00A65">
        <w:rPr>
          <w:rFonts w:ascii="GHEA Grapalat" w:hAnsi="GHEA Grapalat"/>
          <w:color w:val="FF0000"/>
          <w:sz w:val="24"/>
          <w:szCs w:val="24"/>
          <w:lang w:val="en-GB"/>
        </w:rPr>
        <w:t xml:space="preserve"> and has carried out at least one conformity assessment process for each certification/declaration field assigned to him during each year.</w:t>
      </w:r>
    </w:p>
    <w:p w14:paraId="03CBB948" w14:textId="429FD3E5" w:rsidR="008A3A3C" w:rsidRDefault="00CC4AB4" w:rsidP="007919DC">
      <w:pPr>
        <w:pStyle w:val="NoSpacing"/>
        <w:numPr>
          <w:ilvl w:val="0"/>
          <w:numId w:val="36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5003D5">
        <w:rPr>
          <w:rFonts w:ascii="GHEA Grapalat" w:hAnsi="GHEA Grapalat"/>
          <w:sz w:val="24"/>
          <w:szCs w:val="24"/>
          <w:lang w:val="en-GB"/>
        </w:rPr>
        <w:t xml:space="preserve">knowledge </w:t>
      </w:r>
      <w:r w:rsidR="00D04181" w:rsidRPr="005003D5">
        <w:rPr>
          <w:rFonts w:ascii="GHEA Grapalat" w:hAnsi="GHEA Grapalat"/>
          <w:sz w:val="24"/>
          <w:szCs w:val="24"/>
          <w:lang w:val="en-GB"/>
        </w:rPr>
        <w:t>about</w:t>
      </w:r>
      <w:r w:rsidRPr="005003D5">
        <w:rPr>
          <w:rFonts w:ascii="GHEA Grapalat" w:hAnsi="GHEA Grapalat"/>
          <w:sz w:val="24"/>
          <w:szCs w:val="24"/>
          <w:lang w:val="en-GB"/>
        </w:rPr>
        <w:t xml:space="preserve"> products subject to certification, if applicable, regarding the safety requirements related to their use</w:t>
      </w:r>
      <w:r w:rsidR="005003D5" w:rsidRPr="005003D5">
        <w:rPr>
          <w:rFonts w:ascii="GHEA Grapalat" w:hAnsi="GHEA Grapalat"/>
          <w:sz w:val="24"/>
          <w:szCs w:val="24"/>
          <w:lang w:val="en-GB"/>
        </w:rPr>
        <w:t xml:space="preserve">, </w:t>
      </w:r>
      <w:r w:rsidRPr="005003D5">
        <w:rPr>
          <w:rFonts w:ascii="GHEA Grapalat" w:hAnsi="GHEA Grapalat"/>
          <w:sz w:val="24"/>
          <w:szCs w:val="24"/>
          <w:lang w:val="en-GB"/>
        </w:rPr>
        <w:t xml:space="preserve">the performed tests and data analysis and their application, including sampling, testing methods validation and verification, management of uncertainties </w:t>
      </w:r>
      <w:r w:rsidR="00D04181" w:rsidRPr="005003D5">
        <w:rPr>
          <w:rFonts w:ascii="GHEA Grapalat" w:hAnsi="GHEA Grapalat"/>
          <w:sz w:val="24"/>
          <w:szCs w:val="24"/>
          <w:lang w:val="en-GB"/>
        </w:rPr>
        <w:t>related to</w:t>
      </w:r>
      <w:r w:rsidRPr="005003D5">
        <w:rPr>
          <w:rFonts w:ascii="GHEA Grapalat" w:hAnsi="GHEA Grapalat"/>
          <w:sz w:val="24"/>
          <w:szCs w:val="24"/>
          <w:lang w:val="en-GB"/>
        </w:rPr>
        <w:t xml:space="preserve"> the results</w:t>
      </w:r>
      <w:r w:rsidR="005003D5">
        <w:rPr>
          <w:rFonts w:ascii="GHEA Grapalat" w:hAnsi="GHEA Grapalat"/>
          <w:sz w:val="24"/>
          <w:szCs w:val="24"/>
          <w:lang w:val="en-GB"/>
        </w:rPr>
        <w:t>.</w:t>
      </w:r>
    </w:p>
    <w:p w14:paraId="300E338C" w14:textId="653EBA01" w:rsidR="005F66E7" w:rsidRPr="005F66E7" w:rsidRDefault="005F66E7" w:rsidP="005F66E7">
      <w:pPr>
        <w:pStyle w:val="NoSpacing"/>
        <w:numPr>
          <w:ilvl w:val="0"/>
          <w:numId w:val="34"/>
        </w:numPr>
        <w:tabs>
          <w:tab w:val="left" w:pos="1170"/>
        </w:tabs>
        <w:spacing w:line="360" w:lineRule="auto"/>
        <w:ind w:left="0" w:firstLine="720"/>
        <w:jc w:val="both"/>
        <w:rPr>
          <w:rFonts w:ascii="GHEA Grapalat" w:eastAsia="Times New Roman" w:hAnsi="GHEA Grapalat" w:cs="Arial"/>
          <w:sz w:val="24"/>
          <w:szCs w:val="24"/>
          <w:lang w:val="en-GB"/>
        </w:rPr>
      </w:pPr>
      <w:r>
        <w:rPr>
          <w:rFonts w:ascii="GHEA Grapalat" w:hAnsi="GHEA Grapalat"/>
          <w:sz w:val="24"/>
          <w:szCs w:val="24"/>
          <w:lang w:val="en-GB"/>
        </w:rPr>
        <w:t>E</w:t>
      </w:r>
      <w:r w:rsidRPr="005F66E7">
        <w:rPr>
          <w:rFonts w:ascii="GHEA Grapalat" w:hAnsi="GHEA Grapalat"/>
          <w:sz w:val="24"/>
          <w:szCs w:val="24"/>
          <w:lang w:val="en-GB"/>
        </w:rPr>
        <w:t xml:space="preserve">xperts carrying out professional examination of military products, dual-purpose products and dual-purpose information and results of intellectual activity must carry out </w:t>
      </w:r>
      <w:r w:rsidRPr="005F66E7">
        <w:rPr>
          <w:rFonts w:ascii="GHEA Grapalat" w:hAnsi="GHEA Grapalat"/>
          <w:sz w:val="24"/>
          <w:szCs w:val="24"/>
          <w:lang w:val="en-GB"/>
        </w:rPr>
        <w:lastRenderedPageBreak/>
        <w:t>conformity assessment activities (professional examination) in one product certification body,</w:t>
      </w:r>
    </w:p>
    <w:p w14:paraId="51FA2098" w14:textId="08CC320B" w:rsidR="00ED78A1" w:rsidRPr="00BD072C" w:rsidRDefault="0079006B" w:rsidP="00ED78A1">
      <w:pPr>
        <w:pStyle w:val="NoSpacing"/>
        <w:numPr>
          <w:ilvl w:val="0"/>
          <w:numId w:val="34"/>
        </w:numPr>
        <w:spacing w:line="360" w:lineRule="auto"/>
        <w:ind w:left="0" w:firstLine="720"/>
        <w:jc w:val="both"/>
        <w:rPr>
          <w:rFonts w:ascii="GHEA Grapalat" w:eastAsia="Times New Roman" w:hAnsi="GHEA Grapalat" w:cs="Arial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>Conformity to the requirements stipulated by</w:t>
      </w:r>
      <w:r w:rsidR="005F66E7">
        <w:rPr>
          <w:rFonts w:ascii="GHEA Grapalat" w:hAnsi="GHEA Grapalat"/>
          <w:sz w:val="24"/>
          <w:szCs w:val="24"/>
          <w:lang w:val="en-GB"/>
        </w:rPr>
        <w:t xml:space="preserve"> this procedure, 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GOST ISO/IEC </w:t>
      </w:r>
      <w:r w:rsidR="00ED78A1" w:rsidRPr="00BD072C">
        <w:rPr>
          <w:rFonts w:ascii="GHEA Grapalat" w:eastAsia="Times New Roman" w:hAnsi="GHEA Grapalat" w:cs="Arial"/>
          <w:sz w:val="24"/>
          <w:szCs w:val="24"/>
          <w:lang w:val="en-GB"/>
        </w:rPr>
        <w:t>17065, EA, IAF</w:t>
      </w:r>
      <w:r w:rsidR="005F66E7">
        <w:rPr>
          <w:rFonts w:ascii="GHEA Grapalat" w:eastAsia="Times New Roman" w:hAnsi="GHEA Grapalat" w:cs="Arial"/>
          <w:sz w:val="24"/>
          <w:szCs w:val="24"/>
          <w:lang w:val="en-GB"/>
        </w:rPr>
        <w:t>.</w:t>
      </w:r>
    </w:p>
    <w:p w14:paraId="578E7D7B" w14:textId="3EB79BC8" w:rsidR="00ED78A1" w:rsidRPr="00BD072C" w:rsidRDefault="0079006B" w:rsidP="00BD072C">
      <w:pPr>
        <w:pStyle w:val="NoSpacing"/>
        <w:numPr>
          <w:ilvl w:val="0"/>
          <w:numId w:val="34"/>
        </w:numPr>
        <w:spacing w:line="360" w:lineRule="auto"/>
        <w:ind w:left="0" w:firstLine="720"/>
        <w:jc w:val="both"/>
        <w:rPr>
          <w:rFonts w:ascii="GHEA Grapalat" w:eastAsia="Times New Roman" w:hAnsi="GHEA Grapalat" w:cs="Arial"/>
          <w:sz w:val="24"/>
          <w:szCs w:val="24"/>
          <w:lang w:val="en-GB"/>
        </w:rPr>
      </w:pP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The </w:t>
      </w:r>
      <w:r w:rsidR="00F33D88">
        <w:rPr>
          <w:rFonts w:ascii="GHEA Grapalat" w:eastAsia="Times New Roman" w:hAnsi="GHEA Grapalat" w:cs="Arial"/>
          <w:sz w:val="24"/>
          <w:szCs w:val="24"/>
          <w:lang w:val="en-GB"/>
        </w:rPr>
        <w:t>CAB</w:t>
      </w:r>
      <w:r w:rsidR="00560B61" w:rsidRPr="00BD072C">
        <w:rPr>
          <w:rFonts w:ascii="GHEA Grapalat" w:eastAsia="Times New Roman" w:hAnsi="GHEA Grapalat" w:cs="Arial"/>
          <w:sz w:val="24"/>
          <w:szCs w:val="24"/>
          <w:lang w:val="en-GB"/>
        </w:rPr>
        <w:t>s</w:t>
      </w: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 which are being accredited in line with the technical regulations of the EAEU</w:t>
      </w:r>
      <w:r w:rsidR="005F66E7">
        <w:rPr>
          <w:rFonts w:ascii="GHEA Grapalat" w:eastAsia="Times New Roman" w:hAnsi="GHEA Grapalat" w:cs="Arial"/>
          <w:sz w:val="24"/>
          <w:szCs w:val="24"/>
          <w:lang w:val="en-GB"/>
        </w:rPr>
        <w:t xml:space="preserve"> </w:t>
      </w: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>shall also conform to the requirements stipulated by the RA Government</w:t>
      </w:r>
      <w:r w:rsidR="00305E25"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 decree</w:t>
      </w: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 N 152-N of 13 February 2020 </w:t>
      </w:r>
      <w:r w:rsidR="00ED78A1" w:rsidRPr="00BD072C">
        <w:rPr>
          <w:rFonts w:ascii="GHEA Grapalat" w:eastAsia="Times New Roman" w:hAnsi="GHEA Grapalat" w:cs="Arial"/>
          <w:sz w:val="24"/>
          <w:szCs w:val="24"/>
          <w:lang w:val="en-GB"/>
        </w:rPr>
        <w:t>(</w:t>
      </w:r>
      <w:r w:rsidR="00560B61" w:rsidRPr="00D36265">
        <w:rPr>
          <w:rFonts w:ascii="GHEA Grapalat" w:eastAsia="Times New Roman" w:hAnsi="GHEA Grapalat" w:cs="Arial"/>
          <w:sz w:val="24"/>
          <w:szCs w:val="24"/>
          <w:lang w:val="en-GB"/>
        </w:rPr>
        <w:t xml:space="preserve">EEC </w:t>
      </w:r>
      <w:r w:rsidR="00305E25" w:rsidRPr="00D36265">
        <w:rPr>
          <w:rFonts w:ascii="GHEA Grapalat" w:eastAsia="Times New Roman" w:hAnsi="GHEA Grapalat" w:cs="Arial"/>
          <w:sz w:val="24"/>
          <w:szCs w:val="24"/>
          <w:lang w:val="en-GB"/>
        </w:rPr>
        <w:t>Council</w:t>
      </w:r>
      <w:r w:rsidR="00560B61" w:rsidRPr="00D36265">
        <w:rPr>
          <w:rFonts w:ascii="GHEA Grapalat" w:eastAsia="Times New Roman" w:hAnsi="GHEA Grapalat" w:cs="Arial"/>
          <w:sz w:val="24"/>
          <w:szCs w:val="24"/>
          <w:lang w:val="en-GB"/>
        </w:rPr>
        <w:t xml:space="preserve"> </w:t>
      </w:r>
      <w:r w:rsidR="00305E25" w:rsidRPr="00D36265">
        <w:rPr>
          <w:rFonts w:ascii="GHEA Grapalat" w:eastAsia="Times New Roman" w:hAnsi="GHEA Grapalat" w:cs="Arial"/>
          <w:sz w:val="24"/>
          <w:szCs w:val="24"/>
          <w:lang w:val="en-GB"/>
        </w:rPr>
        <w:t>Resolution</w:t>
      </w:r>
      <w:r w:rsidR="00ED78A1"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 N 100), </w:t>
      </w:r>
      <w:r w:rsidR="00560B61" w:rsidRPr="00D36265">
        <w:rPr>
          <w:rFonts w:ascii="GHEA Grapalat" w:eastAsia="Times New Roman" w:hAnsi="GHEA Grapalat" w:cs="Arial"/>
          <w:sz w:val="24"/>
          <w:szCs w:val="24"/>
          <w:lang w:val="en-GB"/>
        </w:rPr>
        <w:t xml:space="preserve">EEC Board </w:t>
      </w:r>
      <w:r w:rsidR="00305E25" w:rsidRPr="00D36265">
        <w:rPr>
          <w:rFonts w:ascii="GHEA Grapalat" w:eastAsia="Times New Roman" w:hAnsi="GHEA Grapalat" w:cs="Arial"/>
          <w:sz w:val="24"/>
          <w:szCs w:val="24"/>
          <w:lang w:val="en-GB"/>
        </w:rPr>
        <w:t xml:space="preserve">Resolution </w:t>
      </w:r>
      <w:r w:rsidR="00ED78A1"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N 154, </w:t>
      </w:r>
      <w:r w:rsidR="00560B61" w:rsidRPr="00D36265">
        <w:rPr>
          <w:rFonts w:ascii="GHEA Grapalat" w:eastAsia="Times New Roman" w:hAnsi="GHEA Grapalat" w:cs="Arial"/>
          <w:sz w:val="24"/>
          <w:szCs w:val="24"/>
          <w:lang w:val="en-GB"/>
        </w:rPr>
        <w:t xml:space="preserve">EEC Board </w:t>
      </w:r>
      <w:r w:rsidR="00305E25" w:rsidRPr="00D36265">
        <w:rPr>
          <w:rFonts w:ascii="GHEA Grapalat" w:eastAsia="Times New Roman" w:hAnsi="GHEA Grapalat" w:cs="Arial"/>
          <w:sz w:val="24"/>
          <w:szCs w:val="24"/>
          <w:lang w:val="en-GB"/>
        </w:rPr>
        <w:t xml:space="preserve">Resolution </w:t>
      </w:r>
      <w:r w:rsidR="00ED78A1" w:rsidRPr="00BD072C">
        <w:rPr>
          <w:rFonts w:ascii="GHEA Grapalat" w:eastAsia="Times New Roman" w:hAnsi="GHEA Grapalat" w:cs="Arial"/>
          <w:sz w:val="24"/>
          <w:szCs w:val="24"/>
          <w:lang w:val="en-GB"/>
        </w:rPr>
        <w:t>N 41</w:t>
      </w:r>
      <w:r w:rsidR="00560B61" w:rsidRPr="00BD072C">
        <w:rPr>
          <w:rFonts w:ascii="GHEA Grapalat" w:eastAsia="Times New Roman" w:hAnsi="GHEA Grapalat" w:cs="Arial"/>
          <w:sz w:val="24"/>
          <w:szCs w:val="24"/>
          <w:lang w:val="en-GB"/>
        </w:rPr>
        <w:t>.</w:t>
      </w:r>
      <w:r w:rsidR="00ED78A1"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 </w:t>
      </w:r>
    </w:p>
    <w:p w14:paraId="37477ABC" w14:textId="4272A3DC" w:rsidR="00E00A65" w:rsidRPr="00E00A65" w:rsidRDefault="00560B61" w:rsidP="00E02054">
      <w:pPr>
        <w:pStyle w:val="NoSpacing"/>
        <w:numPr>
          <w:ilvl w:val="0"/>
          <w:numId w:val="34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>The process of registration of the conformity declaration</w:t>
      </w:r>
      <w:r w:rsidR="00E02054">
        <w:rPr>
          <w:rFonts w:ascii="GHEA Grapalat" w:eastAsia="Times New Roman" w:hAnsi="GHEA Grapalat" w:cs="Arial"/>
          <w:sz w:val="24"/>
          <w:szCs w:val="24"/>
          <w:lang w:val="en-GB"/>
        </w:rPr>
        <w:t>/</w:t>
      </w:r>
      <w:r w:rsidR="00E02054" w:rsidRPr="00E02054">
        <w:rPr>
          <w:rFonts w:ascii="GHEA Grapalat" w:eastAsia="Times New Roman" w:hAnsi="GHEA Grapalat" w:cs="Arial"/>
          <w:sz w:val="24"/>
          <w:szCs w:val="24"/>
          <w:lang w:val="en-GB"/>
        </w:rPr>
        <w:t>military and dual-use product review process</w:t>
      </w: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 shall be performed by those product certification bodies which have a declaration scheme</w:t>
      </w:r>
      <w:r w:rsidR="00E00A65">
        <w:rPr>
          <w:rFonts w:ascii="GHEA Grapalat" w:eastAsia="Times New Roman" w:hAnsi="GHEA Grapalat" w:cs="Arial"/>
          <w:sz w:val="24"/>
          <w:szCs w:val="24"/>
          <w:lang w:val="en-GB"/>
        </w:rPr>
        <w:t>/</w:t>
      </w:r>
      <w:r w:rsidR="00E00A65" w:rsidRPr="00E00A65">
        <w:rPr>
          <w:rFonts w:ascii="GHEA Grapalat" w:eastAsia="Times New Roman" w:hAnsi="GHEA Grapalat" w:cs="Arial"/>
          <w:sz w:val="24"/>
          <w:szCs w:val="24"/>
          <w:lang w:val="en-GB"/>
        </w:rPr>
        <w:t>military and dual-use product</w:t>
      </w: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 and at leas</w:t>
      </w:r>
      <w:r w:rsidR="00450179" w:rsidRPr="00BD072C">
        <w:rPr>
          <w:rFonts w:ascii="GHEA Grapalat" w:eastAsia="Times New Roman" w:hAnsi="GHEA Grapalat" w:cs="Arial"/>
          <w:sz w:val="24"/>
          <w:szCs w:val="24"/>
          <w:lang w:val="en-GB"/>
        </w:rPr>
        <w:t>t</w:t>
      </w: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 one </w:t>
      </w:r>
      <w:r w:rsidR="00DC6656" w:rsidRPr="00BD072C">
        <w:rPr>
          <w:rFonts w:ascii="GHEA Grapalat" w:eastAsia="Times New Roman" w:hAnsi="GHEA Grapalat" w:cs="Arial"/>
          <w:sz w:val="24"/>
          <w:szCs w:val="24"/>
          <w:lang w:val="en-GB"/>
        </w:rPr>
        <w:t>certification scheme (procedure) in the accreditation scope</w:t>
      </w:r>
      <w:r w:rsidR="00E00A65">
        <w:rPr>
          <w:rFonts w:ascii="GHEA Grapalat" w:eastAsia="Times New Roman" w:hAnsi="GHEA Grapalat" w:cs="Arial"/>
          <w:sz w:val="24"/>
          <w:szCs w:val="24"/>
          <w:lang w:val="en-GB"/>
        </w:rPr>
        <w:t>.</w:t>
      </w:r>
    </w:p>
    <w:p w14:paraId="5FBB95C2" w14:textId="615774C9" w:rsidR="00CC4AB4" w:rsidRPr="00E00A65" w:rsidRDefault="00DC6656" w:rsidP="00E02054">
      <w:pPr>
        <w:pStyle w:val="NoSpacing"/>
        <w:numPr>
          <w:ilvl w:val="0"/>
          <w:numId w:val="34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color w:val="FF0000"/>
          <w:sz w:val="24"/>
          <w:szCs w:val="24"/>
          <w:lang w:val="en-GB"/>
        </w:rPr>
      </w:pPr>
      <w:r w:rsidRPr="00E00A65">
        <w:rPr>
          <w:rFonts w:ascii="GHEA Grapalat" w:eastAsia="Times New Roman" w:hAnsi="GHEA Grapalat" w:cs="Arial"/>
          <w:color w:val="FF0000"/>
          <w:sz w:val="24"/>
          <w:szCs w:val="24"/>
          <w:lang w:val="en-GB"/>
        </w:rPr>
        <w:t xml:space="preserve"> </w:t>
      </w:r>
      <w:r w:rsidR="00E00A65">
        <w:rPr>
          <w:rFonts w:ascii="GHEA Grapalat" w:eastAsia="Times New Roman" w:hAnsi="GHEA Grapalat" w:cs="Arial"/>
          <w:color w:val="FF0000"/>
          <w:sz w:val="24"/>
          <w:szCs w:val="24"/>
          <w:lang w:val="en-GB"/>
        </w:rPr>
        <w:t>CAB</w:t>
      </w:r>
      <w:r w:rsidR="00E00A65" w:rsidRPr="00E00A65">
        <w:rPr>
          <w:rFonts w:ascii="GHEA Grapalat" w:eastAsia="Times New Roman" w:hAnsi="GHEA Grapalat" w:cs="Arial"/>
          <w:color w:val="FF0000"/>
          <w:sz w:val="24"/>
          <w:szCs w:val="24"/>
          <w:lang w:val="en-GB"/>
        </w:rPr>
        <w:t>s registering a declaration of conformity must carry out the conformity assessment process on the basis of a legally binding agreement/contract signed with the applicants (this clause will come into force on February 12, 2024).</w:t>
      </w:r>
    </w:p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14:paraId="070BE884" w14:textId="4198E079" w:rsidR="00DA5B1A" w:rsidRPr="00BD072C" w:rsidRDefault="00450179" w:rsidP="00623D9B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b/>
          <w:sz w:val="24"/>
          <w:szCs w:val="24"/>
          <w:lang w:val="en-GB"/>
        </w:rPr>
        <w:t xml:space="preserve">4.1.1 </w:t>
      </w:r>
      <w:r w:rsidR="00531194" w:rsidRPr="00BD072C">
        <w:rPr>
          <w:rFonts w:ascii="GHEA Grapalat" w:hAnsi="GHEA Grapalat"/>
          <w:b/>
          <w:sz w:val="24"/>
          <w:szCs w:val="24"/>
          <w:lang w:val="en-GB"/>
        </w:rPr>
        <w:t xml:space="preserve">Product </w:t>
      </w:r>
      <w:r w:rsidR="005C6F1D" w:rsidRPr="00BD072C">
        <w:rPr>
          <w:rFonts w:ascii="GHEA Grapalat" w:hAnsi="GHEA Grapalat"/>
          <w:b/>
          <w:sz w:val="24"/>
          <w:szCs w:val="24"/>
          <w:lang w:val="en-GB"/>
        </w:rPr>
        <w:t>c</w:t>
      </w:r>
      <w:r w:rsidR="00531194" w:rsidRPr="00BD072C">
        <w:rPr>
          <w:rFonts w:ascii="GHEA Grapalat" w:hAnsi="GHEA Grapalat"/>
          <w:b/>
          <w:sz w:val="24"/>
          <w:szCs w:val="24"/>
          <w:lang w:val="en-GB"/>
        </w:rPr>
        <w:t xml:space="preserve">ertification </w:t>
      </w:r>
      <w:r w:rsidR="005C6F1D" w:rsidRPr="00BD072C">
        <w:rPr>
          <w:rFonts w:ascii="GHEA Grapalat" w:hAnsi="GHEA Grapalat"/>
          <w:b/>
          <w:sz w:val="24"/>
          <w:szCs w:val="24"/>
          <w:lang w:val="en-GB"/>
        </w:rPr>
        <w:t>s</w:t>
      </w:r>
      <w:r w:rsidR="00531194" w:rsidRPr="00BD072C">
        <w:rPr>
          <w:rFonts w:ascii="GHEA Grapalat" w:hAnsi="GHEA Grapalat"/>
          <w:b/>
          <w:sz w:val="24"/>
          <w:szCs w:val="24"/>
          <w:lang w:val="en-GB"/>
        </w:rPr>
        <w:t xml:space="preserve">chemes and </w:t>
      </w:r>
      <w:r w:rsidR="005C6F1D" w:rsidRPr="00BD072C">
        <w:rPr>
          <w:rFonts w:ascii="GHEA Grapalat" w:hAnsi="GHEA Grapalat"/>
          <w:b/>
          <w:sz w:val="24"/>
          <w:szCs w:val="24"/>
          <w:lang w:val="en-GB"/>
        </w:rPr>
        <w:t>s</w:t>
      </w:r>
      <w:r w:rsidR="002655AF" w:rsidRPr="00BD072C">
        <w:rPr>
          <w:rFonts w:ascii="GHEA Grapalat" w:hAnsi="GHEA Grapalat"/>
          <w:b/>
          <w:sz w:val="24"/>
          <w:szCs w:val="24"/>
          <w:lang w:val="en-GB"/>
        </w:rPr>
        <w:t xml:space="preserve">ystems </w:t>
      </w:r>
    </w:p>
    <w:p w14:paraId="13887F5D" w14:textId="68DBFE9B" w:rsidR="001317A3" w:rsidRDefault="002655AF" w:rsidP="00531194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bookmarkStart w:id="39" w:name="_Hlk153270581"/>
      <w:bookmarkStart w:id="40" w:name="_Toc373401579"/>
      <w:r w:rsidRPr="00BD072C">
        <w:rPr>
          <w:rFonts w:ascii="GHEA Grapalat" w:hAnsi="GHEA Grapalat"/>
          <w:sz w:val="24"/>
          <w:szCs w:val="24"/>
          <w:lang w:val="en-GB"/>
        </w:rPr>
        <w:t xml:space="preserve">The </w:t>
      </w:r>
      <w:r w:rsidR="00F33D88">
        <w:rPr>
          <w:rFonts w:ascii="GHEA Grapalat" w:hAnsi="GHEA Grapalat"/>
          <w:sz w:val="24"/>
          <w:szCs w:val="24"/>
          <w:lang w:val="en-GB"/>
        </w:rPr>
        <w:t>CAB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 shall establish a certification system for </w:t>
      </w:r>
      <w:r w:rsidR="00531194" w:rsidRPr="00BD072C">
        <w:rPr>
          <w:rFonts w:ascii="GHEA Grapalat" w:hAnsi="GHEA Grapalat"/>
          <w:sz w:val="24"/>
          <w:szCs w:val="24"/>
          <w:lang w:val="en-GB"/>
        </w:rPr>
        <w:t xml:space="preserve">the 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certification scheme of each accredited product in </w:t>
      </w:r>
      <w:r w:rsidR="006D1422" w:rsidRPr="00BD072C">
        <w:rPr>
          <w:rFonts w:ascii="GHEA Grapalat" w:hAnsi="GHEA Grapalat"/>
          <w:sz w:val="24"/>
          <w:szCs w:val="24"/>
          <w:lang w:val="en-GB"/>
        </w:rPr>
        <w:t xml:space="preserve">line 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with GOST ISO/IEC 17067. </w:t>
      </w:r>
      <w:bookmarkEnd w:id="39"/>
      <w:r w:rsidR="001317A3" w:rsidRPr="001317A3">
        <w:rPr>
          <w:rFonts w:ascii="GHEA Grapalat" w:hAnsi="GHEA Grapalat"/>
          <w:sz w:val="24"/>
          <w:szCs w:val="24"/>
          <w:lang w:val="en-GB"/>
        </w:rPr>
        <w:t xml:space="preserve">If the product, service, process certification scheme is not based on a standard or legal act </w:t>
      </w:r>
      <w:bookmarkStart w:id="41" w:name="_Hlk153270688"/>
      <w:r w:rsidR="001317A3" w:rsidRPr="001317A3">
        <w:rPr>
          <w:rFonts w:ascii="GHEA Grapalat" w:hAnsi="GHEA Grapalat"/>
          <w:sz w:val="24"/>
          <w:szCs w:val="24"/>
          <w:lang w:val="en-GB"/>
        </w:rPr>
        <w:t xml:space="preserve">(voluntary sector), </w:t>
      </w:r>
      <w:bookmarkEnd w:id="41"/>
      <w:r w:rsidR="001317A3" w:rsidRPr="001317A3">
        <w:rPr>
          <w:rFonts w:ascii="GHEA Grapalat" w:hAnsi="GHEA Grapalat"/>
          <w:sz w:val="24"/>
          <w:szCs w:val="24"/>
          <w:lang w:val="en-GB"/>
        </w:rPr>
        <w:t xml:space="preserve">then the </w:t>
      </w:r>
      <w:r w:rsidR="001317A3">
        <w:rPr>
          <w:rFonts w:ascii="GHEA Grapalat" w:hAnsi="GHEA Grapalat"/>
          <w:sz w:val="24"/>
          <w:szCs w:val="24"/>
          <w:lang w:val="en-GB"/>
        </w:rPr>
        <w:t>scheme owner</w:t>
      </w:r>
      <w:r w:rsidR="001317A3" w:rsidRPr="001317A3">
        <w:rPr>
          <w:rFonts w:ascii="GHEA Grapalat" w:hAnsi="GHEA Grapalat"/>
          <w:sz w:val="24"/>
          <w:szCs w:val="24"/>
          <w:lang w:val="en-GB"/>
        </w:rPr>
        <w:t xml:space="preserve"> applies for the analysis and suitability assessment </w:t>
      </w:r>
      <w:r w:rsidR="001317A3">
        <w:rPr>
          <w:rFonts w:ascii="GHEA Grapalat" w:hAnsi="GHEA Grapalat"/>
          <w:sz w:val="24"/>
          <w:szCs w:val="24"/>
          <w:lang w:val="en-GB"/>
        </w:rPr>
        <w:t>to</w:t>
      </w:r>
      <w:r w:rsidR="001317A3" w:rsidRPr="001317A3">
        <w:rPr>
          <w:rFonts w:ascii="GHEA Grapalat" w:hAnsi="GHEA Grapalat"/>
          <w:sz w:val="24"/>
          <w:szCs w:val="24"/>
          <w:lang w:val="en-GB"/>
        </w:rPr>
        <w:t xml:space="preserve"> ARMNAB with the application and attached documents developed by ARMNAB. ARMNAB, before starting accreditation or accreditation extension activities, conducts scheme analysis and suitability assessment according to the document "PR-4.6.3 Criteria and procedure for assessment of new conformity assessment procedures/schemes". After approval by ARMNAB, the certification body can apply for accreditation or extension of accreditation.</w:t>
      </w:r>
    </w:p>
    <w:p w14:paraId="6EE3D27D" w14:textId="6374CCCB" w:rsidR="002655AF" w:rsidRPr="00BD072C" w:rsidRDefault="001317A3" w:rsidP="00531194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bookmarkStart w:id="42" w:name="_Hlk153269962"/>
      <w:r w:rsidRPr="001317A3">
        <w:rPr>
          <w:rFonts w:ascii="GHEA Grapalat" w:hAnsi="GHEA Grapalat"/>
          <w:sz w:val="24"/>
          <w:szCs w:val="24"/>
          <w:lang w:val="en-GB"/>
        </w:rPr>
        <w:t>Conformity assessment schemes</w:t>
      </w:r>
      <w:r>
        <w:rPr>
          <w:rFonts w:ascii="GHEA Grapalat" w:hAnsi="GHEA Grapalat"/>
          <w:sz w:val="24"/>
          <w:szCs w:val="24"/>
          <w:lang w:val="en-GB"/>
        </w:rPr>
        <w:t xml:space="preserve"> in regulated (mandatory) field </w:t>
      </w:r>
      <w:r w:rsidRPr="001317A3">
        <w:rPr>
          <w:rFonts w:ascii="GHEA Grapalat" w:hAnsi="GHEA Grapalat"/>
          <w:sz w:val="24"/>
          <w:szCs w:val="24"/>
          <w:lang w:val="en-GB"/>
        </w:rPr>
        <w:t xml:space="preserve">are defined in </w:t>
      </w:r>
      <w:r w:rsidR="006D1422" w:rsidRPr="00BD072C">
        <w:rPr>
          <w:rFonts w:ascii="GHEA Grapalat" w:hAnsi="GHEA Grapalat"/>
          <w:sz w:val="24"/>
          <w:szCs w:val="24"/>
          <w:lang w:val="en-GB"/>
        </w:rPr>
        <w:t>RA</w:t>
      </w:r>
      <w:r w:rsidR="002655AF" w:rsidRPr="00BD072C">
        <w:rPr>
          <w:rFonts w:ascii="GHEA Grapalat" w:hAnsi="GHEA Grapalat"/>
          <w:sz w:val="24"/>
          <w:szCs w:val="24"/>
          <w:lang w:val="en-GB"/>
        </w:rPr>
        <w:t xml:space="preserve"> Government Dec</w:t>
      </w:r>
      <w:r w:rsidR="006D1422" w:rsidRPr="00BD072C">
        <w:rPr>
          <w:rFonts w:ascii="GHEA Grapalat" w:hAnsi="GHEA Grapalat"/>
          <w:sz w:val="24"/>
          <w:szCs w:val="24"/>
          <w:lang w:val="en-GB"/>
        </w:rPr>
        <w:t>ision</w:t>
      </w:r>
      <w:r w:rsidR="002655AF" w:rsidRPr="00BD072C">
        <w:rPr>
          <w:rFonts w:ascii="GHEA Grapalat" w:hAnsi="GHEA Grapalat"/>
          <w:sz w:val="24"/>
          <w:szCs w:val="24"/>
          <w:lang w:val="en-GB"/>
        </w:rPr>
        <w:t xml:space="preserve"> No 56-N</w:t>
      </w:r>
      <w:r>
        <w:rPr>
          <w:rFonts w:ascii="GHEA Grapalat" w:hAnsi="GHEA Grapalat"/>
          <w:sz w:val="24"/>
          <w:szCs w:val="24"/>
          <w:lang w:val="en-GB"/>
        </w:rPr>
        <w:t xml:space="preserve">, </w:t>
      </w:r>
      <w:r w:rsidR="002655AF" w:rsidRPr="00BD072C">
        <w:rPr>
          <w:rFonts w:ascii="GHEA Grapalat" w:hAnsi="GHEA Grapalat"/>
          <w:sz w:val="24"/>
          <w:szCs w:val="24"/>
          <w:lang w:val="en-GB"/>
        </w:rPr>
        <w:t>E</w:t>
      </w:r>
      <w:r w:rsidR="00C774BF">
        <w:rPr>
          <w:rFonts w:ascii="GHEA Grapalat" w:hAnsi="GHEA Grapalat"/>
          <w:sz w:val="24"/>
          <w:szCs w:val="24"/>
          <w:lang w:val="en-GB"/>
        </w:rPr>
        <w:t>A</w:t>
      </w:r>
      <w:r w:rsidR="002655AF" w:rsidRPr="00BD072C">
        <w:rPr>
          <w:rFonts w:ascii="GHEA Grapalat" w:hAnsi="GHEA Grapalat"/>
          <w:sz w:val="24"/>
          <w:szCs w:val="24"/>
          <w:lang w:val="en-GB"/>
        </w:rPr>
        <w:t xml:space="preserve">EC </w:t>
      </w:r>
      <w:r w:rsidR="00531194" w:rsidRPr="00BD072C">
        <w:rPr>
          <w:rFonts w:ascii="GHEA Grapalat" w:hAnsi="GHEA Grapalat"/>
          <w:sz w:val="24"/>
          <w:szCs w:val="24"/>
          <w:lang w:val="en-GB"/>
        </w:rPr>
        <w:t>Council</w:t>
      </w:r>
      <w:r w:rsidR="002655AF" w:rsidRPr="00BD072C">
        <w:rPr>
          <w:rFonts w:ascii="GHEA Grapalat" w:hAnsi="GHEA Grapalat"/>
          <w:sz w:val="24"/>
          <w:szCs w:val="24"/>
          <w:lang w:val="en-GB"/>
        </w:rPr>
        <w:t xml:space="preserve"> Resolution No 44</w:t>
      </w:r>
      <w:r>
        <w:rPr>
          <w:rFonts w:ascii="GHEA Grapalat" w:hAnsi="GHEA Grapalat"/>
          <w:sz w:val="24"/>
          <w:szCs w:val="24"/>
          <w:lang w:val="en-GB"/>
        </w:rPr>
        <w:t xml:space="preserve"> and </w:t>
      </w:r>
      <w:r w:rsidRPr="00BD072C">
        <w:rPr>
          <w:rFonts w:ascii="GHEA Grapalat" w:hAnsi="GHEA Grapalat"/>
          <w:sz w:val="24"/>
          <w:szCs w:val="24"/>
          <w:lang w:val="en-GB"/>
        </w:rPr>
        <w:t>No</w:t>
      </w:r>
      <w:r>
        <w:rPr>
          <w:rFonts w:ascii="GHEA Grapalat" w:hAnsi="GHEA Grapalat"/>
          <w:sz w:val="24"/>
          <w:szCs w:val="24"/>
          <w:lang w:val="en-GB"/>
        </w:rPr>
        <w:t xml:space="preserve"> 621.</w:t>
      </w:r>
      <w:r w:rsidR="002655AF" w:rsidRPr="00BD072C">
        <w:rPr>
          <w:rFonts w:ascii="GHEA Grapalat" w:hAnsi="GHEA Grapalat"/>
          <w:sz w:val="24"/>
          <w:szCs w:val="24"/>
          <w:lang w:val="en-GB"/>
        </w:rPr>
        <w:t xml:space="preserve"> </w:t>
      </w:r>
    </w:p>
    <w:bookmarkEnd w:id="42"/>
    <w:p w14:paraId="6337A08F" w14:textId="17EC73FE" w:rsidR="00303D3F" w:rsidRPr="00BD072C" w:rsidRDefault="003E327B" w:rsidP="00623D9B">
      <w:pPr>
        <w:pStyle w:val="NoSpacing"/>
        <w:spacing w:line="360" w:lineRule="auto"/>
        <w:ind w:firstLine="720"/>
        <w:jc w:val="both"/>
        <w:rPr>
          <w:rFonts w:ascii="GHEA Grapalat" w:hAnsi="GHEA Grapalat"/>
          <w:b/>
          <w:i/>
          <w:sz w:val="24"/>
          <w:szCs w:val="24"/>
          <w:lang w:val="en-GB"/>
        </w:rPr>
      </w:pPr>
      <w:r w:rsidRPr="00BD072C">
        <w:rPr>
          <w:rFonts w:ascii="GHEA Grapalat" w:hAnsi="GHEA Grapalat"/>
          <w:b/>
          <w:sz w:val="24"/>
          <w:szCs w:val="24"/>
          <w:lang w:val="en-GB"/>
        </w:rPr>
        <w:t>4</w:t>
      </w:r>
      <w:r w:rsidR="00303D3F" w:rsidRPr="00BD072C">
        <w:rPr>
          <w:rFonts w:ascii="GHEA Grapalat" w:hAnsi="GHEA Grapalat"/>
          <w:b/>
          <w:sz w:val="24"/>
          <w:szCs w:val="24"/>
          <w:lang w:val="en-GB"/>
        </w:rPr>
        <w:t>.</w:t>
      </w:r>
      <w:r w:rsidRPr="00BD072C">
        <w:rPr>
          <w:rFonts w:ascii="GHEA Grapalat" w:hAnsi="GHEA Grapalat"/>
          <w:b/>
          <w:sz w:val="24"/>
          <w:szCs w:val="24"/>
          <w:lang w:val="en-GB"/>
        </w:rPr>
        <w:t>1.</w:t>
      </w:r>
      <w:r w:rsidR="00162E13" w:rsidRPr="00BD072C">
        <w:rPr>
          <w:rFonts w:ascii="GHEA Grapalat" w:hAnsi="GHEA Grapalat"/>
          <w:b/>
          <w:sz w:val="24"/>
          <w:szCs w:val="24"/>
          <w:lang w:val="en-GB"/>
        </w:rPr>
        <w:t>2</w:t>
      </w:r>
      <w:r w:rsidR="00303D3F" w:rsidRPr="00BD072C">
        <w:rPr>
          <w:rFonts w:ascii="GHEA Grapalat" w:hAnsi="GHEA Grapalat"/>
          <w:b/>
          <w:sz w:val="24"/>
          <w:szCs w:val="24"/>
          <w:lang w:val="en-GB"/>
        </w:rPr>
        <w:t xml:space="preserve"> </w:t>
      </w:r>
      <w:r w:rsidR="002655AF" w:rsidRPr="00BD072C">
        <w:rPr>
          <w:rFonts w:ascii="GHEA Grapalat" w:hAnsi="GHEA Grapalat"/>
          <w:b/>
          <w:sz w:val="24"/>
          <w:szCs w:val="24"/>
          <w:lang w:val="en-GB"/>
        </w:rPr>
        <w:t xml:space="preserve">Testing Capabilities </w:t>
      </w:r>
      <w:bookmarkEnd w:id="40"/>
    </w:p>
    <w:p w14:paraId="6817823C" w14:textId="55F41D51" w:rsidR="00082FFB" w:rsidRPr="00950BBE" w:rsidRDefault="002655AF" w:rsidP="002655AF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en-GB"/>
        </w:rPr>
      </w:pPr>
      <w:r w:rsidRPr="00950BBE">
        <w:rPr>
          <w:rFonts w:ascii="GHEA Grapalat" w:eastAsia="Times New Roman" w:hAnsi="GHEA Grapalat"/>
          <w:sz w:val="24"/>
          <w:szCs w:val="24"/>
          <w:lang w:val="en-GB"/>
        </w:rPr>
        <w:lastRenderedPageBreak/>
        <w:t>The product certification body shall have the capability to perform test</w:t>
      </w:r>
      <w:r w:rsidR="003E327B" w:rsidRPr="00950BBE">
        <w:rPr>
          <w:rFonts w:ascii="GHEA Grapalat" w:eastAsia="Times New Roman" w:hAnsi="GHEA Grapalat"/>
          <w:sz w:val="24"/>
          <w:szCs w:val="24"/>
          <w:lang w:val="en-GB"/>
        </w:rPr>
        <w:t xml:space="preserve">s </w:t>
      </w:r>
      <w:r w:rsidRPr="00950BBE">
        <w:rPr>
          <w:rFonts w:ascii="GHEA Grapalat" w:eastAsia="Times New Roman" w:hAnsi="GHEA Grapalat"/>
          <w:sz w:val="24"/>
          <w:szCs w:val="24"/>
          <w:lang w:val="en-GB"/>
        </w:rPr>
        <w:t>if the certifi</w:t>
      </w:r>
      <w:r w:rsidR="00531194" w:rsidRPr="00950BBE">
        <w:rPr>
          <w:rFonts w:ascii="GHEA Grapalat" w:eastAsia="Times New Roman" w:hAnsi="GHEA Grapalat"/>
          <w:sz w:val="24"/>
          <w:szCs w:val="24"/>
          <w:lang w:val="en-GB"/>
        </w:rPr>
        <w:t>cation scheme/procedure involves</w:t>
      </w:r>
      <w:r w:rsidRPr="00950BBE">
        <w:rPr>
          <w:rFonts w:ascii="GHEA Grapalat" w:eastAsia="Times New Roman" w:hAnsi="GHEA Grapalat"/>
          <w:sz w:val="24"/>
          <w:szCs w:val="24"/>
          <w:lang w:val="en-GB"/>
        </w:rPr>
        <w:t xml:space="preserve"> </w:t>
      </w:r>
      <w:r w:rsidR="003E327B" w:rsidRPr="00950BBE">
        <w:rPr>
          <w:rFonts w:ascii="GHEA Grapalat" w:eastAsia="Times New Roman" w:hAnsi="GHEA Grapalat"/>
          <w:sz w:val="24"/>
          <w:szCs w:val="24"/>
          <w:lang w:val="en-GB"/>
        </w:rPr>
        <w:t>a</w:t>
      </w:r>
      <w:r w:rsidRPr="00950BBE">
        <w:rPr>
          <w:rFonts w:ascii="GHEA Grapalat" w:eastAsia="Times New Roman" w:hAnsi="GHEA Grapalat"/>
          <w:sz w:val="24"/>
          <w:szCs w:val="24"/>
          <w:lang w:val="en-GB"/>
        </w:rPr>
        <w:t xml:space="preserve"> laboratory test.  </w:t>
      </w:r>
    </w:p>
    <w:p w14:paraId="68EC3467" w14:textId="29B11A0F" w:rsidR="00982C12" w:rsidRPr="00950BBE" w:rsidRDefault="002655AF" w:rsidP="009D2965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en-GB"/>
        </w:rPr>
      </w:pPr>
      <w:r w:rsidRPr="00950BBE">
        <w:rPr>
          <w:rFonts w:ascii="GHEA Grapalat" w:eastAsia="Times New Roman" w:hAnsi="GHEA Grapalat"/>
          <w:sz w:val="24"/>
          <w:szCs w:val="24"/>
          <w:lang w:val="en-GB"/>
        </w:rPr>
        <w:t xml:space="preserve">The </w:t>
      </w:r>
      <w:r w:rsidR="00F33D88" w:rsidRPr="00950BBE">
        <w:rPr>
          <w:rFonts w:ascii="GHEA Grapalat" w:eastAsia="Times New Roman" w:hAnsi="GHEA Grapalat"/>
          <w:sz w:val="24"/>
          <w:szCs w:val="24"/>
          <w:lang w:val="en-GB"/>
        </w:rPr>
        <w:t>CAB</w:t>
      </w:r>
      <w:r w:rsidRPr="00950BBE">
        <w:rPr>
          <w:rFonts w:ascii="GHEA Grapalat" w:eastAsia="Times New Roman" w:hAnsi="GHEA Grapalat"/>
          <w:sz w:val="24"/>
          <w:szCs w:val="24"/>
          <w:lang w:val="en-GB"/>
        </w:rPr>
        <w:t xml:space="preserve"> has the</w:t>
      </w:r>
      <w:r w:rsidR="009D2965" w:rsidRPr="00950BBE">
        <w:rPr>
          <w:rFonts w:ascii="GHEA Grapalat" w:eastAsia="Times New Roman" w:hAnsi="GHEA Grapalat"/>
          <w:sz w:val="24"/>
          <w:szCs w:val="24"/>
          <w:lang w:val="en-GB"/>
        </w:rPr>
        <w:t xml:space="preserve"> </w:t>
      </w:r>
      <w:r w:rsidR="0022645F" w:rsidRPr="00950BBE">
        <w:rPr>
          <w:rFonts w:ascii="GHEA Grapalat" w:eastAsia="Times New Roman" w:hAnsi="GHEA Grapalat"/>
          <w:sz w:val="24"/>
          <w:szCs w:val="24"/>
          <w:lang w:val="en-GB"/>
        </w:rPr>
        <w:t>capab</w:t>
      </w:r>
      <w:r w:rsidR="009D2965" w:rsidRPr="00950BBE">
        <w:rPr>
          <w:rFonts w:ascii="GHEA Grapalat" w:eastAsia="Times New Roman" w:hAnsi="GHEA Grapalat"/>
          <w:sz w:val="24"/>
          <w:szCs w:val="24"/>
          <w:lang w:val="en-GB"/>
        </w:rPr>
        <w:t>ility to perform test</w:t>
      </w:r>
      <w:r w:rsidR="003E327B" w:rsidRPr="00950BBE">
        <w:rPr>
          <w:rFonts w:ascii="GHEA Grapalat" w:eastAsia="Times New Roman" w:hAnsi="GHEA Grapalat"/>
          <w:sz w:val="24"/>
          <w:szCs w:val="24"/>
          <w:lang w:val="en-GB"/>
        </w:rPr>
        <w:t>s</w:t>
      </w:r>
      <w:r w:rsidR="009D2965" w:rsidRPr="00950BBE">
        <w:rPr>
          <w:rFonts w:ascii="GHEA Grapalat" w:eastAsia="Times New Roman" w:hAnsi="GHEA Grapalat"/>
          <w:sz w:val="24"/>
          <w:szCs w:val="24"/>
          <w:lang w:val="en-GB"/>
        </w:rPr>
        <w:t xml:space="preserve"> if at least one of the following conditions is met: </w:t>
      </w:r>
    </w:p>
    <w:p w14:paraId="48A32FE1" w14:textId="0CF4454E" w:rsidR="009D2965" w:rsidRPr="00950BBE" w:rsidRDefault="009D2965" w:rsidP="00267FCD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en-GB"/>
        </w:rPr>
      </w:pPr>
      <w:r w:rsidRPr="00950BBE">
        <w:rPr>
          <w:rFonts w:ascii="GHEA Grapalat" w:eastAsia="Times New Roman" w:hAnsi="GHEA Grapalat"/>
          <w:sz w:val="24"/>
          <w:szCs w:val="24"/>
          <w:lang w:val="en-GB"/>
        </w:rPr>
        <w:t>a</w:t>
      </w:r>
      <w:r w:rsidR="00AA1382" w:rsidRPr="00950BBE">
        <w:rPr>
          <w:rFonts w:ascii="GHEA Grapalat" w:eastAsia="Times New Roman" w:hAnsi="GHEA Grapalat"/>
          <w:sz w:val="24"/>
          <w:szCs w:val="24"/>
          <w:lang w:val="en-GB"/>
        </w:rPr>
        <w:t xml:space="preserve">) </w:t>
      </w:r>
      <w:r w:rsidR="003E327B" w:rsidRPr="00950BBE">
        <w:rPr>
          <w:rFonts w:ascii="GHEA Grapalat" w:eastAsia="Times New Roman" w:hAnsi="GHEA Grapalat"/>
          <w:sz w:val="24"/>
          <w:szCs w:val="24"/>
          <w:lang w:val="en-GB"/>
        </w:rPr>
        <w:t>a</w:t>
      </w:r>
      <w:r w:rsidR="0022645F" w:rsidRPr="00950BBE">
        <w:rPr>
          <w:rFonts w:ascii="GHEA Grapalat" w:eastAsia="Times New Roman" w:hAnsi="GHEA Grapalat"/>
          <w:sz w:val="24"/>
          <w:szCs w:val="24"/>
          <w:lang w:val="en-GB"/>
        </w:rPr>
        <w:t>n a</w:t>
      </w:r>
      <w:r w:rsidRPr="00950BBE">
        <w:rPr>
          <w:rFonts w:ascii="GHEA Grapalat" w:eastAsia="Times New Roman" w:hAnsi="GHEA Grapalat"/>
          <w:sz w:val="24"/>
          <w:szCs w:val="24"/>
          <w:lang w:val="en-GB"/>
        </w:rPr>
        <w:t>ccredited or non-accredited laboratory operat</w:t>
      </w:r>
      <w:r w:rsidR="003E327B" w:rsidRPr="00950BBE">
        <w:rPr>
          <w:rFonts w:ascii="GHEA Grapalat" w:eastAsia="Times New Roman" w:hAnsi="GHEA Grapalat"/>
          <w:sz w:val="24"/>
          <w:szCs w:val="24"/>
          <w:lang w:val="en-GB"/>
        </w:rPr>
        <w:t>ing within the structure of</w:t>
      </w:r>
      <w:r w:rsidRPr="00950BBE">
        <w:rPr>
          <w:rFonts w:ascii="GHEA Grapalat" w:eastAsia="Times New Roman" w:hAnsi="GHEA Grapalat"/>
          <w:sz w:val="24"/>
          <w:szCs w:val="24"/>
          <w:lang w:val="en-GB"/>
        </w:rPr>
        <w:t xml:space="preserve"> the same legal entity of the </w:t>
      </w:r>
      <w:r w:rsidR="00F33D88" w:rsidRPr="00950BBE">
        <w:rPr>
          <w:rFonts w:ascii="GHEA Grapalat" w:eastAsia="Times New Roman" w:hAnsi="GHEA Grapalat"/>
          <w:sz w:val="24"/>
          <w:szCs w:val="24"/>
          <w:lang w:val="en-GB"/>
        </w:rPr>
        <w:t>CAB</w:t>
      </w:r>
      <w:r w:rsidRPr="00950BBE">
        <w:rPr>
          <w:rFonts w:ascii="GHEA Grapalat" w:eastAsia="Times New Roman" w:hAnsi="GHEA Grapalat"/>
          <w:sz w:val="24"/>
          <w:szCs w:val="24"/>
          <w:lang w:val="en-GB"/>
        </w:rPr>
        <w:t xml:space="preserve">, in </w:t>
      </w:r>
      <w:r w:rsidR="003E327B" w:rsidRPr="00950BBE">
        <w:rPr>
          <w:rFonts w:ascii="GHEA Grapalat" w:eastAsia="Times New Roman" w:hAnsi="GHEA Grapalat"/>
          <w:sz w:val="24"/>
          <w:szCs w:val="24"/>
          <w:lang w:val="en-GB"/>
        </w:rPr>
        <w:t xml:space="preserve">line </w:t>
      </w:r>
      <w:r w:rsidRPr="00950BBE">
        <w:rPr>
          <w:rFonts w:ascii="GHEA Grapalat" w:eastAsia="Times New Roman" w:hAnsi="GHEA Grapalat"/>
          <w:sz w:val="24"/>
          <w:szCs w:val="24"/>
          <w:lang w:val="en-GB"/>
        </w:rPr>
        <w:t xml:space="preserve">with the certification scheme; </w:t>
      </w:r>
    </w:p>
    <w:p w14:paraId="3770AA1F" w14:textId="0DB4B56A" w:rsidR="009D2965" w:rsidRPr="00BD072C" w:rsidRDefault="009D2965" w:rsidP="00267FCD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en-GB"/>
        </w:rPr>
      </w:pPr>
      <w:r w:rsidRPr="00950BBE">
        <w:rPr>
          <w:rFonts w:ascii="GHEA Grapalat" w:eastAsia="Times New Roman" w:hAnsi="GHEA Grapalat"/>
          <w:sz w:val="24"/>
          <w:szCs w:val="24"/>
          <w:lang w:val="en-GB"/>
        </w:rPr>
        <w:t>b</w:t>
      </w:r>
      <w:r w:rsidR="00CF268E" w:rsidRPr="00950BBE">
        <w:rPr>
          <w:rFonts w:ascii="GHEA Grapalat" w:eastAsia="Times New Roman" w:hAnsi="GHEA Grapalat"/>
          <w:sz w:val="24"/>
          <w:szCs w:val="24"/>
          <w:lang w:val="en-GB"/>
        </w:rPr>
        <w:t xml:space="preserve">) </w:t>
      </w:r>
      <w:r w:rsidR="003E327B" w:rsidRPr="00950BBE">
        <w:rPr>
          <w:rFonts w:ascii="GHEA Grapalat" w:eastAsia="Times New Roman" w:hAnsi="GHEA Grapalat"/>
          <w:sz w:val="24"/>
          <w:szCs w:val="24"/>
          <w:lang w:val="en-GB"/>
        </w:rPr>
        <w:t>a</w:t>
      </w:r>
      <w:r w:rsidR="0022645F" w:rsidRPr="00950BBE">
        <w:rPr>
          <w:rFonts w:ascii="GHEA Grapalat" w:eastAsia="Times New Roman" w:hAnsi="GHEA Grapalat"/>
          <w:sz w:val="24"/>
          <w:szCs w:val="24"/>
          <w:lang w:val="en-GB"/>
        </w:rPr>
        <w:t xml:space="preserve"> c</w:t>
      </w:r>
      <w:r w:rsidRPr="00950BBE">
        <w:rPr>
          <w:rFonts w:ascii="GHEA Grapalat" w:eastAsia="Times New Roman" w:hAnsi="GHEA Grapalat"/>
          <w:sz w:val="24"/>
          <w:szCs w:val="24"/>
          <w:lang w:val="en-GB"/>
        </w:rPr>
        <w:t xml:space="preserve">ontract (or </w:t>
      </w:r>
      <w:r w:rsidR="003E327B" w:rsidRPr="00950BBE">
        <w:rPr>
          <w:rFonts w:ascii="GHEA Grapalat" w:eastAsia="Times New Roman" w:hAnsi="GHEA Grapalat"/>
          <w:sz w:val="24"/>
          <w:szCs w:val="24"/>
          <w:lang w:val="en-GB"/>
        </w:rPr>
        <w:t>an</w:t>
      </w:r>
      <w:r w:rsidRPr="00950BBE">
        <w:rPr>
          <w:rFonts w:ascii="GHEA Grapalat" w:eastAsia="Times New Roman" w:hAnsi="GHEA Grapalat"/>
          <w:sz w:val="24"/>
          <w:szCs w:val="24"/>
          <w:lang w:val="en-GB"/>
        </w:rPr>
        <w:t xml:space="preserve">other legal document) </w:t>
      </w:r>
      <w:r w:rsidR="003E327B" w:rsidRPr="00950BBE">
        <w:rPr>
          <w:rFonts w:ascii="GHEA Grapalat" w:eastAsia="Times New Roman" w:hAnsi="GHEA Grapalat"/>
          <w:sz w:val="24"/>
          <w:szCs w:val="24"/>
          <w:lang w:val="en-GB"/>
        </w:rPr>
        <w:t xml:space="preserve">concluded </w:t>
      </w:r>
      <w:r w:rsidRPr="00950BBE">
        <w:rPr>
          <w:rFonts w:ascii="GHEA Grapalat" w:eastAsia="Times New Roman" w:hAnsi="GHEA Grapalat"/>
          <w:sz w:val="24"/>
          <w:szCs w:val="24"/>
          <w:lang w:val="en-GB"/>
        </w:rPr>
        <w:t xml:space="preserve">between the </w:t>
      </w:r>
      <w:r w:rsidR="00F33D88" w:rsidRPr="00950BBE">
        <w:rPr>
          <w:rFonts w:ascii="GHEA Grapalat" w:eastAsia="Times New Roman" w:hAnsi="GHEA Grapalat"/>
          <w:sz w:val="24"/>
          <w:szCs w:val="24"/>
          <w:lang w:val="en-GB"/>
        </w:rPr>
        <w:t>CAB</w:t>
      </w:r>
      <w:r w:rsidRPr="00950BBE">
        <w:rPr>
          <w:rFonts w:ascii="GHEA Grapalat" w:eastAsia="Times New Roman" w:hAnsi="GHEA Grapalat"/>
          <w:sz w:val="24"/>
          <w:szCs w:val="24"/>
          <w:lang w:val="en-GB"/>
        </w:rPr>
        <w:t xml:space="preserve"> and the accredited, non-accredited </w:t>
      </w:r>
      <w:r w:rsidRPr="00BD072C">
        <w:rPr>
          <w:rFonts w:ascii="GHEA Grapalat" w:eastAsia="Times New Roman" w:hAnsi="GHEA Grapalat"/>
          <w:sz w:val="24"/>
          <w:szCs w:val="24"/>
          <w:lang w:val="en-GB"/>
        </w:rPr>
        <w:t>or state</w:t>
      </w:r>
      <w:r w:rsidR="003E327B" w:rsidRPr="00BD072C">
        <w:rPr>
          <w:rFonts w:ascii="GHEA Grapalat" w:eastAsia="Times New Roman" w:hAnsi="GHEA Grapalat"/>
          <w:sz w:val="24"/>
          <w:szCs w:val="24"/>
          <w:lang w:val="en-GB"/>
        </w:rPr>
        <w:t>-</w:t>
      </w:r>
      <w:r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authorized laboratory (laboratories), in </w:t>
      </w:r>
      <w:r w:rsidR="003E327B"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line </w:t>
      </w:r>
      <w:r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with the certification scheme. </w:t>
      </w:r>
    </w:p>
    <w:p w14:paraId="624C87EA" w14:textId="32D51DF0" w:rsidR="007A4970" w:rsidRPr="00BD072C" w:rsidRDefault="007A4970" w:rsidP="007A4970">
      <w:pPr>
        <w:pStyle w:val="Heading1"/>
        <w:spacing w:line="360" w:lineRule="auto"/>
        <w:rPr>
          <w:rFonts w:ascii="GHEA Grapalat" w:hAnsi="GHEA Grapalat"/>
          <w:i w:val="0"/>
          <w:sz w:val="24"/>
          <w:szCs w:val="24"/>
          <w:lang w:val="en-GB"/>
        </w:rPr>
      </w:pPr>
      <w:bookmarkStart w:id="43" w:name="_Toc116877927"/>
      <w:bookmarkStart w:id="44" w:name="_Toc152618083"/>
      <w:bookmarkStart w:id="45" w:name="_Toc84604242"/>
      <w:bookmarkStart w:id="46" w:name="_Toc115451477"/>
      <w:r w:rsidRPr="00BD072C">
        <w:rPr>
          <w:rFonts w:ascii="GHEA Grapalat" w:hAnsi="GHEA Grapalat"/>
          <w:i w:val="0"/>
          <w:sz w:val="24"/>
          <w:szCs w:val="24"/>
          <w:lang w:val="en-GB"/>
        </w:rPr>
        <w:t xml:space="preserve">4.2 Accreditation application and </w:t>
      </w:r>
      <w:r w:rsidR="005C6F1D" w:rsidRPr="00BD072C">
        <w:rPr>
          <w:rFonts w:ascii="GHEA Grapalat" w:hAnsi="GHEA Grapalat"/>
          <w:i w:val="0"/>
          <w:sz w:val="24"/>
          <w:szCs w:val="24"/>
          <w:lang w:val="en-GB"/>
        </w:rPr>
        <w:t>attached</w:t>
      </w:r>
      <w:r w:rsidRPr="00BD072C">
        <w:rPr>
          <w:rFonts w:ascii="GHEA Grapalat" w:hAnsi="GHEA Grapalat"/>
          <w:i w:val="0"/>
          <w:sz w:val="24"/>
          <w:szCs w:val="24"/>
          <w:lang w:val="en-GB"/>
        </w:rPr>
        <w:t xml:space="preserve"> documents</w:t>
      </w:r>
      <w:bookmarkEnd w:id="43"/>
      <w:bookmarkEnd w:id="44"/>
      <w:r w:rsidRPr="00BD072C">
        <w:rPr>
          <w:rFonts w:ascii="GHEA Grapalat" w:hAnsi="GHEA Grapalat"/>
          <w:i w:val="0"/>
          <w:sz w:val="24"/>
          <w:szCs w:val="24"/>
          <w:lang w:val="en-GB"/>
        </w:rPr>
        <w:t xml:space="preserve"> </w:t>
      </w:r>
      <w:bookmarkEnd w:id="45"/>
      <w:bookmarkEnd w:id="46"/>
    </w:p>
    <w:p w14:paraId="27BE1AC5" w14:textId="23F558FE" w:rsidR="007A4970" w:rsidRPr="00BD072C" w:rsidRDefault="00B739D4" w:rsidP="007A4970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lang w:val="en-GB"/>
        </w:rPr>
      </w:pP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The </w:t>
      </w:r>
      <w:r w:rsidR="004C7464">
        <w:rPr>
          <w:rFonts w:ascii="GHEA Grapalat" w:eastAsia="Times New Roman" w:hAnsi="GHEA Grapalat" w:cs="Arial"/>
          <w:sz w:val="24"/>
          <w:szCs w:val="24"/>
          <w:lang w:val="en-GB"/>
        </w:rPr>
        <w:t>C</w:t>
      </w:r>
      <w:r w:rsidR="00F33D88">
        <w:rPr>
          <w:rFonts w:ascii="GHEA Grapalat" w:eastAsia="Times New Roman" w:hAnsi="GHEA Grapalat" w:cs="Arial"/>
          <w:sz w:val="24"/>
          <w:szCs w:val="24"/>
          <w:lang w:val="en-GB"/>
        </w:rPr>
        <w:t>B</w:t>
      </w: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 shall submit to ARMNAB the completed application and the </w:t>
      </w:r>
      <w:r w:rsidR="005C6F1D" w:rsidRPr="00BD072C">
        <w:rPr>
          <w:rFonts w:ascii="GHEA Grapalat" w:eastAsia="Times New Roman" w:hAnsi="GHEA Grapalat" w:cs="Arial"/>
          <w:sz w:val="24"/>
          <w:szCs w:val="24"/>
          <w:lang w:val="en-GB"/>
        </w:rPr>
        <w:t>attach</w:t>
      </w: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ed documents in line with </w:t>
      </w:r>
      <w:r w:rsidR="00845410">
        <w:rPr>
          <w:rFonts w:ascii="GHEA Grapalat" w:eastAsia="Times New Roman" w:hAnsi="GHEA Grapalat" w:cs="Arial"/>
          <w:sz w:val="24"/>
          <w:szCs w:val="24"/>
          <w:lang w:val="en-GB"/>
        </w:rPr>
        <w:t>ACB</w:t>
      </w:r>
      <w:r w:rsidR="007A4970"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-01-01-01 - </w:t>
      </w:r>
      <w:r w:rsidR="00845410">
        <w:rPr>
          <w:rFonts w:ascii="GHEA Grapalat" w:eastAsia="Times New Roman" w:hAnsi="GHEA Grapalat" w:cs="Arial"/>
          <w:sz w:val="24"/>
          <w:szCs w:val="24"/>
          <w:lang w:val="en-GB"/>
        </w:rPr>
        <w:t>ACB</w:t>
      </w:r>
      <w:r w:rsidR="007A4970"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-01-01-08 </w:t>
      </w: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>annexes</w:t>
      </w:r>
      <w:r w:rsidR="00001633"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 </w:t>
      </w: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available at ARMNAB’s official website: </w:t>
      </w:r>
      <w:hyperlink r:id="rId11" w:history="1">
        <w:r w:rsidR="007A4970" w:rsidRPr="00BD072C">
          <w:rPr>
            <w:rStyle w:val="Hyperlink"/>
            <w:rFonts w:ascii="GHEA Grapalat" w:eastAsia="Times New Roman" w:hAnsi="GHEA Grapalat" w:cs="Arial"/>
            <w:sz w:val="24"/>
            <w:szCs w:val="24"/>
            <w:lang w:val="en-GB"/>
          </w:rPr>
          <w:t>www.armnab.am</w:t>
        </w:r>
      </w:hyperlink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>.</w:t>
      </w:r>
    </w:p>
    <w:p w14:paraId="196746B8" w14:textId="7111F00C" w:rsidR="00001633" w:rsidRPr="00BD072C" w:rsidRDefault="00B739D4" w:rsidP="00001633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lang w:val="en-GB"/>
        </w:rPr>
      </w:pPr>
      <w:r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The procedure for the </w:t>
      </w:r>
      <w:r w:rsidR="00001633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acceptance of the accreditation application and the </w:t>
      </w:r>
      <w:r w:rsidR="005C6F1D"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attached </w:t>
      </w:r>
      <w:r w:rsidR="00001633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documents, verification of the set of documents, resource analysis and application registration </w:t>
      </w:r>
      <w:proofErr w:type="gramStart"/>
      <w:r w:rsidR="00001633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is</w:t>
      </w:r>
      <w:proofErr w:type="gramEnd"/>
      <w:r w:rsidR="00001633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 described in</w:t>
      </w:r>
      <w:r w:rsidR="007A4970"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 PR-7</w:t>
      </w:r>
      <w:r w:rsidR="00001633"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 available at </w:t>
      </w:r>
      <w:hyperlink r:id="rId12" w:history="1">
        <w:r w:rsidR="00001633" w:rsidRPr="00BD072C">
          <w:rPr>
            <w:rStyle w:val="Hyperlink"/>
            <w:rFonts w:ascii="GHEA Grapalat" w:eastAsia="Times New Roman" w:hAnsi="GHEA Grapalat" w:cs="Arial"/>
            <w:sz w:val="24"/>
            <w:szCs w:val="24"/>
            <w:lang w:val="en-GB"/>
          </w:rPr>
          <w:t>www.armnab.am</w:t>
        </w:r>
      </w:hyperlink>
      <w:r w:rsidR="00001633" w:rsidRPr="00BD072C">
        <w:rPr>
          <w:rFonts w:ascii="GHEA Grapalat" w:eastAsia="Times New Roman" w:hAnsi="GHEA Grapalat" w:cs="Arial"/>
          <w:sz w:val="24"/>
          <w:szCs w:val="24"/>
          <w:lang w:val="en-GB"/>
        </w:rPr>
        <w:t>.</w:t>
      </w:r>
    </w:p>
    <w:p w14:paraId="21B0C1EE" w14:textId="5AF12416" w:rsidR="007A4970" w:rsidRPr="00BD072C" w:rsidRDefault="007A4970" w:rsidP="007A4970">
      <w:pPr>
        <w:pStyle w:val="Heading1"/>
        <w:spacing w:line="360" w:lineRule="auto"/>
        <w:rPr>
          <w:rFonts w:ascii="GHEA Grapalat" w:hAnsi="GHEA Grapalat"/>
          <w:b w:val="0"/>
          <w:i w:val="0"/>
          <w:sz w:val="24"/>
          <w:szCs w:val="24"/>
          <w:lang w:val="en-GB"/>
        </w:rPr>
      </w:pPr>
      <w:bookmarkStart w:id="47" w:name="_Toc84604243"/>
      <w:bookmarkStart w:id="48" w:name="_Toc116877928"/>
      <w:bookmarkStart w:id="49" w:name="_Toc152618084"/>
      <w:bookmarkStart w:id="50" w:name="_Toc115451478"/>
      <w:r w:rsidRPr="00BD072C">
        <w:rPr>
          <w:rFonts w:ascii="GHEA Grapalat" w:hAnsi="GHEA Grapalat"/>
          <w:i w:val="0"/>
          <w:sz w:val="24"/>
          <w:szCs w:val="24"/>
          <w:lang w:val="en-GB"/>
        </w:rPr>
        <w:t xml:space="preserve">4.3 </w:t>
      </w:r>
      <w:bookmarkEnd w:id="47"/>
      <w:r w:rsidR="00001633" w:rsidRPr="00BD072C">
        <w:rPr>
          <w:rFonts w:ascii="GHEA Grapalat" w:hAnsi="GHEA Grapalat" w:cs="Sylfaen"/>
          <w:sz w:val="24"/>
          <w:szCs w:val="24"/>
          <w:lang w:val="en-GB"/>
        </w:rPr>
        <w:t>Accreditation process</w:t>
      </w:r>
      <w:bookmarkEnd w:id="48"/>
      <w:bookmarkEnd w:id="49"/>
      <w:r w:rsidR="00001633" w:rsidRPr="00BD072C">
        <w:rPr>
          <w:rFonts w:ascii="GHEA Grapalat" w:hAnsi="GHEA Grapalat" w:cs="Sylfaen"/>
          <w:sz w:val="24"/>
          <w:szCs w:val="24"/>
          <w:lang w:val="en-GB"/>
        </w:rPr>
        <w:t xml:space="preserve"> </w:t>
      </w:r>
      <w:bookmarkEnd w:id="50"/>
    </w:p>
    <w:p w14:paraId="150C7A44" w14:textId="4EA62787" w:rsidR="007A4970" w:rsidRPr="00BD072C" w:rsidRDefault="007A4970" w:rsidP="007A4970">
      <w:pPr>
        <w:pStyle w:val="Heading1"/>
        <w:spacing w:line="360" w:lineRule="auto"/>
        <w:rPr>
          <w:rFonts w:ascii="GHEA Grapalat" w:hAnsi="GHEA Grapalat" w:cs="Sylfaen"/>
          <w:bCs w:val="0"/>
          <w:iCs w:val="0"/>
          <w:sz w:val="24"/>
          <w:szCs w:val="24"/>
          <w:lang w:val="en-GB"/>
        </w:rPr>
      </w:pPr>
      <w:bookmarkStart w:id="51" w:name="_Toc116877929"/>
      <w:bookmarkStart w:id="52" w:name="_Toc152618085"/>
      <w:bookmarkStart w:id="53" w:name="_Toc115451479"/>
      <w:r w:rsidRPr="00BD072C">
        <w:rPr>
          <w:rFonts w:ascii="GHEA Grapalat" w:hAnsi="GHEA Grapalat" w:cs="Sylfaen"/>
          <w:bCs w:val="0"/>
          <w:iCs w:val="0"/>
          <w:sz w:val="24"/>
          <w:szCs w:val="24"/>
          <w:lang w:val="en-GB"/>
        </w:rPr>
        <w:t xml:space="preserve">4.3.1 </w:t>
      </w:r>
      <w:r w:rsidR="00001633" w:rsidRPr="00BD072C">
        <w:rPr>
          <w:rFonts w:ascii="GHEA Grapalat" w:hAnsi="GHEA Grapalat" w:cs="Sylfaen"/>
          <w:bCs w:val="0"/>
          <w:iCs w:val="0"/>
          <w:sz w:val="24"/>
          <w:szCs w:val="24"/>
          <w:lang w:val="en-GB"/>
        </w:rPr>
        <w:t>Document review</w:t>
      </w:r>
      <w:bookmarkEnd w:id="51"/>
      <w:bookmarkEnd w:id="52"/>
      <w:r w:rsidR="00001633" w:rsidRPr="00BD072C">
        <w:rPr>
          <w:rFonts w:ascii="GHEA Grapalat" w:hAnsi="GHEA Grapalat" w:cs="Sylfaen"/>
          <w:bCs w:val="0"/>
          <w:iCs w:val="0"/>
          <w:sz w:val="24"/>
          <w:szCs w:val="24"/>
          <w:lang w:val="en-GB"/>
        </w:rPr>
        <w:t xml:space="preserve"> </w:t>
      </w:r>
      <w:bookmarkEnd w:id="53"/>
    </w:p>
    <w:p w14:paraId="1BFA8A4C" w14:textId="4A5CB4EB" w:rsidR="007A4970" w:rsidRPr="00BD072C" w:rsidRDefault="007A4970" w:rsidP="00BD072C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</w:pPr>
      <w:r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4.3.1.1</w:t>
      </w:r>
      <w:r w:rsidRPr="00BD072C">
        <w:rPr>
          <w:rFonts w:ascii="GHEA Grapalat" w:hAnsi="GHEA Grapalat"/>
          <w:kern w:val="36"/>
          <w:sz w:val="24"/>
          <w:lang w:val="en-GB"/>
        </w:rPr>
        <w:t xml:space="preserve"> </w:t>
      </w:r>
      <w:r w:rsidR="00001633" w:rsidRPr="00BD072C">
        <w:rPr>
          <w:rFonts w:ascii="GHEA Grapalat" w:hAnsi="GHEA Grapalat"/>
          <w:kern w:val="36"/>
          <w:sz w:val="24"/>
          <w:lang w:val="en-GB"/>
        </w:rPr>
        <w:t xml:space="preserve">After the </w:t>
      </w:r>
      <w:r w:rsidR="00F33D88">
        <w:rPr>
          <w:rFonts w:ascii="GHEA Grapalat" w:hAnsi="GHEA Grapalat"/>
          <w:kern w:val="36"/>
          <w:sz w:val="24"/>
          <w:lang w:val="en-GB"/>
        </w:rPr>
        <w:t>CB</w:t>
      </w:r>
      <w:r w:rsidR="00001633" w:rsidRPr="00BD072C">
        <w:rPr>
          <w:rFonts w:ascii="GHEA Grapalat" w:hAnsi="GHEA Grapalat"/>
          <w:kern w:val="36"/>
          <w:sz w:val="24"/>
          <w:lang w:val="en-GB"/>
        </w:rPr>
        <w:t xml:space="preserve"> makes the respective payment and the assessment </w:t>
      </w:r>
      <w:r w:rsidR="00D04181">
        <w:rPr>
          <w:rFonts w:ascii="GHEA Grapalat" w:hAnsi="GHEA Grapalat"/>
          <w:kern w:val="36"/>
          <w:sz w:val="24"/>
          <w:lang w:val="en-GB"/>
        </w:rPr>
        <w:t>team</w:t>
      </w:r>
      <w:r w:rsidR="00001633" w:rsidRPr="00BD072C">
        <w:rPr>
          <w:rFonts w:ascii="GHEA Grapalat" w:hAnsi="GHEA Grapalat"/>
          <w:kern w:val="36"/>
          <w:sz w:val="24"/>
          <w:lang w:val="en-GB"/>
        </w:rPr>
        <w:t xml:space="preserve"> is confirmed, the review of the accreditation application and </w:t>
      </w:r>
      <w:r w:rsidR="005C6F1D"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attached </w:t>
      </w:r>
      <w:r w:rsidR="00001633" w:rsidRPr="00BD072C">
        <w:rPr>
          <w:rFonts w:ascii="GHEA Grapalat" w:hAnsi="GHEA Grapalat"/>
          <w:kern w:val="36"/>
          <w:sz w:val="24"/>
          <w:lang w:val="en-GB"/>
        </w:rPr>
        <w:t>documents shall start</w:t>
      </w:r>
      <w:r w:rsidR="00950BBE">
        <w:rPr>
          <w:rFonts w:ascii="GHEA Grapalat" w:hAnsi="GHEA Grapalat"/>
          <w:kern w:val="36"/>
          <w:sz w:val="24"/>
          <w:lang w:val="en-GB"/>
        </w:rPr>
        <w:t xml:space="preserve"> </w:t>
      </w:r>
      <w:r w:rsidR="00001633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as stipulated by </w:t>
      </w:r>
      <w:r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PR-7</w:t>
      </w:r>
      <w:r w:rsidR="00001633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.</w:t>
      </w:r>
    </w:p>
    <w:p w14:paraId="75985076" w14:textId="16E4D800" w:rsidR="007A4970" w:rsidRPr="00BD072C" w:rsidRDefault="007A4970" w:rsidP="007A4970">
      <w:pPr>
        <w:pStyle w:val="Heading1"/>
        <w:spacing w:line="360" w:lineRule="auto"/>
        <w:rPr>
          <w:rFonts w:ascii="GHEA Grapalat" w:hAnsi="GHEA Grapalat" w:cs="Sylfaen"/>
          <w:bCs w:val="0"/>
          <w:iCs w:val="0"/>
          <w:sz w:val="24"/>
          <w:szCs w:val="24"/>
          <w:lang w:val="en-GB"/>
        </w:rPr>
      </w:pPr>
      <w:bookmarkStart w:id="54" w:name="_Toc116877930"/>
      <w:bookmarkStart w:id="55" w:name="_Toc152618086"/>
      <w:r w:rsidRPr="00BD072C">
        <w:rPr>
          <w:rFonts w:ascii="GHEA Grapalat" w:hAnsi="GHEA Grapalat" w:cs="Sylfaen"/>
          <w:bCs w:val="0"/>
          <w:iCs w:val="0"/>
          <w:sz w:val="24"/>
          <w:szCs w:val="24"/>
          <w:lang w:val="en-GB"/>
        </w:rPr>
        <w:t xml:space="preserve">4.3.2 </w:t>
      </w:r>
      <w:r w:rsidR="00950BBE">
        <w:rPr>
          <w:rFonts w:ascii="GHEA Grapalat" w:hAnsi="GHEA Grapalat" w:cs="Sylfaen"/>
          <w:bCs w:val="0"/>
          <w:iCs w:val="0"/>
          <w:sz w:val="24"/>
          <w:szCs w:val="24"/>
          <w:lang w:val="en-GB"/>
        </w:rPr>
        <w:t xml:space="preserve">On-site </w:t>
      </w:r>
      <w:r w:rsidR="00001633" w:rsidRPr="00BD072C">
        <w:rPr>
          <w:rFonts w:ascii="GHEA Grapalat" w:hAnsi="GHEA Grapalat" w:cs="Sylfaen"/>
          <w:bCs w:val="0"/>
          <w:iCs w:val="0"/>
          <w:sz w:val="24"/>
          <w:szCs w:val="24"/>
          <w:lang w:val="en-GB"/>
        </w:rPr>
        <w:t>Assessments</w:t>
      </w:r>
      <w:bookmarkEnd w:id="54"/>
      <w:bookmarkEnd w:id="55"/>
      <w:r w:rsidRPr="00BD072C">
        <w:rPr>
          <w:rFonts w:ascii="GHEA Grapalat" w:hAnsi="GHEA Grapalat" w:cs="Sylfaen"/>
          <w:bCs w:val="0"/>
          <w:iCs w:val="0"/>
          <w:sz w:val="24"/>
          <w:szCs w:val="24"/>
          <w:lang w:val="en-GB"/>
        </w:rPr>
        <w:t xml:space="preserve"> </w:t>
      </w:r>
    </w:p>
    <w:p w14:paraId="6F53AA50" w14:textId="67527B8A" w:rsidR="007A4970" w:rsidRPr="00BD072C" w:rsidRDefault="007A4970" w:rsidP="007A4970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</w:pPr>
      <w:r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4.3.2.1 </w:t>
      </w:r>
      <w:r w:rsidR="00001633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The aim is to assess the conformity of the </w:t>
      </w:r>
      <w:r w:rsidR="00F33D88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CB</w:t>
      </w:r>
      <w:r w:rsidR="00001633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’s activities to this procedure and other applicable </w:t>
      </w:r>
      <w:r w:rsidR="00992F2E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general and</w:t>
      </w:r>
      <w:r w:rsidR="00471005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 </w:t>
      </w:r>
      <w:r w:rsidR="00D36265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field-specific</w:t>
      </w:r>
      <w:r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 </w:t>
      </w:r>
      <w:r w:rsidR="00471005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normative documents, </w:t>
      </w:r>
      <w:r w:rsidR="00950BBE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C</w:t>
      </w:r>
      <w:r w:rsidR="00F33D88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B</w:t>
      </w:r>
      <w:r w:rsidR="00471005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 management system documents </w:t>
      </w:r>
      <w:r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(</w:t>
      </w:r>
      <w:r w:rsidR="00471005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quality manual, certification documents, procedures, orders, personnel qualifications, etc.</w:t>
      </w:r>
      <w:r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), </w:t>
      </w:r>
      <w:r w:rsidR="00471005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as well as the rules of product/service/process certification.</w:t>
      </w:r>
    </w:p>
    <w:p w14:paraId="62B39302" w14:textId="399152CC" w:rsidR="00471005" w:rsidRPr="00BD072C" w:rsidRDefault="00471005" w:rsidP="00471005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</w:pPr>
      <w:r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4.3.2.2 </w:t>
      </w:r>
      <w:bookmarkStart w:id="56" w:name="_Hlk115255664"/>
      <w:r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The </w:t>
      </w:r>
      <w:r w:rsidR="00D04181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period</w:t>
      </w:r>
      <w:r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 of onsite assessment (man/day) shall be determined </w:t>
      </w:r>
      <w:r w:rsidR="006E58E4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based on</w:t>
      </w:r>
      <w:r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 the peculiarities of the scheme such as the number and complexity of the certification schemes</w:t>
      </w:r>
      <w:r w:rsidR="00A12764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, </w:t>
      </w:r>
      <w:r w:rsidR="00A12764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lastRenderedPageBreak/>
        <w:t xml:space="preserve">commodity groups, technical regulations and procedures/modules, number of the sites subject to assessment, voluntary/mandatory scope of accreditation and other factors, for example, the number of nonconformities identified during document review, distance of the CAB’s site of operation and so on. </w:t>
      </w:r>
      <w:r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 </w:t>
      </w:r>
      <w:bookmarkEnd w:id="56"/>
    </w:p>
    <w:p w14:paraId="1E1BA1B9" w14:textId="6F3B066D" w:rsidR="00471005" w:rsidRPr="00BD072C" w:rsidRDefault="00471005" w:rsidP="00471005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</w:pPr>
      <w:r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4.3.2.3 </w:t>
      </w:r>
      <w:r w:rsidR="00A12764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The following assessment techniques shall be used: </w:t>
      </w:r>
    </w:p>
    <w:p w14:paraId="1E252FDF" w14:textId="6E360875" w:rsidR="001F557E" w:rsidRDefault="00A12764" w:rsidP="00AB24A7">
      <w:pPr>
        <w:pStyle w:val="NoSpacing"/>
        <w:tabs>
          <w:tab w:val="left" w:pos="1452"/>
        </w:tabs>
        <w:spacing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en-GB"/>
        </w:rPr>
      </w:pPr>
      <w:r w:rsidRPr="00BD072C">
        <w:rPr>
          <w:rFonts w:ascii="GHEA Grapalat" w:eastAsia="Times New Roman" w:hAnsi="GHEA Grapalat" w:cs="Sylfaen"/>
          <w:b/>
          <w:bCs/>
          <w:iCs/>
          <w:kern w:val="36"/>
          <w:sz w:val="24"/>
          <w:szCs w:val="24"/>
          <w:lang w:val="en-GB"/>
        </w:rPr>
        <w:t>- on</w:t>
      </w:r>
      <w:r w:rsidR="00950BBE">
        <w:rPr>
          <w:rFonts w:ascii="GHEA Grapalat" w:eastAsia="Times New Roman" w:hAnsi="GHEA Grapalat" w:cs="Sylfaen"/>
          <w:b/>
          <w:bCs/>
          <w:iCs/>
          <w:kern w:val="36"/>
          <w:sz w:val="24"/>
          <w:szCs w:val="24"/>
          <w:lang w:val="en-GB"/>
        </w:rPr>
        <w:t>-</w:t>
      </w:r>
      <w:r w:rsidRPr="00BD072C">
        <w:rPr>
          <w:rFonts w:ascii="GHEA Grapalat" w:eastAsia="Times New Roman" w:hAnsi="GHEA Grapalat" w:cs="Sylfaen"/>
          <w:b/>
          <w:bCs/>
          <w:iCs/>
          <w:kern w:val="36"/>
          <w:sz w:val="24"/>
          <w:szCs w:val="24"/>
          <w:lang w:val="en-GB"/>
        </w:rPr>
        <w:t xml:space="preserve">site assessment – </w:t>
      </w:r>
      <w:r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assessment in the </w:t>
      </w:r>
      <w:r w:rsidR="00F33D88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CB</w:t>
      </w:r>
      <w:r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’s head office and any </w:t>
      </w:r>
      <w:r w:rsidR="007C7369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operating units or sites of operation of the branches, where conformity assessment activities are implemented. </w:t>
      </w:r>
      <w:r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 </w:t>
      </w:r>
      <w:r w:rsidR="007C7369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The management system and the certificat</w:t>
      </w:r>
      <w:r w:rsidR="001F557E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ion</w:t>
      </w:r>
      <w:r w:rsidR="007C7369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/declaration registration process shall be assessed during the onsite assessment. As a result of the onsite assessment, a report shall be developed in line with</w:t>
      </w: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</w:t>
      </w: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>A</w:t>
      </w:r>
      <w:r w:rsidR="00F33D88">
        <w:rPr>
          <w:rFonts w:ascii="GHEA Grapalat" w:eastAsia="Times New Roman" w:hAnsi="GHEA Grapalat" w:cs="Arial"/>
          <w:sz w:val="24"/>
          <w:szCs w:val="24"/>
          <w:lang w:val="en-GB"/>
        </w:rPr>
        <w:t>CB</w:t>
      </w: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>-01-01-R և A</w:t>
      </w:r>
      <w:r w:rsidR="00F33D88">
        <w:rPr>
          <w:rFonts w:ascii="GHEA Grapalat" w:eastAsia="Times New Roman" w:hAnsi="GHEA Grapalat" w:cs="Arial"/>
          <w:sz w:val="24"/>
          <w:szCs w:val="24"/>
          <w:lang w:val="en-GB"/>
        </w:rPr>
        <w:t>CB</w:t>
      </w: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-01-01-AR </w:t>
      </w:r>
      <w:r w:rsidR="007C7369" w:rsidRPr="00BD072C">
        <w:rPr>
          <w:rFonts w:ascii="GHEA Grapalat" w:eastAsia="Times New Roman" w:hAnsi="GHEA Grapalat" w:cs="Arial"/>
          <w:sz w:val="24"/>
          <w:szCs w:val="24"/>
          <w:lang w:val="en-GB"/>
        </w:rPr>
        <w:t>annexes.</w:t>
      </w:r>
      <w:r w:rsidR="001F557E">
        <w:rPr>
          <w:rFonts w:ascii="GHEA Grapalat" w:eastAsia="Times New Roman" w:hAnsi="GHEA Grapalat" w:cs="Arial"/>
          <w:sz w:val="24"/>
          <w:szCs w:val="24"/>
          <w:lang w:val="en-GB"/>
        </w:rPr>
        <w:t xml:space="preserve"> </w:t>
      </w:r>
    </w:p>
    <w:p w14:paraId="3AA334BB" w14:textId="67156AAA" w:rsidR="00AB24A7" w:rsidRPr="00BD072C" w:rsidRDefault="001F557E" w:rsidP="00AB24A7">
      <w:pPr>
        <w:pStyle w:val="NoSpacing"/>
        <w:tabs>
          <w:tab w:val="left" w:pos="1452"/>
        </w:tabs>
        <w:spacing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en-GB"/>
        </w:rPr>
      </w:pPr>
      <w:r>
        <w:rPr>
          <w:rFonts w:ascii="GHEA Grapalat" w:eastAsia="Times New Roman" w:hAnsi="GHEA Grapalat"/>
          <w:b/>
          <w:sz w:val="24"/>
          <w:szCs w:val="24"/>
          <w:lang w:val="en-GB"/>
        </w:rPr>
        <w:t>- r</w:t>
      </w:r>
      <w:r w:rsidR="00AB24A7" w:rsidRPr="00BD072C">
        <w:rPr>
          <w:rFonts w:ascii="GHEA Grapalat" w:eastAsia="Times New Roman" w:hAnsi="GHEA Grapalat"/>
          <w:b/>
          <w:sz w:val="24"/>
          <w:szCs w:val="24"/>
          <w:lang w:val="en-GB"/>
        </w:rPr>
        <w:t xml:space="preserve">emote assessment </w:t>
      </w:r>
      <w:r w:rsidR="007C7369" w:rsidRPr="00BD072C">
        <w:rPr>
          <w:rFonts w:ascii="GHEA Grapalat" w:eastAsia="Times New Roman" w:hAnsi="GHEA Grapalat"/>
          <w:sz w:val="24"/>
          <w:szCs w:val="24"/>
          <w:lang w:val="en-GB"/>
        </w:rPr>
        <w:t>–</w:t>
      </w:r>
      <w:r w:rsidR="00AB24A7"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 </w:t>
      </w:r>
      <w:r w:rsidR="00F33D88">
        <w:rPr>
          <w:rFonts w:ascii="GHEA Grapalat" w:eastAsia="Times New Roman" w:hAnsi="GHEA Grapalat"/>
          <w:sz w:val="24"/>
          <w:szCs w:val="24"/>
          <w:lang w:val="en-GB"/>
        </w:rPr>
        <w:t>CB</w:t>
      </w:r>
      <w:r w:rsidR="007C7369" w:rsidRPr="00D36265">
        <w:rPr>
          <w:rFonts w:ascii="GHEA Grapalat" w:eastAsia="Times New Roman" w:hAnsi="GHEA Grapalat"/>
          <w:sz w:val="24"/>
          <w:szCs w:val="24"/>
          <w:lang w:val="en-GB"/>
        </w:rPr>
        <w:t xml:space="preserve"> </w:t>
      </w:r>
      <w:r w:rsidR="00AB24A7"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assessment of the </w:t>
      </w:r>
      <w:r w:rsidR="007C7369" w:rsidRPr="00D36265">
        <w:rPr>
          <w:rFonts w:ascii="GHEA Grapalat" w:eastAsia="Times New Roman" w:hAnsi="GHEA Grapalat"/>
          <w:sz w:val="24"/>
          <w:szCs w:val="24"/>
          <w:lang w:val="en-GB"/>
        </w:rPr>
        <w:t xml:space="preserve">site of operation or virtual site through the use of electronic </w:t>
      </w:r>
      <w:r w:rsidR="00AC487A">
        <w:rPr>
          <w:rFonts w:ascii="GHEA Grapalat" w:eastAsia="Times New Roman" w:hAnsi="GHEA Grapalat"/>
          <w:sz w:val="24"/>
          <w:szCs w:val="24"/>
          <w:lang w:val="en-GB"/>
        </w:rPr>
        <w:t xml:space="preserve">means of </w:t>
      </w:r>
      <w:r w:rsidR="007C7369" w:rsidRPr="00D36265">
        <w:rPr>
          <w:rFonts w:ascii="GHEA Grapalat" w:eastAsia="Times New Roman" w:hAnsi="GHEA Grapalat"/>
          <w:sz w:val="24"/>
          <w:szCs w:val="24"/>
          <w:lang w:val="en-GB"/>
        </w:rPr>
        <w:t xml:space="preserve">communication.  </w:t>
      </w:r>
      <w:r w:rsidR="00AB24A7"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 </w:t>
      </w:r>
    </w:p>
    <w:p w14:paraId="222AC07A" w14:textId="2F728068" w:rsidR="00AB24A7" w:rsidRPr="00BD072C" w:rsidRDefault="00AB24A7" w:rsidP="00AB24A7">
      <w:pPr>
        <w:pStyle w:val="NoSpacing"/>
        <w:tabs>
          <w:tab w:val="left" w:pos="1452"/>
        </w:tabs>
        <w:spacing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en-GB"/>
        </w:rPr>
      </w:pPr>
      <w:r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Remote assessment </w:t>
      </w:r>
      <w:r w:rsidR="007C7369" w:rsidRPr="00D36265">
        <w:rPr>
          <w:rFonts w:ascii="GHEA Grapalat" w:eastAsia="Times New Roman" w:hAnsi="GHEA Grapalat"/>
          <w:sz w:val="24"/>
          <w:szCs w:val="24"/>
          <w:lang w:val="en-GB"/>
        </w:rPr>
        <w:t>shall be</w:t>
      </w:r>
      <w:r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 performed in exceptional cases, such as </w:t>
      </w:r>
      <w:r w:rsidR="00F555F0" w:rsidRPr="00D36265">
        <w:rPr>
          <w:rFonts w:ascii="GHEA Grapalat" w:eastAsia="Times New Roman" w:hAnsi="GHEA Grapalat"/>
          <w:sz w:val="24"/>
          <w:szCs w:val="24"/>
          <w:lang w:val="en-GB"/>
        </w:rPr>
        <w:t>f</w:t>
      </w:r>
      <w:r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orce </w:t>
      </w:r>
      <w:r w:rsidR="00F555F0" w:rsidRPr="00D36265">
        <w:rPr>
          <w:rFonts w:ascii="GHEA Grapalat" w:eastAsia="Times New Roman" w:hAnsi="GHEA Grapalat"/>
          <w:sz w:val="24"/>
          <w:szCs w:val="24"/>
          <w:lang w:val="en-GB"/>
        </w:rPr>
        <w:t>m</w:t>
      </w:r>
      <w:r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ajeure, </w:t>
      </w:r>
      <w:r w:rsidR="00F555F0" w:rsidRPr="00D36265">
        <w:rPr>
          <w:rFonts w:ascii="GHEA Grapalat" w:eastAsia="Times New Roman" w:hAnsi="GHEA Grapalat"/>
          <w:sz w:val="24"/>
          <w:szCs w:val="24"/>
          <w:lang w:val="en-GB"/>
        </w:rPr>
        <w:t>e</w:t>
      </w:r>
      <w:r w:rsidRPr="00BD072C">
        <w:rPr>
          <w:rFonts w:ascii="GHEA Grapalat" w:eastAsia="Times New Roman" w:hAnsi="GHEA Grapalat"/>
          <w:sz w:val="24"/>
          <w:szCs w:val="24"/>
          <w:lang w:val="en-GB"/>
        </w:rPr>
        <w:t>pidemic</w:t>
      </w:r>
      <w:r w:rsidR="00F555F0" w:rsidRPr="00D36265">
        <w:rPr>
          <w:rFonts w:ascii="GHEA Grapalat" w:eastAsia="Times New Roman" w:hAnsi="GHEA Grapalat"/>
          <w:sz w:val="24"/>
          <w:szCs w:val="24"/>
          <w:lang w:val="en-GB"/>
        </w:rPr>
        <w:t>s</w:t>
      </w:r>
      <w:r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, </w:t>
      </w:r>
      <w:r w:rsidR="00F555F0" w:rsidRPr="00D36265">
        <w:rPr>
          <w:rFonts w:ascii="GHEA Grapalat" w:eastAsia="Times New Roman" w:hAnsi="GHEA Grapalat"/>
          <w:sz w:val="24"/>
          <w:szCs w:val="24"/>
          <w:lang w:val="en-GB"/>
        </w:rPr>
        <w:t>i</w:t>
      </w:r>
      <w:r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mpossibility of </w:t>
      </w:r>
      <w:r w:rsidR="00F555F0" w:rsidRPr="00D36265">
        <w:rPr>
          <w:rFonts w:ascii="GHEA Grapalat" w:eastAsia="Times New Roman" w:hAnsi="GHEA Grapalat"/>
          <w:sz w:val="24"/>
          <w:szCs w:val="24"/>
          <w:lang w:val="en-GB"/>
        </w:rPr>
        <w:t>a</w:t>
      </w:r>
      <w:r w:rsidRPr="00BD072C">
        <w:rPr>
          <w:rFonts w:ascii="GHEA Grapalat" w:eastAsia="Times New Roman" w:hAnsi="GHEA Grapalat"/>
          <w:sz w:val="24"/>
          <w:szCs w:val="24"/>
          <w:lang w:val="en-GB"/>
        </w:rPr>
        <w:t>ssessor</w:t>
      </w:r>
      <w:r w:rsidR="00F555F0" w:rsidRPr="00D36265">
        <w:rPr>
          <w:rFonts w:ascii="GHEA Grapalat" w:eastAsia="Times New Roman" w:hAnsi="GHEA Grapalat"/>
          <w:sz w:val="24"/>
          <w:szCs w:val="24"/>
          <w:lang w:val="en-GB"/>
        </w:rPr>
        <w:t>’s</w:t>
      </w:r>
      <w:r w:rsidRPr="00BD072C">
        <w:rPr>
          <w:rFonts w:ascii="GHEA Grapalat" w:eastAsia="Times New Roman" w:hAnsi="GHEA Grapalat"/>
          <w:sz w:val="24"/>
          <w:szCs w:val="24"/>
          <w:lang w:val="en-GB"/>
        </w:rPr>
        <w:t>/</w:t>
      </w:r>
      <w:r w:rsidR="00F555F0" w:rsidRPr="00D36265">
        <w:rPr>
          <w:rFonts w:ascii="GHEA Grapalat" w:eastAsia="Times New Roman" w:hAnsi="GHEA Grapalat"/>
          <w:sz w:val="24"/>
          <w:szCs w:val="24"/>
          <w:lang w:val="en-GB"/>
        </w:rPr>
        <w:t>t</w:t>
      </w:r>
      <w:r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echnical </w:t>
      </w:r>
      <w:r w:rsidR="00F555F0" w:rsidRPr="00D36265">
        <w:rPr>
          <w:rFonts w:ascii="GHEA Grapalat" w:eastAsia="Times New Roman" w:hAnsi="GHEA Grapalat"/>
          <w:sz w:val="24"/>
          <w:szCs w:val="24"/>
          <w:lang w:val="en-GB"/>
        </w:rPr>
        <w:t>e</w:t>
      </w:r>
      <w:r w:rsidRPr="00BD072C">
        <w:rPr>
          <w:rFonts w:ascii="GHEA Grapalat" w:eastAsia="Times New Roman" w:hAnsi="GHEA Grapalat"/>
          <w:sz w:val="24"/>
          <w:szCs w:val="24"/>
          <w:lang w:val="en-GB"/>
        </w:rPr>
        <w:t>xpert</w:t>
      </w:r>
      <w:r w:rsidR="00F555F0" w:rsidRPr="00D36265">
        <w:rPr>
          <w:rFonts w:ascii="GHEA Grapalat" w:eastAsia="Times New Roman" w:hAnsi="GHEA Grapalat"/>
          <w:sz w:val="24"/>
          <w:szCs w:val="24"/>
          <w:lang w:val="en-GB"/>
        </w:rPr>
        <w:t xml:space="preserve">’s </w:t>
      </w:r>
      <w:r w:rsidRPr="00BD072C">
        <w:rPr>
          <w:rFonts w:ascii="GHEA Grapalat" w:eastAsia="Times New Roman" w:hAnsi="GHEA Grapalat"/>
          <w:sz w:val="24"/>
          <w:szCs w:val="24"/>
          <w:lang w:val="en-GB"/>
        </w:rPr>
        <w:t>onsite</w:t>
      </w:r>
      <w:r w:rsidR="00F555F0" w:rsidRPr="00D36265">
        <w:rPr>
          <w:rFonts w:ascii="GHEA Grapalat" w:eastAsia="Times New Roman" w:hAnsi="GHEA Grapalat"/>
          <w:sz w:val="24"/>
          <w:szCs w:val="24"/>
          <w:lang w:val="en-GB"/>
        </w:rPr>
        <w:t xml:space="preserve"> participation</w:t>
      </w:r>
      <w:r w:rsidR="001F557E">
        <w:rPr>
          <w:rFonts w:ascii="GHEA Grapalat" w:eastAsia="Times New Roman" w:hAnsi="GHEA Grapalat"/>
          <w:sz w:val="24"/>
          <w:szCs w:val="24"/>
          <w:lang w:val="en-GB"/>
        </w:rPr>
        <w:t>,</w:t>
      </w:r>
      <w:r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 and </w:t>
      </w:r>
      <w:r w:rsidR="001F557E">
        <w:rPr>
          <w:rFonts w:ascii="GHEA Grapalat" w:eastAsia="Times New Roman" w:hAnsi="GHEA Grapalat"/>
          <w:sz w:val="24"/>
          <w:szCs w:val="24"/>
          <w:lang w:val="en-GB"/>
        </w:rPr>
        <w:t xml:space="preserve">in </w:t>
      </w:r>
      <w:r w:rsidRPr="00BD072C">
        <w:rPr>
          <w:rFonts w:ascii="GHEA Grapalat" w:eastAsia="Times New Roman" w:hAnsi="GHEA Grapalat"/>
          <w:sz w:val="24"/>
          <w:szCs w:val="24"/>
          <w:lang w:val="en-GB"/>
        </w:rPr>
        <w:t>other justified cases.</w:t>
      </w:r>
    </w:p>
    <w:p w14:paraId="13A61DF0" w14:textId="248DD4CC" w:rsidR="009C1DBC" w:rsidRPr="00BD072C" w:rsidRDefault="00F555F0" w:rsidP="009C1DBC">
      <w:pPr>
        <w:pStyle w:val="NoSpacing"/>
        <w:tabs>
          <w:tab w:val="left" w:pos="1452"/>
        </w:tabs>
        <w:spacing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en-GB"/>
        </w:rPr>
      </w:pP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- </w:t>
      </w:r>
      <w:r w:rsidR="009C1DBC" w:rsidRPr="00BD072C">
        <w:rPr>
          <w:rFonts w:ascii="GHEA Grapalat" w:eastAsia="Times New Roman" w:hAnsi="GHEA Grapalat"/>
          <w:b/>
          <w:sz w:val="24"/>
          <w:szCs w:val="24"/>
          <w:lang w:val="en-GB"/>
        </w:rPr>
        <w:t>record (case)</w:t>
      </w:r>
      <w:r w:rsidR="009C1DBC" w:rsidRPr="00D36265">
        <w:rPr>
          <w:rFonts w:ascii="GHEA Grapalat" w:eastAsia="Times New Roman" w:hAnsi="GHEA Grapalat"/>
          <w:sz w:val="24"/>
          <w:szCs w:val="24"/>
          <w:lang w:val="en-GB"/>
        </w:rPr>
        <w:t xml:space="preserve"> </w:t>
      </w:r>
      <w:r w:rsidR="009C1DBC" w:rsidRPr="00BD072C">
        <w:rPr>
          <w:rFonts w:ascii="GHEA Grapalat" w:eastAsia="Times New Roman" w:hAnsi="GHEA Grapalat"/>
          <w:b/>
          <w:sz w:val="24"/>
          <w:szCs w:val="24"/>
          <w:lang w:val="en-GB"/>
        </w:rPr>
        <w:t>review</w:t>
      </w:r>
      <w:r w:rsidR="009C1DBC"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 - </w:t>
      </w:r>
      <w:r w:rsidR="009C1DBC" w:rsidRPr="00D36265">
        <w:rPr>
          <w:rFonts w:ascii="GHEA Grapalat" w:eastAsia="Times New Roman" w:hAnsi="GHEA Grapalat"/>
          <w:sz w:val="24"/>
          <w:szCs w:val="24"/>
          <w:lang w:val="en-GB"/>
        </w:rPr>
        <w:t xml:space="preserve">verification </w:t>
      </w:r>
      <w:r w:rsidR="009C1DBC"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of the </w:t>
      </w:r>
      <w:r w:rsidR="00F33D88">
        <w:rPr>
          <w:rFonts w:ascii="GHEA Grapalat" w:eastAsia="Times New Roman" w:hAnsi="GHEA Grapalat"/>
          <w:sz w:val="24"/>
          <w:szCs w:val="24"/>
          <w:lang w:val="en-GB"/>
        </w:rPr>
        <w:t>CB</w:t>
      </w:r>
      <w:r w:rsidR="009C1DBC" w:rsidRPr="00BD072C">
        <w:rPr>
          <w:rFonts w:ascii="GHEA Grapalat" w:eastAsia="Times New Roman" w:hAnsi="GHEA Grapalat"/>
          <w:sz w:val="24"/>
          <w:szCs w:val="24"/>
          <w:lang w:val="en-GB"/>
        </w:rPr>
        <w:t>’s</w:t>
      </w:r>
      <w:r w:rsidR="009C1DBC" w:rsidRPr="00D36265">
        <w:rPr>
          <w:rFonts w:ascii="GHEA Grapalat" w:eastAsia="Times New Roman" w:hAnsi="GHEA Grapalat"/>
          <w:sz w:val="24"/>
          <w:szCs w:val="24"/>
          <w:lang w:val="en-GB"/>
        </w:rPr>
        <w:t xml:space="preserve"> reports and relevant</w:t>
      </w:r>
      <w:r w:rsidR="009C1DBC"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 documents (paper and/or file)</w:t>
      </w:r>
      <w:r w:rsidR="00950BBE">
        <w:rPr>
          <w:rFonts w:ascii="GHEA Grapalat" w:eastAsia="Times New Roman" w:hAnsi="GHEA Grapalat"/>
          <w:sz w:val="24"/>
          <w:szCs w:val="24"/>
          <w:lang w:val="en-GB"/>
        </w:rPr>
        <w:t>.</w:t>
      </w:r>
    </w:p>
    <w:p w14:paraId="3372F560" w14:textId="76272793" w:rsidR="009C1DBC" w:rsidRPr="00BD072C" w:rsidRDefault="009C1DBC" w:rsidP="00BD072C">
      <w:pPr>
        <w:pStyle w:val="NoSpacing"/>
        <w:tabs>
          <w:tab w:val="left" w:pos="1452"/>
        </w:tabs>
        <w:spacing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en-GB"/>
        </w:rPr>
      </w:pPr>
      <w:r w:rsidRPr="00D36265">
        <w:rPr>
          <w:rFonts w:ascii="GHEA Grapalat" w:eastAsia="Times New Roman" w:hAnsi="GHEA Grapalat"/>
          <w:sz w:val="24"/>
          <w:szCs w:val="24"/>
          <w:lang w:val="en-GB"/>
        </w:rPr>
        <w:t xml:space="preserve">The record </w:t>
      </w:r>
      <w:r w:rsidRPr="00BD072C">
        <w:rPr>
          <w:rFonts w:ascii="GHEA Grapalat" w:eastAsia="Times New Roman" w:hAnsi="GHEA Grapalat"/>
          <w:bCs/>
          <w:sz w:val="24"/>
          <w:szCs w:val="24"/>
          <w:lang w:val="en-GB"/>
        </w:rPr>
        <w:t>(case)</w:t>
      </w:r>
      <w:r w:rsidRPr="00D36265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review shall be a comprehensive assessment of the selected representative sample (certification/declaration registration)</w:t>
      </w:r>
    </w:p>
    <w:p w14:paraId="0F146083" w14:textId="447A99AB" w:rsidR="00F555F0" w:rsidRPr="00BD072C" w:rsidRDefault="009C1DBC" w:rsidP="00F555F0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</w:pP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-</w:t>
      </w:r>
      <w:r w:rsidRPr="00D36265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</w:t>
      </w:r>
      <w:r w:rsidRPr="00BD072C">
        <w:rPr>
          <w:rFonts w:ascii="GHEA Grapalat" w:eastAsia="Times New Roman" w:hAnsi="GHEA Grapalat"/>
          <w:b/>
          <w:iCs/>
          <w:kern w:val="36"/>
          <w:sz w:val="24"/>
          <w:szCs w:val="24"/>
          <w:lang w:val="en-GB"/>
        </w:rPr>
        <w:t>document review</w:t>
      </w:r>
      <w:r w:rsidRPr="00D36265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– verification of the CB’s documents </w:t>
      </w:r>
      <w:r w:rsidR="00F555F0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</w:t>
      </w:r>
    </w:p>
    <w:p w14:paraId="052F1F7F" w14:textId="45D69F24" w:rsidR="00F555F0" w:rsidRPr="00BD072C" w:rsidRDefault="009C1DBC" w:rsidP="00BD072C">
      <w:pPr>
        <w:pStyle w:val="NoSpacing"/>
        <w:tabs>
          <w:tab w:val="left" w:pos="1452"/>
        </w:tabs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en-GB"/>
        </w:rPr>
      </w:pPr>
      <w:r w:rsidRPr="00D36265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Document review shall be </w:t>
      </w:r>
      <w:r w:rsidR="001F557E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used</w:t>
      </w:r>
      <w:r w:rsidR="0034494B" w:rsidRPr="00D36265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to assess the operational efficiency of the CB’s management system elements. </w:t>
      </w:r>
    </w:p>
    <w:p w14:paraId="36913E26" w14:textId="30A2C084" w:rsidR="00AB24A7" w:rsidRPr="00BD072C" w:rsidRDefault="00AB24A7" w:rsidP="00AB24A7">
      <w:pPr>
        <w:pStyle w:val="NoSpacing"/>
        <w:tabs>
          <w:tab w:val="left" w:pos="1452"/>
        </w:tabs>
        <w:spacing w:line="360" w:lineRule="auto"/>
        <w:ind w:firstLine="720"/>
        <w:jc w:val="both"/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</w:pPr>
      <w:r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e) </w:t>
      </w:r>
      <w:r w:rsidR="001F557E">
        <w:rPr>
          <w:rFonts w:ascii="GHEA Grapalat" w:eastAsia="Times New Roman" w:hAnsi="GHEA Grapalat"/>
          <w:b/>
          <w:sz w:val="24"/>
          <w:szCs w:val="24"/>
          <w:lang w:val="en-GB"/>
        </w:rPr>
        <w:t>i</w:t>
      </w:r>
      <w:r w:rsidR="006B1AEE" w:rsidRPr="00BD072C">
        <w:rPr>
          <w:rFonts w:ascii="GHEA Grapalat" w:eastAsia="Times New Roman" w:hAnsi="GHEA Grapalat"/>
          <w:b/>
          <w:sz w:val="24"/>
          <w:szCs w:val="24"/>
          <w:lang w:val="en-GB"/>
        </w:rPr>
        <w:t xml:space="preserve">nterviewing </w:t>
      </w:r>
      <w:r w:rsidR="006B1AEE"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– </w:t>
      </w:r>
      <w:r w:rsidR="0034494B" w:rsidRPr="00D36265">
        <w:rPr>
          <w:rFonts w:ascii="GHEA Grapalat" w:eastAsia="Times New Roman" w:hAnsi="GHEA Grapalat"/>
          <w:sz w:val="24"/>
          <w:szCs w:val="24"/>
          <w:lang w:val="en-GB"/>
        </w:rPr>
        <w:t>interview</w:t>
      </w:r>
      <w:r w:rsidR="0034494B"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 </w:t>
      </w:r>
      <w:r w:rsidR="006B1AEE"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with the </w:t>
      </w:r>
      <w:r w:rsidR="00F33D88">
        <w:rPr>
          <w:rFonts w:ascii="GHEA Grapalat" w:eastAsia="Times New Roman" w:hAnsi="GHEA Grapalat"/>
          <w:sz w:val="24"/>
          <w:szCs w:val="24"/>
          <w:lang w:val="en-GB"/>
        </w:rPr>
        <w:t>CB</w:t>
      </w:r>
      <w:r w:rsidR="006B1AEE" w:rsidRPr="00BD072C">
        <w:rPr>
          <w:rFonts w:ascii="GHEA Grapalat" w:eastAsia="Times New Roman" w:hAnsi="GHEA Grapalat"/>
          <w:sz w:val="24"/>
          <w:szCs w:val="24"/>
          <w:lang w:val="en-GB"/>
        </w:rPr>
        <w:t>'s personnel</w:t>
      </w:r>
    </w:p>
    <w:p w14:paraId="051BBAF9" w14:textId="31ADFB55" w:rsidR="001F557E" w:rsidRDefault="006B1AEE" w:rsidP="00D933CD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</w:pP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f)</w:t>
      </w:r>
      <w:r w:rsidRPr="00BD072C">
        <w:rPr>
          <w:rFonts w:ascii="GHEA Grapalat" w:eastAsia="Times New Roman" w:hAnsi="GHEA Grapalat"/>
          <w:b/>
          <w:bCs/>
          <w:iCs/>
          <w:kern w:val="36"/>
          <w:sz w:val="24"/>
          <w:szCs w:val="24"/>
          <w:lang w:val="en-GB"/>
        </w:rPr>
        <w:t xml:space="preserve"> </w:t>
      </w:r>
      <w:r w:rsidR="001F557E">
        <w:rPr>
          <w:rFonts w:ascii="GHEA Grapalat" w:eastAsia="Times New Roman" w:hAnsi="GHEA Grapalat"/>
          <w:b/>
          <w:bCs/>
          <w:iCs/>
          <w:kern w:val="36"/>
          <w:sz w:val="24"/>
          <w:szCs w:val="24"/>
          <w:lang w:val="en-GB"/>
        </w:rPr>
        <w:t>w</w:t>
      </w:r>
      <w:r w:rsidR="00D465AB" w:rsidRPr="00BD072C">
        <w:rPr>
          <w:rFonts w:ascii="GHEA Grapalat" w:eastAsia="Times New Roman" w:hAnsi="GHEA Grapalat"/>
          <w:b/>
          <w:bCs/>
          <w:iCs/>
          <w:kern w:val="36"/>
          <w:sz w:val="24"/>
          <w:szCs w:val="24"/>
          <w:lang w:val="en-GB"/>
        </w:rPr>
        <w:t>itnessing</w:t>
      </w:r>
      <w:r w:rsidR="006E5174" w:rsidRPr="00BD072C">
        <w:rPr>
          <w:rFonts w:ascii="GHEA Grapalat" w:eastAsia="Times New Roman" w:hAnsi="GHEA Grapalat"/>
          <w:b/>
          <w:bCs/>
          <w:iCs/>
          <w:kern w:val="36"/>
          <w:sz w:val="24"/>
          <w:szCs w:val="24"/>
          <w:lang w:val="en-GB"/>
        </w:rPr>
        <w:t xml:space="preserve"> </w:t>
      </w:r>
      <w:r w:rsidR="00D465AB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– </w:t>
      </w:r>
      <w:r w:rsidR="001F557E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w</w:t>
      </w:r>
      <w:r w:rsidR="006E517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itnessing</w:t>
      </w:r>
      <w:r w:rsidR="00A06DD6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of the </w:t>
      </w:r>
      <w:r w:rsidR="00F33D88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CB</w:t>
      </w:r>
      <w:r w:rsidR="00A06DD6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</w:t>
      </w:r>
      <w:r w:rsidR="00D465AB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conformity assessment activities </w:t>
      </w:r>
      <w:r w:rsidR="00A06DD6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by the accreditation body at the applicants’ premises </w:t>
      </w:r>
      <w:r w:rsidR="00D933CD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within the scope of accreditation</w:t>
      </w:r>
      <w:r w:rsidR="00D465AB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,</w:t>
      </w:r>
      <w:r w:rsidR="00D933CD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including at least the following: </w:t>
      </w:r>
      <w:r w:rsidR="00D465AB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</w:t>
      </w:r>
    </w:p>
    <w:p w14:paraId="021DC91D" w14:textId="113F41FF" w:rsidR="00FA3EAB" w:rsidRPr="00BD072C" w:rsidRDefault="00D465AB" w:rsidP="00D933CD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</w:pP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</w:t>
      </w:r>
      <w:r w:rsidR="00B22EA9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- </w:t>
      </w:r>
      <w:r w:rsidR="001F557E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i</w:t>
      </w:r>
      <w:r w:rsidR="00D933CD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n case of </w:t>
      </w:r>
      <w:r w:rsidR="00A06DD6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a</w:t>
      </w:r>
      <w:r w:rsidR="00D933CD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product certification body, witnessing activities of a single production process for a group</w:t>
      </w:r>
      <w:r w:rsidR="00A06DD6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of products</w:t>
      </w:r>
      <w:r w:rsidR="00D933CD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produced by the same technology or function; </w:t>
      </w:r>
    </w:p>
    <w:p w14:paraId="4BB91B80" w14:textId="471E7EC7" w:rsidR="00D933CD" w:rsidRPr="00BD072C" w:rsidRDefault="00B22EA9" w:rsidP="000B763C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</w:pP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lastRenderedPageBreak/>
        <w:t xml:space="preserve">- </w:t>
      </w:r>
      <w:r w:rsidR="001F557E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i</w:t>
      </w:r>
      <w:r w:rsidR="00A06DD6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n case of a</w:t>
      </w:r>
      <w:r w:rsidR="00D933CD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service </w:t>
      </w:r>
      <w:r w:rsidR="00A06DD6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or process certification body, </w:t>
      </w:r>
      <w:r w:rsidR="00D933CD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witnessing of activities of </w:t>
      </w:r>
      <w:r w:rsidR="001F557E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one </w:t>
      </w:r>
      <w:r w:rsidR="00D933CD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service or process.  </w:t>
      </w:r>
    </w:p>
    <w:p w14:paraId="1760DFA9" w14:textId="23BA0A98" w:rsidR="00D933CD" w:rsidRPr="00BD072C" w:rsidRDefault="00D933CD" w:rsidP="000B763C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</w:pP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If the </w:t>
      </w:r>
      <w:r w:rsidR="00950BBE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C</w:t>
      </w:r>
      <w:r w:rsidR="00F33D88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B</w:t>
      </w: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carries out its activities in different </w:t>
      </w:r>
      <w:r w:rsidR="00166522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sites</w:t>
      </w: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, </w:t>
      </w:r>
      <w:r w:rsidR="00166522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ARM</w:t>
      </w: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NAB shall </w:t>
      </w:r>
      <w:r w:rsidR="00166522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perform </w:t>
      </w: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the aforementioned functions (witnessing) at least once in each </w:t>
      </w:r>
      <w:r w:rsidR="0034494B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site of operation</w:t>
      </w: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. </w:t>
      </w:r>
    </w:p>
    <w:p w14:paraId="6ABCB567" w14:textId="4FAFD6C8" w:rsidR="001537AB" w:rsidRPr="00BD072C" w:rsidRDefault="0034494B" w:rsidP="000842B2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</w:pP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W</w:t>
      </w:r>
      <w:r w:rsidR="00166522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itnessing shall </w:t>
      </w:r>
      <w:r w:rsidR="004D7228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be</w:t>
      </w:r>
      <w:r w:rsidR="006E517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an integral part of the assessment/</w:t>
      </w: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surveillance </w:t>
      </w:r>
      <w:r w:rsidR="006E517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proce</w:t>
      </w: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dures</w:t>
      </w:r>
      <w:r w:rsidR="006E517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. The</w:t>
      </w:r>
      <w:r w:rsidR="00166522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</w:t>
      </w: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activities </w:t>
      </w:r>
      <w:r w:rsidR="00166522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related to</w:t>
      </w:r>
      <w:r w:rsidR="004D7228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</w:t>
      </w:r>
      <w:r w:rsidR="006E517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witnessing</w:t>
      </w: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</w:t>
      </w:r>
      <w:r w:rsidR="006E517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shall be coordinated with the </w:t>
      </w:r>
      <w:r w:rsidR="00F33D88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CB</w:t>
      </w:r>
      <w:r w:rsidR="006E517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and</w:t>
      </w:r>
      <w:r w:rsidR="00166522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then</w:t>
      </w:r>
      <w:r w:rsidR="006E517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inc</w:t>
      </w:r>
      <w:r w:rsidR="004D7228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luded</w:t>
      </w:r>
      <w:r w:rsidR="006E517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</w:t>
      </w:r>
      <w:r w:rsidR="00166522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in the assessment </w:t>
      </w:r>
      <w:r w:rsidR="007A6671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plan/</w:t>
      </w:r>
      <w:r w:rsidR="00166522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program. </w:t>
      </w:r>
      <w:r w:rsidR="007A6671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The assessment plan</w:t>
      </w: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/program shall</w:t>
      </w:r>
      <w:r w:rsidR="007A6671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include the activities to be </w:t>
      </w: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assessed</w:t>
      </w:r>
      <w:r w:rsidR="007A6671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, </w:t>
      </w: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sites of operation</w:t>
      </w:r>
      <w:r w:rsidR="007A6671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, </w:t>
      </w: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personnel subject to assessment (</w:t>
      </w:r>
      <w:r w:rsidR="00967C1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if necessary</w:t>
      </w: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)</w:t>
      </w:r>
      <w:r w:rsidR="007A6671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,</w:t>
      </w:r>
      <w:r w:rsidR="00967C1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and</w:t>
      </w:r>
      <w:r w:rsidR="007A6671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assessment techniques, including witnessing. If it is not possible to organize witnessing </w:t>
      </w:r>
      <w:r w:rsidR="00967C1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of the </w:t>
      </w:r>
      <w:r w:rsidR="00F33D88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CB</w:t>
      </w:r>
      <w:r w:rsidR="00A2294E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</w:t>
      </w:r>
      <w:r w:rsidR="007A6671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(in </w:t>
      </w:r>
      <w:r w:rsidR="00967C1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case of </w:t>
      </w:r>
      <w:r w:rsidR="007A6671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absence of certification</w:t>
      </w:r>
      <w:r w:rsidR="00967C1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application(s) by the applicant</w:t>
      </w:r>
      <w:r w:rsidR="007A6671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)</w:t>
      </w:r>
      <w:r w:rsidR="00967C1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during the assessment period</w:t>
      </w:r>
      <w:r w:rsidR="007A6671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, </w:t>
      </w:r>
      <w:r w:rsidR="00967C1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the </w:t>
      </w:r>
      <w:r w:rsidR="00F33D88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CB</w:t>
      </w:r>
      <w:r w:rsidR="00967C1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</w:t>
      </w:r>
      <w:r w:rsidR="007A6671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shall be accredited on the condition that upon </w:t>
      </w:r>
      <w:r w:rsidR="00A2294E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receiving </w:t>
      </w:r>
      <w:r w:rsidR="007A6671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the first application, but no later than within a year (before the next surveillance), </w:t>
      </w:r>
      <w:r w:rsidR="00967C1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it shall inform ARMNAB</w:t>
      </w:r>
      <w:r w:rsidR="00DD40D2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about it</w:t>
      </w:r>
      <w:r w:rsidR="00967C1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for the latter to perform witnessing; </w:t>
      </w:r>
      <w:r w:rsidR="007A6671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at least one representative sample (scheme, etc.) shall be assessed in line with the accreditation scope. During the accreditation cycle, the number of</w:t>
      </w:r>
      <w:r w:rsidR="001F557E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sessions </w:t>
      </w:r>
      <w:r w:rsidR="007A6671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of </w:t>
      </w:r>
      <w:r w:rsidR="001F557E" w:rsidRPr="001B7AB2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witnessing </w:t>
      </w:r>
      <w:r w:rsidR="007A6671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the </w:t>
      </w:r>
      <w:r w:rsidR="00F33D88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CB</w:t>
      </w:r>
      <w:r w:rsidR="00967C1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’s </w:t>
      </w:r>
      <w:r w:rsidR="007A6671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activities and </w:t>
      </w:r>
      <w:r w:rsidR="00967C1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personnel </w:t>
      </w:r>
      <w:r w:rsidR="001F557E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shall be</w:t>
      </w:r>
      <w:r w:rsidR="001F557E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</w:t>
      </w:r>
      <w:r w:rsidR="007A6671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st</w:t>
      </w:r>
      <w:r w:rsidR="00967C1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ipulated so as</w:t>
      </w:r>
      <w:r w:rsidR="007A6671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to assess the entire scope of accreditation/</w:t>
      </w:r>
      <w:r w:rsidR="00967C14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extension</w:t>
      </w:r>
      <w:r w:rsidR="007A6671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.</w:t>
      </w:r>
      <w:r w:rsidR="001F557E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</w:t>
      </w:r>
    </w:p>
    <w:p w14:paraId="60BC3D57" w14:textId="538A6AC5" w:rsidR="00AD1448" w:rsidRPr="00BD072C" w:rsidRDefault="00F33D88" w:rsidP="00E81C84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</w:pPr>
      <w:r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CB</w:t>
      </w:r>
      <w:r w:rsidR="001537AB" w:rsidRPr="00D36265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’s w</w:t>
      </w:r>
      <w:r w:rsidR="00AD1448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itnessing may be conducted </w:t>
      </w:r>
      <w:r w:rsidR="001537AB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at a time beyond the </w:t>
      </w:r>
      <w:r w:rsidR="00AD1448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on</w:t>
      </w:r>
      <w:r w:rsidR="00EE5944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-</w:t>
      </w:r>
      <w:r w:rsidR="00AD1448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site assessment </w:t>
      </w:r>
      <w:r w:rsidR="001537AB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period</w:t>
      </w:r>
      <w:r w:rsidR="00AD1448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, according to </w:t>
      </w:r>
      <w:r w:rsidR="001537AB" w:rsidRPr="00D36265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a </w:t>
      </w:r>
      <w:r w:rsidR="00165CDA" w:rsidRPr="00D36265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letter</w:t>
      </w:r>
      <w:r w:rsidR="001537AB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</w:t>
      </w:r>
      <w:r w:rsidR="00AD1448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(program) submitted by the </w:t>
      </w:r>
      <w:r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CB</w:t>
      </w:r>
      <w:r w:rsidR="00AD1448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.</w:t>
      </w:r>
    </w:p>
    <w:p w14:paraId="3453B1BB" w14:textId="609072A0" w:rsidR="001537AB" w:rsidRDefault="001537AB" w:rsidP="00E81C84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</w:pPr>
      <w:r w:rsidRPr="00D36265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The witnessing technique shall not be used in case of the process of registration of conformity declarations. Only the techniques of document and record review, </w:t>
      </w:r>
      <w:r w:rsidR="00DC0FA9" w:rsidRPr="00D36265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conducting </w:t>
      </w:r>
      <w:r w:rsidRPr="00D36265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interview</w:t>
      </w:r>
      <w:r w:rsidR="00DC0FA9" w:rsidRPr="00D36265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s</w:t>
      </w:r>
      <w:r w:rsidRPr="00D36265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, onsite assessment</w:t>
      </w:r>
      <w:r w:rsidR="00DC0FA9" w:rsidRPr="00D36265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shall be used</w:t>
      </w:r>
      <w:r w:rsidRPr="00D36265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. </w:t>
      </w:r>
    </w:p>
    <w:p w14:paraId="26AF8CB7" w14:textId="3FA11F87" w:rsidR="001537AB" w:rsidRPr="00D36265" w:rsidRDefault="001537AB" w:rsidP="001537AB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</w:pPr>
      <w:r w:rsidRPr="00D36265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If there are no certification/</w:t>
      </w:r>
      <w:r w:rsidRPr="001F557E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inspection</w:t>
      </w:r>
      <w:r w:rsidRPr="00D36265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applications in the </w:t>
      </w:r>
      <w:r w:rsidR="00F33D88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CAB</w:t>
      </w:r>
      <w:r w:rsidRPr="00D36265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during the assessment period, the witnessing technique shall be implemented through the techniques of document and record review, interview, onsite assessment till the first application is received.</w:t>
      </w:r>
    </w:p>
    <w:p w14:paraId="68B8E4C5" w14:textId="7B25FF97" w:rsidR="001537AB" w:rsidRPr="00D36265" w:rsidRDefault="001537AB" w:rsidP="001537AB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</w:pPr>
      <w:r w:rsidRPr="00D36265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A report is prepared during the </w:t>
      </w:r>
      <w:r w:rsidR="000842B2" w:rsidRPr="00D36265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witnessing in line with </w:t>
      </w:r>
      <w:r w:rsidR="000842B2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A</w:t>
      </w:r>
      <w:r w:rsidR="00F33D88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CB</w:t>
      </w:r>
      <w:r w:rsidR="000842B2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-01-PWR</w:t>
      </w:r>
      <w:r w:rsidR="000842B2" w:rsidRPr="00D36265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annex.</w:t>
      </w:r>
    </w:p>
    <w:p w14:paraId="2BD33ADE" w14:textId="0E02D97A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</w:pP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4.3.2.4 The assessment process, as well as the identification and classification of nonconformities is described in procedure PR-7.</w:t>
      </w:r>
    </w:p>
    <w:p w14:paraId="02B40351" w14:textId="153874F7" w:rsidR="000842B2" w:rsidRPr="00BD072C" w:rsidRDefault="000842B2" w:rsidP="000842B2">
      <w:pPr>
        <w:pStyle w:val="Heading1"/>
        <w:spacing w:line="360" w:lineRule="auto"/>
        <w:rPr>
          <w:rFonts w:ascii="GHEA Grapalat" w:hAnsi="GHEA Grapalat"/>
          <w:sz w:val="24"/>
          <w:lang w:val="en-GB"/>
        </w:rPr>
      </w:pPr>
      <w:bookmarkStart w:id="57" w:name="_Toc116877931"/>
      <w:bookmarkStart w:id="58" w:name="_Toc152618087"/>
      <w:bookmarkStart w:id="59" w:name="_Toc115451481"/>
      <w:r w:rsidRPr="00BD072C">
        <w:rPr>
          <w:rFonts w:ascii="GHEA Grapalat" w:hAnsi="GHEA Grapalat" w:cs="Sylfaen"/>
          <w:bCs w:val="0"/>
          <w:iCs w:val="0"/>
          <w:sz w:val="24"/>
          <w:szCs w:val="24"/>
          <w:lang w:val="en-GB"/>
        </w:rPr>
        <w:lastRenderedPageBreak/>
        <w:t>4.3.</w:t>
      </w:r>
      <w:bookmarkStart w:id="60" w:name="_Toc84604245"/>
      <w:r w:rsidRPr="00BD072C">
        <w:rPr>
          <w:rFonts w:ascii="GHEA Grapalat" w:hAnsi="GHEA Grapalat"/>
          <w:sz w:val="24"/>
          <w:lang w:val="en-GB"/>
        </w:rPr>
        <w:t>3 Accreditation decision</w:t>
      </w:r>
      <w:bookmarkEnd w:id="57"/>
      <w:bookmarkEnd w:id="58"/>
      <w:r w:rsidRPr="00BD072C">
        <w:rPr>
          <w:rFonts w:ascii="GHEA Grapalat" w:hAnsi="GHEA Grapalat"/>
          <w:sz w:val="24"/>
          <w:lang w:val="en-GB"/>
        </w:rPr>
        <w:t xml:space="preserve"> </w:t>
      </w:r>
      <w:bookmarkEnd w:id="59"/>
      <w:bookmarkEnd w:id="60"/>
    </w:p>
    <w:p w14:paraId="31E579C8" w14:textId="1D1ACF87" w:rsidR="000842B2" w:rsidRPr="00BD072C" w:rsidRDefault="000842B2" w:rsidP="00BD072C">
      <w:pPr>
        <w:pStyle w:val="NoSpacing"/>
        <w:spacing w:line="360" w:lineRule="auto"/>
        <w:ind w:firstLine="720"/>
        <w:jc w:val="both"/>
        <w:rPr>
          <w:rFonts w:ascii="GHEA Grapalat" w:hAnsi="GHEA Grapalat"/>
          <w:i/>
          <w:sz w:val="24"/>
          <w:lang w:val="en-GB"/>
        </w:rPr>
      </w:pP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The process for making the accreditation decision and issuance of the accreditation certificate and scope is described in procedure PR-7.</w:t>
      </w:r>
    </w:p>
    <w:p w14:paraId="793D0FA6" w14:textId="33A58801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</w:pPr>
      <w:bookmarkStart w:id="61" w:name="_Toc84604250"/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If it is not possible to organize witnessing of the </w:t>
      </w:r>
      <w:r w:rsidR="00F33D88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CB</w:t>
      </w: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(in case of absence of certification application(s) by the applicant) during the assessment period, the </w:t>
      </w:r>
      <w:r w:rsidR="00F33D88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CB</w:t>
      </w: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shall be accredited on the condition that upon </w:t>
      </w:r>
      <w:r w:rsidR="00A2294E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receiving</w:t>
      </w: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the first application, it shall inform ARMNAB</w:t>
      </w:r>
      <w:r w:rsidR="00DD40D2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about it</w:t>
      </w: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for the latter to perform witnessing</w:t>
      </w:r>
      <w:r w:rsidR="00A2294E"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.</w:t>
      </w:r>
    </w:p>
    <w:p w14:paraId="6744A8DC" w14:textId="77777777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</w:pPr>
    </w:p>
    <w:p w14:paraId="500EEA78" w14:textId="36822770" w:rsidR="000842B2" w:rsidRPr="00BD072C" w:rsidRDefault="000842B2" w:rsidP="000842B2">
      <w:pPr>
        <w:pStyle w:val="Heading1"/>
        <w:rPr>
          <w:rFonts w:ascii="GHEA Grapalat" w:hAnsi="GHEA Grapalat"/>
          <w:lang w:val="en-GB"/>
        </w:rPr>
      </w:pPr>
      <w:bookmarkStart w:id="62" w:name="_Toc116877932"/>
      <w:bookmarkStart w:id="63" w:name="_Toc152618088"/>
      <w:bookmarkStart w:id="64" w:name="_Toc115451482"/>
      <w:r w:rsidRPr="00BD072C">
        <w:rPr>
          <w:rFonts w:ascii="GHEA Grapalat" w:hAnsi="GHEA Grapalat"/>
          <w:lang w:val="en-GB"/>
        </w:rPr>
        <w:t xml:space="preserve">4.4 </w:t>
      </w:r>
      <w:r w:rsidR="002E7E23" w:rsidRPr="00D36265">
        <w:rPr>
          <w:rFonts w:ascii="GHEA Grapalat" w:hAnsi="GHEA Grapalat"/>
          <w:lang w:val="en-GB"/>
        </w:rPr>
        <w:t>Surveillance and reaccreditation</w:t>
      </w:r>
      <w:bookmarkEnd w:id="62"/>
      <w:bookmarkEnd w:id="63"/>
      <w:r w:rsidR="002E7E23" w:rsidRPr="00D36265">
        <w:rPr>
          <w:rFonts w:ascii="GHEA Grapalat" w:hAnsi="GHEA Grapalat"/>
          <w:lang w:val="en-GB"/>
        </w:rPr>
        <w:t xml:space="preserve"> </w:t>
      </w:r>
      <w:bookmarkEnd w:id="64"/>
    </w:p>
    <w:p w14:paraId="6745E2AC" w14:textId="77777777" w:rsidR="000842B2" w:rsidRPr="00BD072C" w:rsidRDefault="000842B2" w:rsidP="000842B2">
      <w:pPr>
        <w:pStyle w:val="Heading1"/>
        <w:rPr>
          <w:lang w:val="en-GB"/>
        </w:rPr>
      </w:pPr>
    </w:p>
    <w:p w14:paraId="7F15BB98" w14:textId="2C3AA79C" w:rsidR="000842B2" w:rsidRPr="00BD072C" w:rsidRDefault="000842B2" w:rsidP="000842B2">
      <w:pPr>
        <w:pStyle w:val="Heading1"/>
        <w:rPr>
          <w:rFonts w:ascii="GHEA Grapalat" w:hAnsi="GHEA Grapalat" w:cs="Sylfaen"/>
          <w:sz w:val="24"/>
          <w:szCs w:val="24"/>
          <w:lang w:val="en-GB"/>
        </w:rPr>
      </w:pPr>
      <w:bookmarkStart w:id="65" w:name="_Toc116877933"/>
      <w:bookmarkStart w:id="66" w:name="_Toc152618089"/>
      <w:bookmarkStart w:id="67" w:name="_Toc115451483"/>
      <w:bookmarkStart w:id="68" w:name="_Hlk115263345"/>
      <w:r w:rsidRPr="00BD072C">
        <w:rPr>
          <w:rFonts w:ascii="GHEA Grapalat" w:hAnsi="GHEA Grapalat" w:cs="Sylfaen"/>
          <w:sz w:val="24"/>
          <w:szCs w:val="24"/>
          <w:lang w:val="en-GB"/>
        </w:rPr>
        <w:t xml:space="preserve">4.4.1 </w:t>
      </w:r>
      <w:r w:rsidR="002E7E23" w:rsidRPr="00D36265">
        <w:rPr>
          <w:rFonts w:ascii="GHEA Grapalat" w:hAnsi="GHEA Grapalat" w:cs="Sylfaen"/>
          <w:sz w:val="24"/>
          <w:szCs w:val="24"/>
          <w:lang w:val="en-GB"/>
        </w:rPr>
        <w:t>Surveillance</w:t>
      </w:r>
      <w:bookmarkEnd w:id="65"/>
      <w:bookmarkEnd w:id="66"/>
      <w:r w:rsidR="002E7E23" w:rsidRPr="00D36265">
        <w:rPr>
          <w:rFonts w:ascii="GHEA Grapalat" w:hAnsi="GHEA Grapalat" w:cs="Sylfaen"/>
          <w:sz w:val="24"/>
          <w:szCs w:val="24"/>
          <w:lang w:val="en-GB"/>
        </w:rPr>
        <w:t xml:space="preserve"> </w:t>
      </w:r>
      <w:bookmarkEnd w:id="67"/>
    </w:p>
    <w:bookmarkEnd w:id="68"/>
    <w:p w14:paraId="7FCAB19F" w14:textId="77777777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</w:p>
    <w:p w14:paraId="1E0D2743" w14:textId="0A0B7154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 xml:space="preserve">4.4.1.1 </w:t>
      </w:r>
      <w:r w:rsidR="002E7E23" w:rsidRPr="00BD072C">
        <w:rPr>
          <w:rFonts w:ascii="GHEA Grapalat" w:hAnsi="GHEA Grapalat"/>
          <w:sz w:val="24"/>
          <w:szCs w:val="24"/>
          <w:lang w:val="en-GB"/>
        </w:rPr>
        <w:t xml:space="preserve">The surveillance procedure is described in </w:t>
      </w:r>
      <w:r w:rsidRPr="00BD072C">
        <w:rPr>
          <w:rFonts w:ascii="GHEA Grapalat" w:hAnsi="GHEA Grapalat"/>
          <w:sz w:val="24"/>
          <w:szCs w:val="24"/>
          <w:lang w:val="en-GB"/>
        </w:rPr>
        <w:t>PR-7-ում</w:t>
      </w:r>
      <w:r w:rsidR="002E7E23" w:rsidRPr="00BD072C">
        <w:rPr>
          <w:rFonts w:ascii="GHEA Grapalat" w:hAnsi="GHEA Grapalat"/>
          <w:sz w:val="24"/>
          <w:szCs w:val="24"/>
          <w:lang w:val="en-GB"/>
        </w:rPr>
        <w:t>, taking into account the requirements</w:t>
      </w:r>
      <w:r w:rsidR="001556D6">
        <w:rPr>
          <w:rFonts w:ascii="GHEA Grapalat" w:hAnsi="GHEA Grapalat"/>
          <w:sz w:val="24"/>
          <w:szCs w:val="24"/>
          <w:lang w:val="en-GB"/>
        </w:rPr>
        <w:t xml:space="preserve"> </w:t>
      </w:r>
      <w:r w:rsidR="001556D6" w:rsidRPr="001B7AB2">
        <w:rPr>
          <w:rFonts w:ascii="GHEA Grapalat" w:hAnsi="GHEA Grapalat"/>
          <w:sz w:val="24"/>
          <w:szCs w:val="24"/>
          <w:lang w:val="en-GB"/>
        </w:rPr>
        <w:t>below</w:t>
      </w:r>
      <w:r w:rsidR="001556D6">
        <w:rPr>
          <w:rFonts w:ascii="GHEA Grapalat" w:hAnsi="GHEA Grapalat"/>
          <w:sz w:val="24"/>
          <w:szCs w:val="24"/>
          <w:lang w:val="en-GB"/>
        </w:rPr>
        <w:t>.</w:t>
      </w:r>
      <w:r w:rsidR="002E7E23" w:rsidRPr="00BD072C">
        <w:rPr>
          <w:rFonts w:ascii="GHEA Grapalat" w:hAnsi="GHEA Grapalat"/>
          <w:sz w:val="24"/>
          <w:szCs w:val="24"/>
          <w:lang w:val="en-GB"/>
        </w:rPr>
        <w:t xml:space="preserve"> </w:t>
      </w:r>
    </w:p>
    <w:p w14:paraId="40688040" w14:textId="072F2C79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en-GB"/>
        </w:rPr>
      </w:pPr>
      <w:r w:rsidRPr="00EA4688">
        <w:rPr>
          <w:rFonts w:ascii="GHEA Grapalat" w:eastAsia="Times New Roman" w:hAnsi="GHEA Grapalat"/>
          <w:kern w:val="36"/>
          <w:sz w:val="24"/>
          <w:szCs w:val="28"/>
          <w:lang w:val="en-GB"/>
        </w:rPr>
        <w:t>4.</w:t>
      </w:r>
      <w:bookmarkStart w:id="69" w:name="_Toc84604251"/>
      <w:bookmarkEnd w:id="61"/>
      <w:r w:rsidRPr="00EA4688">
        <w:rPr>
          <w:rFonts w:ascii="GHEA Grapalat" w:eastAsia="Times New Roman" w:hAnsi="GHEA Grapalat"/>
          <w:kern w:val="36"/>
          <w:sz w:val="24"/>
          <w:szCs w:val="28"/>
          <w:lang w:val="en-GB"/>
        </w:rPr>
        <w:t>4.</w:t>
      </w:r>
      <w:bookmarkEnd w:id="69"/>
      <w:r w:rsidRPr="00EA4688">
        <w:rPr>
          <w:rFonts w:ascii="GHEA Grapalat" w:eastAsia="Times New Roman" w:hAnsi="GHEA Grapalat" w:cs="Arial"/>
          <w:sz w:val="24"/>
          <w:szCs w:val="24"/>
          <w:lang w:val="en-GB"/>
        </w:rPr>
        <w:t>1.</w:t>
      </w: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>2</w:t>
      </w:r>
      <w:r w:rsidRPr="00BD072C">
        <w:rPr>
          <w:rFonts w:ascii="GHEA Grapalat" w:hAnsi="GHEA Grapalat"/>
          <w:sz w:val="24"/>
          <w:lang w:val="en-GB"/>
        </w:rPr>
        <w:t xml:space="preserve"> </w:t>
      </w:r>
      <w:r w:rsidR="00DC0FA9" w:rsidRPr="00BD072C">
        <w:rPr>
          <w:rFonts w:ascii="GHEA Grapalat" w:hAnsi="GHEA Grapalat"/>
          <w:sz w:val="24"/>
          <w:lang w:val="en-GB"/>
        </w:rPr>
        <w:t xml:space="preserve">The </w:t>
      </w:r>
      <w:r w:rsidR="00F33D88">
        <w:rPr>
          <w:rFonts w:ascii="GHEA Grapalat" w:hAnsi="GHEA Grapalat"/>
          <w:sz w:val="24"/>
          <w:lang w:val="en-GB"/>
        </w:rPr>
        <w:t>CB</w:t>
      </w:r>
      <w:r w:rsidR="00DC0FA9" w:rsidRPr="00BD072C">
        <w:rPr>
          <w:rFonts w:ascii="GHEA Grapalat" w:hAnsi="GHEA Grapalat"/>
          <w:sz w:val="24"/>
          <w:lang w:val="en-GB"/>
        </w:rPr>
        <w:t xml:space="preserve"> shall email ARMNAB the following documents at least</w:t>
      </w: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 10</w:t>
      </w:r>
      <w:r w:rsidR="00DC0FA9" w:rsidRPr="00D36265">
        <w:rPr>
          <w:rFonts w:ascii="GHEA Grapalat" w:eastAsia="Times New Roman" w:hAnsi="GHEA Grapalat" w:cs="Arial"/>
          <w:sz w:val="24"/>
          <w:szCs w:val="24"/>
          <w:lang w:val="en-GB"/>
        </w:rPr>
        <w:t xml:space="preserve"> working days </w:t>
      </w:r>
      <w:r w:rsidR="00DC0FA9" w:rsidRPr="00BD072C">
        <w:rPr>
          <w:rFonts w:ascii="GHEA Grapalat" w:hAnsi="GHEA Grapalat"/>
          <w:sz w:val="24"/>
          <w:lang w:val="en-GB"/>
        </w:rPr>
        <w:t>before the planned surveillance:</w:t>
      </w:r>
    </w:p>
    <w:p w14:paraId="040CEFD2" w14:textId="75455B17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en-GB"/>
        </w:rPr>
      </w:pP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- </w:t>
      </w:r>
      <w:r w:rsidR="00DC0FA9" w:rsidRPr="00D36265">
        <w:rPr>
          <w:rFonts w:ascii="GHEA Grapalat" w:eastAsia="Times New Roman" w:hAnsi="GHEA Grapalat" w:cs="Arial"/>
          <w:sz w:val="24"/>
          <w:szCs w:val="24"/>
          <w:lang w:val="en-GB"/>
        </w:rPr>
        <w:t>the amended document list and documents</w:t>
      </w:r>
      <w:r w:rsidR="001556D6">
        <w:rPr>
          <w:rFonts w:ascii="GHEA Grapalat" w:eastAsia="Times New Roman" w:hAnsi="GHEA Grapalat" w:cs="Arial"/>
          <w:sz w:val="24"/>
          <w:szCs w:val="24"/>
          <w:lang w:val="en-GB"/>
        </w:rPr>
        <w:t xml:space="preserve"> </w:t>
      </w: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>(</w:t>
      </w:r>
      <w:r w:rsidR="00DC0FA9" w:rsidRPr="00D36265">
        <w:rPr>
          <w:rFonts w:ascii="GHEA Grapalat" w:eastAsia="Times New Roman" w:hAnsi="GHEA Grapalat" w:cs="Arial"/>
          <w:sz w:val="24"/>
          <w:szCs w:val="24"/>
          <w:lang w:val="en-GB"/>
        </w:rPr>
        <w:t>hardcopy and/or electronic version</w:t>
      </w: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>)</w:t>
      </w:r>
      <w:r w:rsidR="00DC0FA9" w:rsidRPr="00D36265">
        <w:rPr>
          <w:rFonts w:ascii="GHEA Grapalat" w:eastAsia="Times New Roman" w:hAnsi="GHEA Grapalat" w:cs="Arial"/>
          <w:sz w:val="24"/>
          <w:szCs w:val="24"/>
          <w:lang w:val="en-GB"/>
        </w:rPr>
        <w:t xml:space="preserve">, as stipulated by </w:t>
      </w:r>
      <w:r w:rsidR="001556D6">
        <w:rPr>
          <w:rFonts w:ascii="GHEA Grapalat" w:eastAsia="Times New Roman" w:hAnsi="GHEA Grapalat" w:cs="Arial"/>
          <w:sz w:val="24"/>
          <w:szCs w:val="24"/>
          <w:lang w:val="en-GB"/>
        </w:rPr>
        <w:t xml:space="preserve">the </w:t>
      </w:r>
      <w:r w:rsidR="001556D6" w:rsidRPr="00D36265">
        <w:rPr>
          <w:rFonts w:ascii="GHEA Grapalat" w:eastAsia="Times New Roman" w:hAnsi="GHEA Grapalat" w:cs="Arial"/>
          <w:sz w:val="24"/>
          <w:szCs w:val="24"/>
          <w:lang w:val="en-GB"/>
        </w:rPr>
        <w:t xml:space="preserve">form </w:t>
      </w:r>
      <w:r w:rsidR="001556D6">
        <w:rPr>
          <w:rFonts w:ascii="GHEA Grapalat" w:eastAsia="Times New Roman" w:hAnsi="GHEA Grapalat" w:cs="Arial"/>
          <w:sz w:val="24"/>
          <w:szCs w:val="24"/>
          <w:lang w:val="en-GB"/>
        </w:rPr>
        <w:t xml:space="preserve">of </w:t>
      </w:r>
      <w:r w:rsidR="00DC0FA9" w:rsidRPr="00D36265">
        <w:rPr>
          <w:rFonts w:ascii="GHEA Grapalat" w:eastAsia="Times New Roman" w:hAnsi="GHEA Grapalat" w:cs="Arial"/>
          <w:sz w:val="24"/>
          <w:szCs w:val="24"/>
          <w:lang w:val="en-GB"/>
        </w:rPr>
        <w:t xml:space="preserve">Annex </w:t>
      </w:r>
      <w:r w:rsidR="00EA4688">
        <w:rPr>
          <w:rFonts w:ascii="GHEA Grapalat" w:eastAsia="Times New Roman" w:hAnsi="GHEA Grapalat" w:cs="Arial"/>
          <w:sz w:val="24"/>
          <w:szCs w:val="24"/>
          <w:lang w:val="en-GB"/>
        </w:rPr>
        <w:t>D</w:t>
      </w: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>,</w:t>
      </w:r>
    </w:p>
    <w:p w14:paraId="7F58F339" w14:textId="031772EF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 xml:space="preserve">- </w:t>
      </w:r>
      <w:r w:rsidR="00DC0FA9" w:rsidRPr="00D36265">
        <w:rPr>
          <w:rFonts w:ascii="GHEA Grapalat" w:hAnsi="GHEA Grapalat"/>
          <w:sz w:val="24"/>
          <w:szCs w:val="24"/>
          <w:lang w:val="en-GB"/>
        </w:rPr>
        <w:t xml:space="preserve">information about the conformity certificate, declarations issued within the scope of accreditation, calculated from the previous assessment, as stipulated by Annex </w:t>
      </w:r>
      <w:r w:rsidR="00EA4688">
        <w:rPr>
          <w:rFonts w:ascii="GHEA Grapalat" w:hAnsi="GHEA Grapalat"/>
          <w:sz w:val="24"/>
          <w:szCs w:val="24"/>
          <w:lang w:val="en-GB"/>
        </w:rPr>
        <w:t>B</w:t>
      </w:r>
      <w:r w:rsidR="00994ACC" w:rsidRPr="00D36265">
        <w:rPr>
          <w:rFonts w:ascii="GHEA Grapalat" w:hAnsi="GHEA Grapalat"/>
          <w:sz w:val="24"/>
          <w:szCs w:val="24"/>
          <w:lang w:val="en-GB"/>
        </w:rPr>
        <w:t xml:space="preserve"> (product </w:t>
      </w:r>
      <w:r w:rsidR="00EA4688">
        <w:rPr>
          <w:rFonts w:ascii="GHEA Grapalat" w:hAnsi="GHEA Grapalat"/>
          <w:sz w:val="24"/>
          <w:szCs w:val="24"/>
          <w:lang w:val="en-GB"/>
        </w:rPr>
        <w:t>C</w:t>
      </w:r>
      <w:r w:rsidR="00F33D88">
        <w:rPr>
          <w:rFonts w:ascii="GHEA Grapalat" w:hAnsi="GHEA Grapalat"/>
          <w:sz w:val="24"/>
          <w:szCs w:val="24"/>
          <w:lang w:val="en-GB"/>
        </w:rPr>
        <w:t>B</w:t>
      </w:r>
      <w:r w:rsidR="00994ACC" w:rsidRPr="00D36265">
        <w:rPr>
          <w:rFonts w:ascii="GHEA Grapalat" w:hAnsi="GHEA Grapalat"/>
          <w:sz w:val="24"/>
          <w:szCs w:val="24"/>
          <w:lang w:val="en-GB"/>
        </w:rPr>
        <w:t xml:space="preserve">), Annex </w:t>
      </w:r>
      <w:r w:rsidR="00EA4688">
        <w:rPr>
          <w:rFonts w:ascii="GHEA Grapalat" w:hAnsi="GHEA Grapalat"/>
          <w:sz w:val="24"/>
          <w:szCs w:val="24"/>
          <w:lang w:val="en-GB"/>
        </w:rPr>
        <w:t>C</w:t>
      </w:r>
      <w:r w:rsidR="00994ACC" w:rsidRPr="00D36265">
        <w:rPr>
          <w:rFonts w:ascii="GHEA Grapalat" w:hAnsi="GHEA Grapalat"/>
          <w:sz w:val="24"/>
          <w:szCs w:val="24"/>
          <w:lang w:val="en-GB"/>
        </w:rPr>
        <w:t xml:space="preserve"> (service, process </w:t>
      </w:r>
      <w:r w:rsidR="00F33D88">
        <w:rPr>
          <w:rFonts w:ascii="GHEA Grapalat" w:hAnsi="GHEA Grapalat"/>
          <w:sz w:val="24"/>
          <w:szCs w:val="24"/>
          <w:lang w:val="en-GB"/>
        </w:rPr>
        <w:t>CB</w:t>
      </w:r>
      <w:r w:rsidR="00994ACC" w:rsidRPr="00D36265">
        <w:rPr>
          <w:rFonts w:ascii="GHEA Grapalat" w:hAnsi="GHEA Grapalat"/>
          <w:sz w:val="24"/>
          <w:szCs w:val="24"/>
          <w:lang w:val="en-GB"/>
        </w:rPr>
        <w:t>).</w:t>
      </w:r>
      <w:r w:rsidRPr="00BD072C">
        <w:rPr>
          <w:rFonts w:ascii="GHEA Grapalat" w:hAnsi="GHEA Grapalat" w:cs="Sylfaen"/>
          <w:sz w:val="24"/>
          <w:szCs w:val="24"/>
          <w:lang w:val="en-GB"/>
        </w:rPr>
        <w:tab/>
      </w:r>
    </w:p>
    <w:p w14:paraId="18AB959B" w14:textId="55DC4B6F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GB"/>
        </w:rPr>
      </w:pPr>
      <w:r w:rsidRPr="00BD072C">
        <w:rPr>
          <w:rFonts w:ascii="GHEA Grapalat" w:hAnsi="GHEA Grapalat" w:cs="Sylfaen"/>
          <w:sz w:val="24"/>
          <w:szCs w:val="24"/>
          <w:lang w:val="en-GB"/>
        </w:rPr>
        <w:t xml:space="preserve">4.4.1.3 </w:t>
      </w:r>
      <w:r w:rsidR="00994ACC" w:rsidRPr="00D36265">
        <w:rPr>
          <w:rFonts w:ascii="GHEA Grapalat" w:hAnsi="GHEA Grapalat" w:cs="Sylfaen"/>
          <w:sz w:val="24"/>
          <w:szCs w:val="24"/>
          <w:lang w:val="en-GB"/>
        </w:rPr>
        <w:t xml:space="preserve">While developing the surveillance program, the assessment team leader shall perform risk analysis, taking into account the results of the previous assessments </w:t>
      </w:r>
      <w:r w:rsidR="0037441D" w:rsidRPr="00D36265">
        <w:rPr>
          <w:rFonts w:ascii="GHEA Grapalat" w:hAnsi="GHEA Grapalat" w:cs="Sylfaen"/>
          <w:sz w:val="24"/>
          <w:szCs w:val="24"/>
          <w:lang w:val="en-GB"/>
        </w:rPr>
        <w:t>so as to ensure</w:t>
      </w:r>
      <w:r w:rsidR="00994ACC" w:rsidRPr="00D36265">
        <w:rPr>
          <w:rFonts w:ascii="GHEA Grapalat" w:hAnsi="GHEA Grapalat" w:cs="Sylfaen"/>
          <w:sz w:val="24"/>
          <w:szCs w:val="24"/>
          <w:lang w:val="en-GB"/>
        </w:rPr>
        <w:t xml:space="preserve"> that all the activities of the </w:t>
      </w:r>
      <w:r w:rsidR="00F33D88">
        <w:rPr>
          <w:rFonts w:ascii="GHEA Grapalat" w:hAnsi="GHEA Grapalat" w:cs="Sylfaen"/>
          <w:sz w:val="24"/>
          <w:szCs w:val="24"/>
          <w:lang w:val="en-GB"/>
        </w:rPr>
        <w:t>CB</w:t>
      </w:r>
      <w:r w:rsidR="00994ACC" w:rsidRPr="00D36265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1556D6">
        <w:rPr>
          <w:rFonts w:ascii="GHEA Grapalat" w:hAnsi="GHEA Grapalat" w:cs="Sylfaen"/>
          <w:sz w:val="24"/>
          <w:szCs w:val="24"/>
          <w:lang w:val="en-GB"/>
        </w:rPr>
        <w:t>stipulated by</w:t>
      </w:r>
      <w:r w:rsidR="00994ACC" w:rsidRPr="00D36265">
        <w:rPr>
          <w:rFonts w:ascii="GHEA Grapalat" w:hAnsi="GHEA Grapalat" w:cs="Sylfaen"/>
          <w:sz w:val="24"/>
          <w:szCs w:val="24"/>
          <w:lang w:val="en-GB"/>
        </w:rPr>
        <w:t xml:space="preserve"> the certification/declaration scheme </w:t>
      </w:r>
      <w:r w:rsidR="0037441D" w:rsidRPr="00D36265">
        <w:rPr>
          <w:rFonts w:ascii="GHEA Grapalat" w:hAnsi="GHEA Grapalat" w:cs="Sylfaen"/>
          <w:sz w:val="24"/>
          <w:szCs w:val="24"/>
          <w:lang w:val="en-GB"/>
        </w:rPr>
        <w:t>are</w:t>
      </w:r>
      <w:r w:rsidR="00994ACC" w:rsidRPr="00D36265">
        <w:rPr>
          <w:rFonts w:ascii="GHEA Grapalat" w:hAnsi="GHEA Grapalat" w:cs="Sylfaen"/>
          <w:sz w:val="24"/>
          <w:szCs w:val="24"/>
          <w:lang w:val="en-GB"/>
        </w:rPr>
        <w:t xml:space="preserve"> assessed</w:t>
      </w:r>
      <w:r w:rsidR="0037441D" w:rsidRPr="00D36265">
        <w:rPr>
          <w:rFonts w:ascii="GHEA Grapalat" w:hAnsi="GHEA Grapalat" w:cs="Sylfaen"/>
          <w:sz w:val="24"/>
          <w:szCs w:val="24"/>
          <w:lang w:val="en-GB"/>
        </w:rPr>
        <w:t xml:space="preserve"> during the accreditation cycle</w:t>
      </w:r>
      <w:r w:rsidR="00994ACC" w:rsidRPr="00D36265">
        <w:rPr>
          <w:rFonts w:ascii="GHEA Grapalat" w:hAnsi="GHEA Grapalat" w:cs="Sylfaen"/>
          <w:sz w:val="24"/>
          <w:szCs w:val="24"/>
          <w:lang w:val="en-GB"/>
        </w:rPr>
        <w:t>.</w:t>
      </w:r>
      <w:r w:rsidR="0037441D" w:rsidRPr="00D36265">
        <w:rPr>
          <w:rFonts w:ascii="GHEA Grapalat" w:hAnsi="GHEA Grapalat" w:cs="Sylfaen"/>
          <w:sz w:val="24"/>
          <w:szCs w:val="24"/>
          <w:lang w:val="en-GB"/>
        </w:rPr>
        <w:t xml:space="preserve"> The representative sample shall be selected taking into account the changes in the </w:t>
      </w:r>
      <w:r w:rsidR="00505C26">
        <w:rPr>
          <w:rFonts w:ascii="GHEA Grapalat" w:hAnsi="GHEA Grapalat" w:cs="Sylfaen"/>
          <w:sz w:val="24"/>
          <w:szCs w:val="24"/>
          <w:lang w:val="en-GB"/>
        </w:rPr>
        <w:t>C</w:t>
      </w:r>
      <w:r w:rsidR="00F33D88">
        <w:rPr>
          <w:rFonts w:ascii="GHEA Grapalat" w:hAnsi="GHEA Grapalat" w:cs="Sylfaen"/>
          <w:sz w:val="24"/>
          <w:szCs w:val="24"/>
          <w:lang w:val="en-GB"/>
        </w:rPr>
        <w:t>B</w:t>
      </w:r>
      <w:r w:rsidR="0037441D" w:rsidRPr="00D36265">
        <w:rPr>
          <w:rFonts w:ascii="GHEA Grapalat" w:hAnsi="GHEA Grapalat" w:cs="Sylfaen"/>
          <w:sz w:val="24"/>
          <w:szCs w:val="24"/>
          <w:lang w:val="en-GB"/>
        </w:rPr>
        <w:t xml:space="preserve">’s personnel, number of the </w:t>
      </w:r>
      <w:r w:rsidR="00505C26">
        <w:rPr>
          <w:rFonts w:ascii="GHEA Grapalat" w:hAnsi="GHEA Grapalat" w:cs="Sylfaen"/>
          <w:sz w:val="24"/>
          <w:szCs w:val="24"/>
          <w:lang w:val="en-GB"/>
        </w:rPr>
        <w:t>C</w:t>
      </w:r>
      <w:r w:rsidR="00F33D88">
        <w:rPr>
          <w:rFonts w:ascii="GHEA Grapalat" w:hAnsi="GHEA Grapalat" w:cs="Sylfaen"/>
          <w:sz w:val="24"/>
          <w:szCs w:val="24"/>
          <w:lang w:val="en-GB"/>
        </w:rPr>
        <w:t>B</w:t>
      </w:r>
      <w:r w:rsidR="0037441D" w:rsidRPr="00D36265">
        <w:rPr>
          <w:rFonts w:ascii="GHEA Grapalat" w:hAnsi="GHEA Grapalat" w:cs="Sylfaen"/>
          <w:sz w:val="24"/>
          <w:szCs w:val="24"/>
          <w:lang w:val="en-GB"/>
        </w:rPr>
        <w:t>’s sites of operation (branches)</w:t>
      </w:r>
      <w:r w:rsidRPr="00BD072C">
        <w:rPr>
          <w:rFonts w:ascii="GHEA Grapalat" w:hAnsi="GHEA Grapalat" w:cs="Sylfaen"/>
          <w:sz w:val="24"/>
          <w:szCs w:val="24"/>
          <w:lang w:val="en-GB"/>
        </w:rPr>
        <w:t>,</w:t>
      </w:r>
      <w:r w:rsidR="0037441D" w:rsidRPr="00BD072C">
        <w:rPr>
          <w:rFonts w:ascii="GHEA Grapalat" w:hAnsi="GHEA Grapalat" w:cs="Sylfaen"/>
          <w:sz w:val="24"/>
          <w:szCs w:val="24"/>
          <w:lang w:val="en-GB"/>
        </w:rPr>
        <w:t xml:space="preserve"> number of the issued conformity certificates/registered declarations, mandatory scope, </w:t>
      </w:r>
      <w:r w:rsidR="00C87993" w:rsidRPr="00BD072C">
        <w:rPr>
          <w:rFonts w:ascii="GHEA Grapalat" w:hAnsi="GHEA Grapalat" w:cs="Sylfaen"/>
          <w:sz w:val="24"/>
          <w:szCs w:val="24"/>
          <w:lang w:val="en-GB"/>
        </w:rPr>
        <w:t>risk level of the</w:t>
      </w:r>
      <w:r w:rsidR="0037441D" w:rsidRPr="00BD072C">
        <w:rPr>
          <w:rFonts w:ascii="GHEA Grapalat" w:hAnsi="GHEA Grapalat" w:cs="Sylfaen"/>
          <w:sz w:val="24"/>
          <w:szCs w:val="24"/>
          <w:lang w:val="en-GB"/>
        </w:rPr>
        <w:t xml:space="preserve"> product, complaints and appeals, etc. </w:t>
      </w:r>
    </w:p>
    <w:p w14:paraId="09971635" w14:textId="228C1FFE" w:rsidR="000842B2" w:rsidRPr="00BD072C" w:rsidRDefault="00C87993" w:rsidP="000842B2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4"/>
          <w:szCs w:val="24"/>
          <w:lang w:val="en-GB"/>
        </w:rPr>
      </w:pPr>
      <w:r w:rsidRPr="00D36265">
        <w:rPr>
          <w:rFonts w:ascii="GHEA Grapalat" w:hAnsi="GHEA Grapalat" w:cs="Sylfaen"/>
          <w:b/>
          <w:bCs/>
          <w:i/>
          <w:iCs/>
          <w:sz w:val="24"/>
          <w:szCs w:val="24"/>
          <w:lang w:val="en-GB"/>
        </w:rPr>
        <w:lastRenderedPageBreak/>
        <w:t>Note</w:t>
      </w:r>
      <w:r w:rsidR="000842B2" w:rsidRPr="00BD072C">
        <w:rPr>
          <w:rFonts w:ascii="GHEA Grapalat" w:hAnsi="GHEA Grapalat" w:cs="Sylfaen"/>
          <w:b/>
          <w:bCs/>
          <w:i/>
          <w:iCs/>
          <w:sz w:val="24"/>
          <w:szCs w:val="24"/>
          <w:lang w:val="en-GB"/>
        </w:rPr>
        <w:t xml:space="preserve"> 1.</w:t>
      </w:r>
      <w:r w:rsidR="001556D6">
        <w:rPr>
          <w:rFonts w:ascii="GHEA Grapalat" w:hAnsi="GHEA Grapalat" w:cs="Sylfaen"/>
          <w:b/>
          <w:bCs/>
          <w:i/>
          <w:iCs/>
          <w:sz w:val="24"/>
          <w:szCs w:val="24"/>
          <w:lang w:val="en-GB"/>
        </w:rPr>
        <w:t xml:space="preserve"> T</w:t>
      </w:r>
      <w:r w:rsidRPr="00D36265">
        <w:rPr>
          <w:rFonts w:ascii="GHEA Grapalat" w:hAnsi="GHEA Grapalat" w:cs="Sylfaen"/>
          <w:b/>
          <w:bCs/>
          <w:i/>
          <w:iCs/>
          <w:sz w:val="24"/>
          <w:szCs w:val="24"/>
          <w:lang w:val="en-GB"/>
        </w:rPr>
        <w:t>h</w:t>
      </w:r>
      <w:r w:rsidR="001556D6">
        <w:rPr>
          <w:rFonts w:ascii="GHEA Grapalat" w:hAnsi="GHEA Grapalat" w:cs="Sylfaen"/>
          <w:b/>
          <w:bCs/>
          <w:i/>
          <w:iCs/>
          <w:sz w:val="24"/>
          <w:szCs w:val="24"/>
          <w:lang w:val="en-GB"/>
        </w:rPr>
        <w:t>e</w:t>
      </w:r>
      <w:r w:rsidRPr="00D36265">
        <w:rPr>
          <w:rFonts w:ascii="GHEA Grapalat" w:hAnsi="GHEA Grapalat" w:cs="Sylfaen"/>
          <w:b/>
          <w:bCs/>
          <w:i/>
          <w:iCs/>
          <w:sz w:val="24"/>
          <w:szCs w:val="24"/>
          <w:lang w:val="en-GB"/>
        </w:rPr>
        <w:t xml:space="preserve"> persons</w:t>
      </w:r>
      <w:r w:rsidR="001556D6">
        <w:rPr>
          <w:rFonts w:ascii="GHEA Grapalat" w:hAnsi="GHEA Grapalat" w:cs="Sylfaen"/>
          <w:b/>
          <w:bCs/>
          <w:i/>
          <w:iCs/>
          <w:sz w:val="24"/>
          <w:szCs w:val="24"/>
          <w:lang w:val="en-GB"/>
        </w:rPr>
        <w:t>,</w:t>
      </w:r>
      <w:r w:rsidRPr="00D36265">
        <w:rPr>
          <w:rFonts w:ascii="GHEA Grapalat" w:hAnsi="GHEA Grapalat" w:cs="Sylfaen"/>
          <w:b/>
          <w:bCs/>
          <w:i/>
          <w:iCs/>
          <w:sz w:val="24"/>
          <w:szCs w:val="24"/>
          <w:lang w:val="en-GB"/>
        </w:rPr>
        <w:t xml:space="preserve"> who were not assessed with the witnessing technique during the previous assessments</w:t>
      </w:r>
      <w:r w:rsidR="001556D6">
        <w:rPr>
          <w:rFonts w:ascii="GHEA Grapalat" w:hAnsi="GHEA Grapalat" w:cs="Sylfaen"/>
          <w:b/>
          <w:bCs/>
          <w:i/>
          <w:iCs/>
          <w:sz w:val="24"/>
          <w:szCs w:val="24"/>
          <w:lang w:val="en-GB"/>
        </w:rPr>
        <w:t xml:space="preserve">, </w:t>
      </w:r>
      <w:r w:rsidR="001556D6" w:rsidRPr="00D36265">
        <w:rPr>
          <w:rFonts w:ascii="GHEA Grapalat" w:hAnsi="GHEA Grapalat" w:cs="Sylfaen"/>
          <w:b/>
          <w:bCs/>
          <w:i/>
          <w:iCs/>
          <w:sz w:val="24"/>
          <w:szCs w:val="24"/>
          <w:lang w:val="en-GB"/>
        </w:rPr>
        <w:t>shall be selected</w:t>
      </w:r>
      <w:r w:rsidR="001556D6">
        <w:rPr>
          <w:rFonts w:ascii="GHEA Grapalat" w:hAnsi="GHEA Grapalat" w:cs="Sylfaen"/>
          <w:b/>
          <w:bCs/>
          <w:i/>
          <w:iCs/>
          <w:sz w:val="24"/>
          <w:szCs w:val="24"/>
          <w:lang w:val="en-GB"/>
        </w:rPr>
        <w:t xml:space="preserve"> w</w:t>
      </w:r>
      <w:r w:rsidR="001556D6" w:rsidRPr="00D36265">
        <w:rPr>
          <w:rFonts w:ascii="GHEA Grapalat" w:hAnsi="GHEA Grapalat" w:cs="Sylfaen"/>
          <w:b/>
          <w:bCs/>
          <w:i/>
          <w:iCs/>
          <w:sz w:val="24"/>
          <w:szCs w:val="24"/>
          <w:lang w:val="en-GB"/>
        </w:rPr>
        <w:t>hile planning assessments in the accreditation cycle</w:t>
      </w:r>
      <w:r w:rsidRPr="00D36265">
        <w:rPr>
          <w:rFonts w:ascii="GHEA Grapalat" w:hAnsi="GHEA Grapalat" w:cs="Sylfaen"/>
          <w:b/>
          <w:bCs/>
          <w:i/>
          <w:iCs/>
          <w:sz w:val="24"/>
          <w:szCs w:val="24"/>
          <w:lang w:val="en-GB"/>
        </w:rPr>
        <w:t xml:space="preserve">. </w:t>
      </w:r>
    </w:p>
    <w:p w14:paraId="043B99E4" w14:textId="01D7C550" w:rsidR="000842B2" w:rsidRPr="00BD072C" w:rsidRDefault="00C87993" w:rsidP="000842B2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lang w:val="en-GB"/>
        </w:rPr>
      </w:pPr>
      <w:r w:rsidRPr="00D36265">
        <w:rPr>
          <w:rFonts w:ascii="GHEA Grapalat" w:hAnsi="GHEA Grapalat" w:cs="Sylfaen"/>
          <w:b/>
          <w:bCs/>
          <w:i/>
          <w:iCs/>
          <w:sz w:val="24"/>
          <w:szCs w:val="24"/>
          <w:lang w:val="en-GB"/>
        </w:rPr>
        <w:t>Note</w:t>
      </w:r>
      <w:r w:rsidRPr="00BD072C">
        <w:rPr>
          <w:rFonts w:ascii="GHEA Grapalat" w:hAnsi="GHEA Grapalat" w:cs="Sylfaen"/>
          <w:b/>
          <w:bCs/>
          <w:i/>
          <w:iCs/>
          <w:sz w:val="24"/>
          <w:szCs w:val="24"/>
          <w:lang w:val="en-GB"/>
        </w:rPr>
        <w:t xml:space="preserve"> </w:t>
      </w:r>
      <w:r w:rsidR="000842B2" w:rsidRPr="00BD072C">
        <w:rPr>
          <w:rFonts w:ascii="GHEA Grapalat" w:hAnsi="GHEA Grapalat" w:cs="Sylfaen"/>
          <w:b/>
          <w:bCs/>
          <w:i/>
          <w:iCs/>
          <w:sz w:val="24"/>
          <w:szCs w:val="24"/>
          <w:lang w:val="en-GB"/>
        </w:rPr>
        <w:t>2.</w:t>
      </w:r>
      <w:r w:rsidR="000842B2" w:rsidRPr="00BD072C">
        <w:rPr>
          <w:rFonts w:ascii="GHEA Grapalat" w:hAnsi="GHEA Grapalat"/>
          <w:b/>
          <w:i/>
          <w:sz w:val="24"/>
          <w:lang w:val="en-GB"/>
        </w:rPr>
        <w:t xml:space="preserve"> </w:t>
      </w:r>
      <w:r w:rsidRPr="00D36265">
        <w:rPr>
          <w:rFonts w:ascii="GHEA Grapalat" w:hAnsi="GHEA Grapalat"/>
          <w:b/>
          <w:i/>
          <w:sz w:val="24"/>
          <w:lang w:val="en-GB"/>
        </w:rPr>
        <w:t xml:space="preserve">If the </w:t>
      </w:r>
      <w:r w:rsidR="00F33D88">
        <w:rPr>
          <w:rFonts w:ascii="GHEA Grapalat" w:hAnsi="GHEA Grapalat"/>
          <w:b/>
          <w:i/>
          <w:sz w:val="24"/>
          <w:lang w:val="en-GB"/>
        </w:rPr>
        <w:t>CB</w:t>
      </w:r>
      <w:r w:rsidRPr="00D36265">
        <w:rPr>
          <w:rFonts w:ascii="GHEA Grapalat" w:hAnsi="GHEA Grapalat"/>
          <w:b/>
          <w:i/>
          <w:sz w:val="24"/>
          <w:lang w:val="en-GB"/>
        </w:rPr>
        <w:t xml:space="preserve"> implements its activities at different addresses (branches) surveillances shall be performed in the head office and all the branches. The branches shall be selected </w:t>
      </w:r>
      <w:r w:rsidR="001556D6">
        <w:rPr>
          <w:rFonts w:ascii="GHEA Grapalat" w:hAnsi="GHEA Grapalat"/>
          <w:b/>
          <w:i/>
          <w:sz w:val="24"/>
          <w:lang w:val="en-GB"/>
        </w:rPr>
        <w:t xml:space="preserve">in such a way that </w:t>
      </w:r>
      <w:r w:rsidRPr="00D36265">
        <w:rPr>
          <w:rFonts w:ascii="GHEA Grapalat" w:hAnsi="GHEA Grapalat"/>
          <w:b/>
          <w:i/>
          <w:sz w:val="24"/>
          <w:lang w:val="en-GB"/>
        </w:rPr>
        <w:t xml:space="preserve">all of them </w:t>
      </w:r>
      <w:r w:rsidR="001556D6">
        <w:rPr>
          <w:rFonts w:ascii="GHEA Grapalat" w:hAnsi="GHEA Grapalat"/>
          <w:b/>
          <w:i/>
          <w:sz w:val="24"/>
          <w:lang w:val="en-GB"/>
        </w:rPr>
        <w:t xml:space="preserve">are assessed </w:t>
      </w:r>
      <w:r w:rsidRPr="00D36265">
        <w:rPr>
          <w:rFonts w:ascii="GHEA Grapalat" w:hAnsi="GHEA Grapalat"/>
          <w:b/>
          <w:i/>
          <w:sz w:val="24"/>
          <w:lang w:val="en-GB"/>
        </w:rPr>
        <w:t xml:space="preserve">during the accreditation cycle.  </w:t>
      </w:r>
      <w:r w:rsidR="000842B2" w:rsidRPr="00BD072C">
        <w:rPr>
          <w:rFonts w:ascii="GHEA Grapalat" w:hAnsi="GHEA Grapalat"/>
          <w:b/>
          <w:i/>
          <w:sz w:val="24"/>
          <w:lang w:val="en-GB"/>
        </w:rPr>
        <w:t xml:space="preserve"> </w:t>
      </w:r>
    </w:p>
    <w:p w14:paraId="035639D5" w14:textId="4EE37666" w:rsidR="00C87993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GB"/>
        </w:rPr>
      </w:pPr>
      <w:r w:rsidRPr="00BD072C">
        <w:rPr>
          <w:rFonts w:ascii="GHEA Grapalat" w:hAnsi="GHEA Grapalat" w:cs="Sylfaen"/>
          <w:sz w:val="24"/>
          <w:szCs w:val="24"/>
          <w:lang w:val="en-GB"/>
        </w:rPr>
        <w:t xml:space="preserve">4.4.1.4 </w:t>
      </w:r>
      <w:r w:rsidR="00C87993" w:rsidRPr="00D36265">
        <w:rPr>
          <w:rFonts w:ascii="GHEA Grapalat" w:hAnsi="GHEA Grapalat" w:cs="Sylfaen"/>
          <w:sz w:val="24"/>
          <w:szCs w:val="24"/>
          <w:lang w:val="en-GB"/>
        </w:rPr>
        <w:t xml:space="preserve">The surveillance period </w:t>
      </w:r>
      <w:r w:rsidR="00C87993" w:rsidRPr="00BD072C">
        <w:rPr>
          <w:rFonts w:ascii="GHEA Grapalat" w:hAnsi="GHEA Grapalat" w:cs="Sylfaen"/>
          <w:sz w:val="24"/>
          <w:szCs w:val="24"/>
          <w:lang w:val="en-GB"/>
        </w:rPr>
        <w:t xml:space="preserve">(man/day) </w:t>
      </w:r>
      <w:r w:rsidR="00C87993" w:rsidRPr="00D36265">
        <w:rPr>
          <w:rFonts w:ascii="GHEA Grapalat" w:hAnsi="GHEA Grapalat" w:cs="Sylfaen"/>
          <w:sz w:val="24"/>
          <w:szCs w:val="24"/>
          <w:lang w:val="en-GB"/>
        </w:rPr>
        <w:t xml:space="preserve"> shall be determined </w:t>
      </w:r>
      <w:r w:rsidR="006E58E4" w:rsidRPr="00BD072C">
        <w:rPr>
          <w:rFonts w:ascii="GHEA Grapalat" w:hAnsi="GHEA Grapalat" w:cs="Sylfaen"/>
          <w:sz w:val="24"/>
          <w:szCs w:val="24"/>
          <w:lang w:val="en-GB"/>
        </w:rPr>
        <w:t>based on</w:t>
      </w:r>
      <w:r w:rsidR="00C87993" w:rsidRPr="00BD072C">
        <w:rPr>
          <w:rFonts w:ascii="GHEA Grapalat" w:hAnsi="GHEA Grapalat" w:cs="Sylfaen"/>
          <w:sz w:val="24"/>
          <w:szCs w:val="24"/>
          <w:lang w:val="en-GB"/>
        </w:rPr>
        <w:t xml:space="preserve"> the peculiarities of the scheme such as the number and complexity of the certification schemes, commodity groups, technical regulations and procedures/modules, number of sites subject to assessment, voluntary/mandatory scope of  </w:t>
      </w:r>
      <w:r w:rsidR="004C3A6F" w:rsidRPr="00BD072C">
        <w:rPr>
          <w:rFonts w:ascii="GHEA Grapalat" w:hAnsi="GHEA Grapalat" w:cs="Sylfaen"/>
          <w:sz w:val="24"/>
          <w:szCs w:val="24"/>
          <w:lang w:val="en-GB"/>
        </w:rPr>
        <w:t xml:space="preserve">accreditation </w:t>
      </w:r>
      <w:r w:rsidR="00C87993" w:rsidRPr="00BD072C">
        <w:rPr>
          <w:rFonts w:ascii="GHEA Grapalat" w:hAnsi="GHEA Grapalat" w:cs="Sylfaen"/>
          <w:sz w:val="24"/>
          <w:szCs w:val="24"/>
          <w:lang w:val="en-GB"/>
        </w:rPr>
        <w:t>and other factors</w:t>
      </w:r>
      <w:r w:rsidR="004C3A6F" w:rsidRPr="00BD072C">
        <w:rPr>
          <w:rFonts w:ascii="GHEA Grapalat" w:hAnsi="GHEA Grapalat" w:cs="Sylfaen"/>
          <w:sz w:val="24"/>
          <w:szCs w:val="24"/>
          <w:lang w:val="en-GB"/>
        </w:rPr>
        <w:t xml:space="preserve">, </w:t>
      </w:r>
      <w:r w:rsidR="00C87993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for example, the number of nonconformities identified during </w:t>
      </w:r>
      <w:r w:rsidR="004C3A6F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the previous assessments</w:t>
      </w:r>
      <w:r w:rsidR="00C87993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,</w:t>
      </w:r>
      <w:r w:rsidR="004C3A6F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 received complaints,</w:t>
      </w:r>
      <w:r w:rsidR="00C87993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 </w:t>
      </w:r>
      <w:r w:rsidR="004C3A6F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accreditation scope extension, reduction, suspension, </w:t>
      </w:r>
      <w:r w:rsidR="00C87993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distance of the CAB’s site of operation and so on.  </w:t>
      </w:r>
    </w:p>
    <w:p w14:paraId="4F070460" w14:textId="33226D62" w:rsidR="000842B2" w:rsidRPr="00BD072C" w:rsidRDefault="000842B2" w:rsidP="000842B2">
      <w:pPr>
        <w:pStyle w:val="Heading1"/>
        <w:rPr>
          <w:rFonts w:ascii="GHEA Grapalat" w:hAnsi="GHEA Grapalat"/>
          <w:sz w:val="24"/>
          <w:szCs w:val="24"/>
          <w:lang w:val="en-GB"/>
        </w:rPr>
      </w:pPr>
      <w:bookmarkStart w:id="70" w:name="_Toc116877934"/>
      <w:bookmarkStart w:id="71" w:name="_Toc152618090"/>
      <w:bookmarkStart w:id="72" w:name="_Toc115451484"/>
      <w:r w:rsidRPr="00BD072C">
        <w:rPr>
          <w:rFonts w:ascii="GHEA Grapalat" w:hAnsi="GHEA Grapalat"/>
          <w:sz w:val="24"/>
          <w:szCs w:val="24"/>
          <w:lang w:val="en-GB"/>
        </w:rPr>
        <w:t xml:space="preserve">4.4.1.5 </w:t>
      </w:r>
      <w:r w:rsidR="004C3A6F" w:rsidRPr="00BD072C">
        <w:rPr>
          <w:rFonts w:ascii="GHEA Grapalat" w:hAnsi="GHEA Grapalat"/>
          <w:sz w:val="24"/>
          <w:szCs w:val="24"/>
          <w:lang w:val="en-GB"/>
        </w:rPr>
        <w:t>Extraordinary assessments</w:t>
      </w:r>
      <w:bookmarkEnd w:id="70"/>
      <w:bookmarkEnd w:id="71"/>
      <w:r w:rsidR="004C3A6F" w:rsidRPr="00BD072C">
        <w:rPr>
          <w:rFonts w:ascii="GHEA Grapalat" w:hAnsi="GHEA Grapalat"/>
          <w:sz w:val="24"/>
          <w:szCs w:val="24"/>
          <w:lang w:val="en-GB"/>
        </w:rPr>
        <w:t xml:space="preserve"> </w:t>
      </w:r>
      <w:bookmarkEnd w:id="72"/>
    </w:p>
    <w:p w14:paraId="5B3FAE64" w14:textId="77777777" w:rsidR="000842B2" w:rsidRPr="00BD072C" w:rsidRDefault="000842B2" w:rsidP="000842B2">
      <w:pPr>
        <w:pStyle w:val="Heading1"/>
        <w:rPr>
          <w:rFonts w:ascii="GHEA Grapalat" w:hAnsi="GHEA Grapalat"/>
          <w:sz w:val="24"/>
          <w:szCs w:val="24"/>
          <w:lang w:val="en-GB"/>
        </w:rPr>
      </w:pPr>
    </w:p>
    <w:p w14:paraId="3512122A" w14:textId="067168E5" w:rsidR="000842B2" w:rsidRPr="00BD072C" w:rsidRDefault="004C3A6F" w:rsidP="000842B2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>The extraordinary assessment procedure is describe</w:t>
      </w:r>
      <w:r w:rsidR="001556D6">
        <w:rPr>
          <w:rFonts w:ascii="GHEA Grapalat" w:hAnsi="GHEA Grapalat"/>
          <w:sz w:val="24"/>
          <w:szCs w:val="24"/>
          <w:lang w:val="en-GB"/>
        </w:rPr>
        <w:t>d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 in </w:t>
      </w:r>
      <w:r w:rsidR="000842B2" w:rsidRPr="00BD072C">
        <w:rPr>
          <w:rFonts w:ascii="GHEA Grapalat" w:hAnsi="GHEA Grapalat"/>
          <w:sz w:val="24"/>
          <w:szCs w:val="24"/>
          <w:lang w:val="en-GB"/>
        </w:rPr>
        <w:t>PR-7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. </w:t>
      </w:r>
    </w:p>
    <w:p w14:paraId="114F94F3" w14:textId="6D5B14E3" w:rsidR="000842B2" w:rsidRPr="00BD072C" w:rsidRDefault="000842B2" w:rsidP="000842B2">
      <w:pPr>
        <w:pStyle w:val="Heading1"/>
        <w:spacing w:line="360" w:lineRule="auto"/>
        <w:rPr>
          <w:rFonts w:ascii="GHEA Grapalat" w:hAnsi="GHEA Grapalat" w:cs="Sylfaen"/>
          <w:bCs w:val="0"/>
          <w:iCs w:val="0"/>
          <w:sz w:val="24"/>
          <w:szCs w:val="24"/>
          <w:lang w:val="en-GB"/>
        </w:rPr>
      </w:pPr>
      <w:bookmarkStart w:id="73" w:name="_Toc116877935"/>
      <w:bookmarkStart w:id="74" w:name="_Toc152618091"/>
      <w:bookmarkStart w:id="75" w:name="_Toc115451485"/>
      <w:r w:rsidRPr="00BD072C">
        <w:rPr>
          <w:rFonts w:ascii="GHEA Grapalat" w:hAnsi="GHEA Grapalat" w:cs="Sylfaen"/>
          <w:bCs w:val="0"/>
          <w:iCs w:val="0"/>
          <w:sz w:val="24"/>
          <w:szCs w:val="24"/>
          <w:lang w:val="en-GB"/>
        </w:rPr>
        <w:t xml:space="preserve">4.4.1.6 </w:t>
      </w:r>
      <w:r w:rsidR="004C3A6F" w:rsidRPr="00BD072C">
        <w:rPr>
          <w:rFonts w:ascii="GHEA Grapalat" w:hAnsi="GHEA Grapalat" w:cs="Sylfaen"/>
          <w:bCs w:val="0"/>
          <w:iCs w:val="0"/>
          <w:sz w:val="24"/>
          <w:szCs w:val="24"/>
          <w:lang w:val="en-GB"/>
        </w:rPr>
        <w:t>Accreditation decision-making and accreditation retention</w:t>
      </w:r>
      <w:bookmarkEnd w:id="73"/>
      <w:bookmarkEnd w:id="74"/>
      <w:r w:rsidR="004C3A6F" w:rsidRPr="00BD072C">
        <w:rPr>
          <w:rFonts w:ascii="GHEA Grapalat" w:hAnsi="GHEA Grapalat" w:cs="Sylfaen"/>
          <w:bCs w:val="0"/>
          <w:iCs w:val="0"/>
          <w:sz w:val="24"/>
          <w:szCs w:val="24"/>
          <w:lang w:val="en-GB"/>
        </w:rPr>
        <w:t xml:space="preserve"> </w:t>
      </w:r>
      <w:bookmarkEnd w:id="75"/>
    </w:p>
    <w:p w14:paraId="3511F0E4" w14:textId="7511094B" w:rsidR="000842B2" w:rsidRPr="00BD072C" w:rsidRDefault="004C3A6F" w:rsidP="000842B2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</w:pP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Based on the surveillance/extraordinary assessment results, the AC shall make a decision on accreditation retention, reduction, extension, restoration, suspension, withdrawal. </w:t>
      </w:r>
    </w:p>
    <w:p w14:paraId="6C18D852" w14:textId="5189A473" w:rsidR="000842B2" w:rsidRPr="00BD072C" w:rsidRDefault="000842B2" w:rsidP="00BD072C">
      <w:pPr>
        <w:pStyle w:val="Heading1"/>
        <w:spacing w:line="360" w:lineRule="auto"/>
        <w:rPr>
          <w:rFonts w:ascii="GHEA Grapalat" w:hAnsi="GHEA Grapalat"/>
          <w:sz w:val="24"/>
          <w:lang w:val="en-GB"/>
        </w:rPr>
      </w:pPr>
      <w:bookmarkStart w:id="76" w:name="_Toc116877936"/>
      <w:bookmarkStart w:id="77" w:name="_Toc152618092"/>
      <w:bookmarkStart w:id="78" w:name="_Toc115451486"/>
      <w:r w:rsidRPr="00BD072C">
        <w:rPr>
          <w:rFonts w:ascii="GHEA Grapalat" w:hAnsi="GHEA Grapalat" w:cs="Sylfaen"/>
          <w:bCs w:val="0"/>
          <w:iCs w:val="0"/>
          <w:sz w:val="24"/>
          <w:szCs w:val="24"/>
          <w:lang w:val="en-GB"/>
        </w:rPr>
        <w:t>4.4.1.7</w:t>
      </w:r>
      <w:r w:rsidRPr="00BD072C">
        <w:rPr>
          <w:rFonts w:ascii="GHEA Grapalat" w:hAnsi="GHEA Grapalat"/>
          <w:sz w:val="24"/>
          <w:lang w:val="en-GB"/>
        </w:rPr>
        <w:t xml:space="preserve"> </w:t>
      </w:r>
      <w:bookmarkStart w:id="79" w:name="_Toc84604254"/>
      <w:r w:rsidR="004C3A6F" w:rsidRPr="00BD072C">
        <w:rPr>
          <w:rFonts w:ascii="GHEA Grapalat" w:hAnsi="GHEA Grapalat"/>
          <w:sz w:val="24"/>
          <w:lang w:val="en-GB"/>
        </w:rPr>
        <w:t>Amendments in the accreditation criteria, including transition to a new standard of accreditation/certification</w:t>
      </w:r>
      <w:bookmarkEnd w:id="76"/>
      <w:bookmarkEnd w:id="77"/>
      <w:r w:rsidR="004C3A6F" w:rsidRPr="00BD072C">
        <w:rPr>
          <w:rFonts w:ascii="GHEA Grapalat" w:hAnsi="GHEA Grapalat"/>
          <w:sz w:val="24"/>
          <w:lang w:val="en-GB"/>
        </w:rPr>
        <w:t xml:space="preserve"> </w:t>
      </w:r>
      <w:bookmarkEnd w:id="78"/>
    </w:p>
    <w:p w14:paraId="36A2B855" w14:textId="03EFD1B2" w:rsidR="004C3A6F" w:rsidRPr="00505C26" w:rsidRDefault="004C3A6F" w:rsidP="000842B2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</w:pPr>
      <w:r w:rsidRPr="00505C26">
        <w:rPr>
          <w:rFonts w:ascii="GHEA Grapalat" w:hAnsi="GHEA Grapalat" w:cs="Arial"/>
          <w:sz w:val="24"/>
          <w:szCs w:val="24"/>
          <w:lang w:val="en-GB"/>
        </w:rPr>
        <w:t xml:space="preserve">If the accreditation/certification standard is updated/modernized or amended, the </w:t>
      </w:r>
      <w:r w:rsidR="00F33D88" w:rsidRPr="00505C26">
        <w:rPr>
          <w:rFonts w:ascii="GHEA Grapalat" w:hAnsi="GHEA Grapalat" w:cs="Arial"/>
          <w:sz w:val="24"/>
          <w:szCs w:val="24"/>
          <w:lang w:val="en-GB"/>
        </w:rPr>
        <w:t>CB</w:t>
      </w:r>
      <w:r w:rsidRPr="00505C26">
        <w:rPr>
          <w:rFonts w:ascii="GHEA Grapalat" w:hAnsi="GHEA Grapalat" w:cs="Arial"/>
          <w:sz w:val="24"/>
          <w:szCs w:val="24"/>
          <w:lang w:val="en-GB"/>
        </w:rPr>
        <w:t xml:space="preserve"> shall demonstrate that it has </w:t>
      </w:r>
      <w:r w:rsidR="001556D6" w:rsidRPr="00505C26">
        <w:rPr>
          <w:rFonts w:ascii="GHEA Grapalat" w:hAnsi="GHEA Grapalat" w:cs="Arial"/>
          <w:sz w:val="24"/>
          <w:szCs w:val="24"/>
          <w:lang w:val="en-GB"/>
        </w:rPr>
        <w:t>the</w:t>
      </w:r>
      <w:r w:rsidRPr="00505C26">
        <w:rPr>
          <w:rFonts w:ascii="GHEA Grapalat" w:hAnsi="GHEA Grapalat" w:cs="Arial"/>
          <w:sz w:val="24"/>
          <w:szCs w:val="24"/>
          <w:lang w:val="en-GB"/>
        </w:rPr>
        <w:t xml:space="preserve"> relevant procedure and competence to perform activities stipulated by the new/amended standard.  </w:t>
      </w:r>
    </w:p>
    <w:p w14:paraId="72305712" w14:textId="643D34AC" w:rsidR="000842B2" w:rsidRPr="00505C26" w:rsidRDefault="00F93B55" w:rsidP="000842B2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</w:pPr>
      <w:r w:rsidRPr="00505C26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The procedure for the assessment resulting from amendments in the accreditation criteria is described in </w:t>
      </w:r>
      <w:r w:rsidR="000842B2" w:rsidRPr="00505C26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PR-7</w:t>
      </w:r>
      <w:r w:rsidRPr="00505C26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.</w:t>
      </w:r>
    </w:p>
    <w:p w14:paraId="4389541C" w14:textId="3B22D392" w:rsidR="000842B2" w:rsidRPr="00BD072C" w:rsidRDefault="000842B2" w:rsidP="000842B2">
      <w:pPr>
        <w:pStyle w:val="Heading1"/>
        <w:rPr>
          <w:rFonts w:ascii="GHEA Grapalat" w:hAnsi="GHEA Grapalat"/>
          <w:lang w:val="en-GB"/>
        </w:rPr>
      </w:pPr>
      <w:bookmarkStart w:id="80" w:name="_Toc115451487"/>
      <w:bookmarkStart w:id="81" w:name="_Toc116877937"/>
      <w:bookmarkStart w:id="82" w:name="_Toc152618093"/>
      <w:r w:rsidRPr="00BD072C">
        <w:rPr>
          <w:rFonts w:ascii="GHEA Grapalat" w:hAnsi="GHEA Grapalat"/>
          <w:lang w:val="en-GB"/>
        </w:rPr>
        <w:lastRenderedPageBreak/>
        <w:t xml:space="preserve">4.5 </w:t>
      </w:r>
      <w:r w:rsidR="00F93B55" w:rsidRPr="00BD072C">
        <w:rPr>
          <w:rFonts w:ascii="GHEA Grapalat" w:hAnsi="GHEA Grapalat"/>
          <w:lang w:val="en-GB"/>
        </w:rPr>
        <w:t>Reaccreditation</w:t>
      </w:r>
      <w:bookmarkEnd w:id="80"/>
      <w:bookmarkEnd w:id="81"/>
      <w:bookmarkEnd w:id="82"/>
    </w:p>
    <w:p w14:paraId="066C98B5" w14:textId="77777777" w:rsidR="000842B2" w:rsidRPr="00BD072C" w:rsidRDefault="000842B2" w:rsidP="000842B2">
      <w:pPr>
        <w:pStyle w:val="Heading1"/>
        <w:rPr>
          <w:rFonts w:ascii="GHEA Grapalat" w:hAnsi="GHEA Grapalat"/>
          <w:sz w:val="24"/>
          <w:szCs w:val="24"/>
          <w:lang w:val="en-GB"/>
        </w:rPr>
      </w:pPr>
    </w:p>
    <w:p w14:paraId="0F2B05C3" w14:textId="1E409A90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 xml:space="preserve">4.5.1 </w:t>
      </w:r>
      <w:r w:rsidR="00F93B55" w:rsidRPr="00BD072C">
        <w:rPr>
          <w:rFonts w:ascii="GHEA Grapalat" w:hAnsi="GHEA Grapalat"/>
          <w:sz w:val="24"/>
          <w:szCs w:val="24"/>
          <w:lang w:val="en-GB"/>
        </w:rPr>
        <w:t xml:space="preserve">The reaccreditation criteria </w:t>
      </w:r>
      <w:r w:rsidR="001556D6" w:rsidRPr="001556D6">
        <w:rPr>
          <w:rFonts w:ascii="GHEA Grapalat" w:hAnsi="GHEA Grapalat"/>
          <w:sz w:val="24"/>
          <w:szCs w:val="24"/>
          <w:lang w:val="en-GB"/>
        </w:rPr>
        <w:t>are</w:t>
      </w:r>
      <w:r w:rsidR="00F93B55" w:rsidRPr="00BD072C">
        <w:rPr>
          <w:rFonts w:ascii="GHEA Grapalat" w:hAnsi="GHEA Grapalat"/>
          <w:sz w:val="24"/>
          <w:szCs w:val="24"/>
          <w:lang w:val="en-GB"/>
        </w:rPr>
        <w:t xml:space="preserve"> described in PR-7, taking into account the requirements below: </w:t>
      </w:r>
    </w:p>
    <w:p w14:paraId="1BDBBB2F" w14:textId="6FF1CC94" w:rsidR="000842B2" w:rsidRPr="00BD072C" w:rsidRDefault="000842B2" w:rsidP="001556D6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 xml:space="preserve">- </w:t>
      </w:r>
      <w:r w:rsidR="00F93B55" w:rsidRPr="00BD072C">
        <w:rPr>
          <w:rFonts w:ascii="GHEA Grapalat" w:hAnsi="GHEA Grapalat"/>
          <w:sz w:val="24"/>
          <w:szCs w:val="24"/>
          <w:lang w:val="en-GB"/>
        </w:rPr>
        <w:t xml:space="preserve">the reaccreditation term (man/day) </w:t>
      </w:r>
      <w:r w:rsidR="00F93B55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shall be determined </w:t>
      </w:r>
      <w:r w:rsidR="006E58E4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based on</w:t>
      </w:r>
      <w:r w:rsidR="00F93B55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 the peculiarities of the scheme such as the number </w:t>
      </w:r>
      <w:r w:rsidR="006E58E4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of the</w:t>
      </w:r>
      <w:r w:rsidR="00F93B55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 schemes</w:t>
      </w:r>
      <w:r w:rsidR="006E58E4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 subject to reaccreditation</w:t>
      </w:r>
      <w:r w:rsidR="00F93B55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>, commodity groups, technical regulations and procedures/modules, number of the sites subject to assessment, voluntary/mandatory scope of accreditation</w:t>
      </w:r>
      <w:r w:rsidR="006E58E4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, results of previous assessments, received complaints, </w:t>
      </w:r>
      <w:r w:rsidR="00F93B55" w:rsidRPr="00BD072C">
        <w:rPr>
          <w:rFonts w:ascii="GHEA Grapalat" w:eastAsia="Times New Roman" w:hAnsi="GHEA Grapalat" w:cs="Sylfaen"/>
          <w:bCs/>
          <w:iCs/>
          <w:kern w:val="36"/>
          <w:sz w:val="24"/>
          <w:szCs w:val="24"/>
          <w:lang w:val="en-GB"/>
        </w:rPr>
        <w:t xml:space="preserve">distance of the CB’s site of operation and so on.  </w:t>
      </w:r>
    </w:p>
    <w:p w14:paraId="57A8ACF3" w14:textId="364DFAFD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/>
          <w:b/>
          <w:bCs/>
          <w:i/>
          <w:iCs/>
          <w:kern w:val="36"/>
          <w:sz w:val="24"/>
          <w:szCs w:val="24"/>
          <w:lang w:val="en-GB"/>
        </w:rPr>
      </w:pPr>
      <w:r w:rsidRPr="00BD072C">
        <w:rPr>
          <w:rFonts w:ascii="GHEA Grapalat" w:eastAsia="Times New Roman" w:hAnsi="GHEA Grapalat"/>
          <w:b/>
          <w:bCs/>
          <w:i/>
          <w:iCs/>
          <w:kern w:val="36"/>
          <w:sz w:val="24"/>
          <w:szCs w:val="24"/>
          <w:lang w:val="en-GB"/>
        </w:rPr>
        <w:t>4.</w:t>
      </w:r>
      <w:r w:rsidRPr="00BD072C">
        <w:rPr>
          <w:rFonts w:ascii="GHEA Grapalat" w:hAnsi="GHEA Grapalat"/>
          <w:b/>
          <w:i/>
          <w:kern w:val="36"/>
          <w:sz w:val="24"/>
          <w:lang w:val="en-GB"/>
        </w:rPr>
        <w:t xml:space="preserve">5.2 </w:t>
      </w:r>
      <w:r w:rsidR="006E58E4" w:rsidRPr="00BD072C">
        <w:rPr>
          <w:rFonts w:ascii="GHEA Grapalat" w:hAnsi="GHEA Grapalat"/>
          <w:b/>
          <w:i/>
          <w:kern w:val="36"/>
          <w:sz w:val="24"/>
          <w:lang w:val="en-GB"/>
        </w:rPr>
        <w:t xml:space="preserve">Reaccreditation decision-making </w:t>
      </w:r>
    </w:p>
    <w:p w14:paraId="7CFFD86D" w14:textId="5465CCA7" w:rsidR="000842B2" w:rsidRPr="00BD072C" w:rsidRDefault="006E58E4" w:rsidP="000842B2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>The process for reaccreditation decision-making and issuance of the accreditation certificate and scope are described in procedure PR-7.</w:t>
      </w:r>
    </w:p>
    <w:p w14:paraId="175E5F37" w14:textId="34AC704C" w:rsidR="00DD40D2" w:rsidRPr="00BD072C" w:rsidRDefault="00DD40D2" w:rsidP="000842B2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If it is not possible to organize witnessing of the </w:t>
      </w:r>
      <w:r w:rsidR="00F33D88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CB</w:t>
      </w: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(in case of absence of certification application(s) by the applicant) during the assessment period, the </w:t>
      </w:r>
      <w:r w:rsidR="00F33D88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>CB</w:t>
      </w:r>
      <w:r w:rsidRPr="00BD072C">
        <w:rPr>
          <w:rFonts w:ascii="GHEA Grapalat" w:eastAsia="Times New Roman" w:hAnsi="GHEA Grapalat"/>
          <w:bCs/>
          <w:iCs/>
          <w:kern w:val="36"/>
          <w:sz w:val="24"/>
          <w:szCs w:val="24"/>
          <w:lang w:val="en-GB"/>
        </w:rPr>
        <w:t xml:space="preserve"> shall be accredited on the condition that upon receiving the first application, it shall inform ARMNAB about it for the latter to perform witnessing.</w:t>
      </w:r>
    </w:p>
    <w:p w14:paraId="001A5405" w14:textId="335A8FB1" w:rsidR="000842B2" w:rsidRPr="00BD072C" w:rsidRDefault="000842B2" w:rsidP="000842B2">
      <w:pPr>
        <w:pStyle w:val="Heading1"/>
        <w:rPr>
          <w:rFonts w:ascii="GHEA Grapalat" w:hAnsi="GHEA Grapalat" w:cs="Sylfaen"/>
          <w:lang w:val="en-GB"/>
        </w:rPr>
      </w:pPr>
      <w:bookmarkStart w:id="83" w:name="_Toc116877938"/>
      <w:bookmarkStart w:id="84" w:name="_Toc152618094"/>
      <w:bookmarkStart w:id="85" w:name="_Toc115451488"/>
      <w:r w:rsidRPr="00BD072C">
        <w:rPr>
          <w:rFonts w:ascii="GHEA Grapalat" w:hAnsi="GHEA Grapalat"/>
          <w:lang w:val="en-GB"/>
        </w:rPr>
        <w:t xml:space="preserve">4.6 </w:t>
      </w:r>
      <w:r w:rsidR="00DE0FC4" w:rsidRPr="00BD072C">
        <w:rPr>
          <w:rFonts w:ascii="GHEA Grapalat" w:hAnsi="GHEA Grapalat"/>
          <w:lang w:val="en-GB"/>
        </w:rPr>
        <w:t>Accreditation scope extension, modernization, reduction, accreditation suspension and withdrawal</w:t>
      </w:r>
      <w:bookmarkEnd w:id="83"/>
      <w:bookmarkEnd w:id="84"/>
      <w:r w:rsidR="00DE0FC4" w:rsidRPr="00BD072C">
        <w:rPr>
          <w:rFonts w:ascii="GHEA Grapalat" w:hAnsi="GHEA Grapalat"/>
          <w:lang w:val="en-GB"/>
        </w:rPr>
        <w:t xml:space="preserve"> </w:t>
      </w:r>
      <w:bookmarkEnd w:id="79"/>
      <w:bookmarkEnd w:id="85"/>
    </w:p>
    <w:p w14:paraId="0D15E11E" w14:textId="77777777" w:rsidR="000842B2" w:rsidRPr="00BD072C" w:rsidRDefault="000842B2" w:rsidP="000842B2">
      <w:pPr>
        <w:pStyle w:val="Heading1"/>
        <w:rPr>
          <w:rFonts w:ascii="GHEA Grapalat" w:hAnsi="GHEA Grapalat" w:cs="Arial"/>
          <w:lang w:val="en-GB"/>
        </w:rPr>
      </w:pPr>
    </w:p>
    <w:p w14:paraId="1B69F034" w14:textId="16BE3610" w:rsidR="000842B2" w:rsidRPr="00BD072C" w:rsidRDefault="000842B2" w:rsidP="000842B2">
      <w:pPr>
        <w:pStyle w:val="Heading1"/>
        <w:rPr>
          <w:rFonts w:ascii="GHEA Grapalat" w:hAnsi="GHEA Grapalat"/>
          <w:sz w:val="24"/>
          <w:szCs w:val="24"/>
          <w:lang w:val="en-GB"/>
        </w:rPr>
      </w:pPr>
      <w:bookmarkStart w:id="86" w:name="_Toc116877939"/>
      <w:bookmarkStart w:id="87" w:name="_Toc152618095"/>
      <w:bookmarkStart w:id="88" w:name="_Toc115451489"/>
      <w:r w:rsidRPr="00BD072C">
        <w:rPr>
          <w:rFonts w:ascii="GHEA Grapalat" w:hAnsi="GHEA Grapalat"/>
          <w:sz w:val="24"/>
          <w:szCs w:val="24"/>
          <w:lang w:val="en-GB"/>
        </w:rPr>
        <w:t xml:space="preserve">4.6.1 </w:t>
      </w:r>
      <w:r w:rsidR="00DE0FC4" w:rsidRPr="00D36265">
        <w:rPr>
          <w:rFonts w:ascii="GHEA Grapalat" w:hAnsi="GHEA Grapalat"/>
          <w:sz w:val="24"/>
          <w:szCs w:val="24"/>
          <w:lang w:val="en-GB"/>
        </w:rPr>
        <w:t>Accreditation scope extension</w:t>
      </w:r>
      <w:bookmarkEnd w:id="86"/>
      <w:bookmarkEnd w:id="87"/>
      <w:r w:rsidR="00DE0FC4" w:rsidRPr="00D36265">
        <w:rPr>
          <w:rFonts w:ascii="GHEA Grapalat" w:hAnsi="GHEA Grapalat"/>
          <w:sz w:val="24"/>
          <w:szCs w:val="24"/>
          <w:lang w:val="en-GB"/>
        </w:rPr>
        <w:t xml:space="preserve"> </w:t>
      </w:r>
      <w:bookmarkEnd w:id="88"/>
    </w:p>
    <w:p w14:paraId="4A30B480" w14:textId="77777777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GB"/>
        </w:rPr>
      </w:pPr>
    </w:p>
    <w:p w14:paraId="4989773E" w14:textId="2E66808F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GB"/>
        </w:rPr>
      </w:pPr>
      <w:bookmarkStart w:id="89" w:name="_Hlk115423798"/>
      <w:r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4.6.1.1 </w:t>
      </w:r>
      <w:bookmarkEnd w:id="89"/>
      <w:r w:rsidR="00DE0FC4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For the purpose of accreditation scope extension, the </w:t>
      </w:r>
      <w:r w:rsidR="00F33D88">
        <w:rPr>
          <w:rFonts w:ascii="GHEA Grapalat" w:eastAsia="Times New Roman" w:hAnsi="GHEA Grapalat" w:cs="Sylfaen"/>
          <w:sz w:val="24"/>
          <w:szCs w:val="24"/>
          <w:lang w:val="en-GB"/>
        </w:rPr>
        <w:t>CAB</w:t>
      </w:r>
      <w:r w:rsidR="00DE0FC4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 shall submit to ARMNAB the accreditation extension application and attached documents available at ARMNAB</w:t>
      </w:r>
      <w:r w:rsidR="001556D6">
        <w:rPr>
          <w:rFonts w:ascii="GHEA Grapalat" w:eastAsia="Times New Roman" w:hAnsi="GHEA Grapalat" w:cs="Sylfaen"/>
          <w:sz w:val="24"/>
          <w:szCs w:val="24"/>
          <w:lang w:val="en-GB"/>
        </w:rPr>
        <w:t>’s</w:t>
      </w:r>
      <w:r w:rsidR="00DE0FC4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 website. In case data and documents are missing or are incomplete, ARMNAB </w:t>
      </w:r>
      <w:r w:rsidR="001556D6">
        <w:rPr>
          <w:rFonts w:ascii="GHEA Grapalat" w:eastAsia="Times New Roman" w:hAnsi="GHEA Grapalat" w:cs="Sylfaen"/>
          <w:sz w:val="24"/>
          <w:szCs w:val="24"/>
          <w:lang w:val="en-GB"/>
        </w:rPr>
        <w:t>may</w:t>
      </w:r>
      <w:r w:rsidR="00DE0FC4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 require supplementary documents.  </w:t>
      </w:r>
    </w:p>
    <w:p w14:paraId="39B05480" w14:textId="166C293D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lang w:val="en-GB"/>
        </w:rPr>
      </w:pPr>
      <w:r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4.6.1.2 </w:t>
      </w:r>
      <w:r w:rsidR="00DE0FC4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The accreditation scope extension planning and assessment shall be performed like the accreditation process, in line with </w:t>
      </w:r>
      <w:r w:rsidRPr="00BD072C">
        <w:rPr>
          <w:rFonts w:ascii="GHEA Grapalat" w:eastAsia="Times New Roman" w:hAnsi="GHEA Grapalat" w:cs="Sylfaen"/>
          <w:sz w:val="24"/>
          <w:szCs w:val="24"/>
          <w:lang w:val="en-GB"/>
        </w:rPr>
        <w:t>PR-7</w:t>
      </w:r>
      <w:r w:rsidR="00DE0FC4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 and</w:t>
      </w:r>
      <w:r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 PR-7.10-7.11</w:t>
      </w:r>
      <w:r w:rsidR="00DE0FC4" w:rsidRPr="00BD072C">
        <w:rPr>
          <w:rFonts w:ascii="GHEA Grapalat" w:eastAsia="Times New Roman" w:hAnsi="GHEA Grapalat" w:cs="Sylfaen"/>
          <w:sz w:val="24"/>
          <w:szCs w:val="24"/>
          <w:lang w:val="en-GB"/>
        </w:rPr>
        <w:t>.</w:t>
      </w:r>
    </w:p>
    <w:p w14:paraId="3CA67736" w14:textId="0E530D92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lang w:val="en-GB"/>
        </w:rPr>
      </w:pPr>
      <w:r w:rsidRPr="00BD072C">
        <w:rPr>
          <w:rFonts w:ascii="GHEA Grapalat" w:eastAsia="Times New Roman" w:hAnsi="GHEA Grapalat" w:cs="Sylfaen"/>
          <w:sz w:val="24"/>
          <w:szCs w:val="24"/>
          <w:lang w:val="en-GB"/>
        </w:rPr>
        <w:t>4.6.1</w:t>
      </w:r>
      <w:r w:rsidRPr="00BD072C">
        <w:rPr>
          <w:rFonts w:ascii="GHEA Grapalat" w:hAnsi="GHEA Grapalat"/>
          <w:sz w:val="24"/>
          <w:lang w:val="en-GB"/>
        </w:rPr>
        <w:t xml:space="preserve">.3 </w:t>
      </w:r>
      <w:r w:rsidR="00DE0FC4" w:rsidRPr="00BD072C">
        <w:rPr>
          <w:rFonts w:ascii="GHEA Grapalat" w:hAnsi="GHEA Grapalat"/>
          <w:sz w:val="24"/>
          <w:lang w:val="en-GB"/>
        </w:rPr>
        <w:t xml:space="preserve">The </w:t>
      </w:r>
      <w:r w:rsidR="00505C26">
        <w:rPr>
          <w:rFonts w:ascii="GHEA Grapalat" w:hAnsi="GHEA Grapalat"/>
          <w:sz w:val="24"/>
          <w:lang w:val="en-GB"/>
        </w:rPr>
        <w:t>C</w:t>
      </w:r>
      <w:r w:rsidR="00F33D88">
        <w:rPr>
          <w:rFonts w:ascii="GHEA Grapalat" w:hAnsi="GHEA Grapalat"/>
          <w:sz w:val="24"/>
          <w:lang w:val="en-GB"/>
        </w:rPr>
        <w:t>B</w:t>
      </w:r>
      <w:r w:rsidR="00DE0FC4" w:rsidRPr="00BD072C">
        <w:rPr>
          <w:rFonts w:ascii="GHEA Grapalat" w:hAnsi="GHEA Grapalat"/>
          <w:sz w:val="24"/>
          <w:lang w:val="en-GB"/>
        </w:rPr>
        <w:t xml:space="preserve"> has the right to refer to its accreditation only after the extended scope is accredited. </w:t>
      </w:r>
    </w:p>
    <w:p w14:paraId="59381BBF" w14:textId="647B400D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lang w:val="en-GB"/>
        </w:rPr>
      </w:pPr>
      <w:r w:rsidRPr="00BD072C">
        <w:rPr>
          <w:rFonts w:ascii="GHEA Grapalat" w:eastAsia="Times New Roman" w:hAnsi="GHEA Grapalat" w:cs="Sylfaen"/>
          <w:sz w:val="24"/>
          <w:szCs w:val="24"/>
          <w:lang w:val="en-GB"/>
        </w:rPr>
        <w:lastRenderedPageBreak/>
        <w:t>4.6.1</w:t>
      </w:r>
      <w:r w:rsidRPr="00BD072C">
        <w:rPr>
          <w:rFonts w:ascii="GHEA Grapalat" w:hAnsi="GHEA Grapalat"/>
          <w:sz w:val="24"/>
          <w:lang w:val="en-GB"/>
        </w:rPr>
        <w:t xml:space="preserve">.4 </w:t>
      </w:r>
      <w:r w:rsidR="00DE0FC4" w:rsidRPr="00BD072C">
        <w:rPr>
          <w:rFonts w:ascii="GHEA Grapalat" w:hAnsi="GHEA Grapalat"/>
          <w:sz w:val="24"/>
          <w:lang w:val="en-GB"/>
        </w:rPr>
        <w:t xml:space="preserve">The accreditation scope extension process can be combined with the </w:t>
      </w:r>
      <w:r w:rsidR="00F33D88">
        <w:rPr>
          <w:rFonts w:ascii="GHEA Grapalat" w:hAnsi="GHEA Grapalat"/>
          <w:sz w:val="24"/>
          <w:lang w:val="en-GB"/>
        </w:rPr>
        <w:t>CAB</w:t>
      </w:r>
      <w:r w:rsidR="00DE0FC4" w:rsidRPr="00BD072C">
        <w:rPr>
          <w:rFonts w:ascii="GHEA Grapalat" w:hAnsi="GHEA Grapalat"/>
          <w:sz w:val="24"/>
          <w:lang w:val="en-GB"/>
        </w:rPr>
        <w:t xml:space="preserve">’s surveillance. In this case, the </w:t>
      </w:r>
      <w:r w:rsidR="00F33D88">
        <w:rPr>
          <w:rFonts w:ascii="GHEA Grapalat" w:hAnsi="GHEA Grapalat"/>
          <w:sz w:val="24"/>
          <w:lang w:val="en-GB"/>
        </w:rPr>
        <w:t>CAB</w:t>
      </w:r>
      <w:r w:rsidR="00DE0FC4" w:rsidRPr="00BD072C">
        <w:rPr>
          <w:rFonts w:ascii="GHEA Grapalat" w:hAnsi="GHEA Grapalat"/>
          <w:sz w:val="24"/>
          <w:lang w:val="en-GB"/>
        </w:rPr>
        <w:t xml:space="preserve"> shall submit the appli</w:t>
      </w:r>
      <w:r w:rsidR="00505C26">
        <w:rPr>
          <w:rFonts w:ascii="GHEA Grapalat" w:hAnsi="GHEA Grapalat"/>
          <w:sz w:val="24"/>
          <w:lang w:val="en-GB"/>
        </w:rPr>
        <w:t>cation at least 4</w:t>
      </w:r>
      <w:r w:rsidR="00DE0FC4" w:rsidRPr="00BD072C">
        <w:rPr>
          <w:rFonts w:ascii="GHEA Grapalat" w:hAnsi="GHEA Grapalat"/>
          <w:sz w:val="24"/>
          <w:lang w:val="en-GB"/>
        </w:rPr>
        <w:t xml:space="preserve"> months before the mentioned assessment. </w:t>
      </w:r>
    </w:p>
    <w:p w14:paraId="588D5304" w14:textId="44737BD0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lang w:val="en-GB"/>
        </w:rPr>
      </w:pPr>
      <w:r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4.6.1.5 </w:t>
      </w:r>
      <w:r w:rsidR="00DE0FC4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The validity of the accreditation scope extension shall be stipulated before the expiry of the </w:t>
      </w:r>
      <w:r w:rsidR="00F33D88">
        <w:rPr>
          <w:rFonts w:ascii="GHEA Grapalat" w:eastAsia="Times New Roman" w:hAnsi="GHEA Grapalat" w:cs="Sylfaen"/>
          <w:sz w:val="24"/>
          <w:szCs w:val="24"/>
          <w:lang w:val="en-GB"/>
        </w:rPr>
        <w:t>CB</w:t>
      </w:r>
      <w:r w:rsidR="00DE0FC4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’s accreditation. </w:t>
      </w:r>
    </w:p>
    <w:p w14:paraId="40B6981F" w14:textId="38048AEC" w:rsidR="000842B2" w:rsidRPr="00BD072C" w:rsidRDefault="000842B2" w:rsidP="00BD072C">
      <w:pPr>
        <w:pStyle w:val="NoSpacing"/>
        <w:tabs>
          <w:tab w:val="left" w:pos="2805"/>
        </w:tabs>
        <w:spacing w:line="360" w:lineRule="auto"/>
        <w:ind w:firstLine="720"/>
        <w:jc w:val="both"/>
        <w:rPr>
          <w:rFonts w:ascii="GHEA Grapalat" w:hAnsi="GHEA Grapalat"/>
          <w:sz w:val="24"/>
          <w:lang w:val="en-GB"/>
        </w:rPr>
      </w:pPr>
      <w:r w:rsidRPr="00BD072C">
        <w:rPr>
          <w:rFonts w:ascii="GHEA Grapalat" w:eastAsia="Times New Roman" w:hAnsi="GHEA Grapalat" w:cs="Sylfaen"/>
          <w:sz w:val="24"/>
          <w:szCs w:val="24"/>
          <w:lang w:val="en-GB"/>
        </w:rPr>
        <w:t>4.6.1.6</w:t>
      </w:r>
      <w:r w:rsidRPr="00BD072C">
        <w:rPr>
          <w:rFonts w:ascii="GHEA Grapalat" w:hAnsi="GHEA Grapalat"/>
          <w:sz w:val="24"/>
          <w:lang w:val="en-GB"/>
        </w:rPr>
        <w:t xml:space="preserve"> </w:t>
      </w:r>
      <w:r w:rsidR="00DE0FC4" w:rsidRPr="00BD072C">
        <w:rPr>
          <w:rFonts w:ascii="GHEA Grapalat" w:hAnsi="GHEA Grapalat"/>
          <w:sz w:val="24"/>
          <w:lang w:val="en-GB"/>
        </w:rPr>
        <w:t xml:space="preserve">During the accreditation suspension period or in case of failure to </w:t>
      </w:r>
      <w:r w:rsidR="001556D6" w:rsidRPr="001556D6">
        <w:rPr>
          <w:rFonts w:ascii="GHEA Grapalat" w:hAnsi="GHEA Grapalat"/>
          <w:sz w:val="24"/>
          <w:lang w:val="en-GB"/>
        </w:rPr>
        <w:t>fulfil</w:t>
      </w:r>
      <w:r w:rsidR="00DE0FC4" w:rsidRPr="00BD072C">
        <w:rPr>
          <w:rFonts w:ascii="GHEA Grapalat" w:hAnsi="GHEA Grapalat"/>
          <w:sz w:val="24"/>
          <w:lang w:val="en-GB"/>
        </w:rPr>
        <w:t xml:space="preserve"> the responsibilities stipulated by the accreditation agreement, the </w:t>
      </w:r>
      <w:r w:rsidR="00F33D88">
        <w:rPr>
          <w:rFonts w:ascii="GHEA Grapalat" w:hAnsi="GHEA Grapalat"/>
          <w:sz w:val="24"/>
          <w:lang w:val="en-GB"/>
        </w:rPr>
        <w:t>CB</w:t>
      </w:r>
      <w:r w:rsidR="00DE0FC4" w:rsidRPr="00BD072C">
        <w:rPr>
          <w:rFonts w:ascii="GHEA Grapalat" w:hAnsi="GHEA Grapalat"/>
          <w:sz w:val="24"/>
          <w:lang w:val="en-GB"/>
        </w:rPr>
        <w:t xml:space="preserve"> </w:t>
      </w:r>
      <w:r w:rsidR="00CA0CF8" w:rsidRPr="00BD072C">
        <w:rPr>
          <w:rFonts w:ascii="GHEA Grapalat" w:hAnsi="GHEA Grapalat"/>
          <w:sz w:val="24"/>
          <w:lang w:val="en-GB"/>
        </w:rPr>
        <w:t xml:space="preserve">cannot submit accreditation extension and reaccreditation applications.  </w:t>
      </w:r>
    </w:p>
    <w:p w14:paraId="37F6A4AB" w14:textId="67202537" w:rsidR="000842B2" w:rsidRPr="00BD072C" w:rsidRDefault="000842B2" w:rsidP="00BD072C">
      <w:pPr>
        <w:pStyle w:val="NoSpacing"/>
        <w:tabs>
          <w:tab w:val="left" w:pos="2805"/>
        </w:tabs>
        <w:spacing w:line="360" w:lineRule="auto"/>
        <w:ind w:firstLine="720"/>
        <w:jc w:val="both"/>
        <w:rPr>
          <w:rFonts w:ascii="GHEA Grapalat" w:hAnsi="GHEA Grapalat"/>
          <w:sz w:val="24"/>
          <w:lang w:val="en-GB"/>
        </w:rPr>
      </w:pPr>
      <w:r w:rsidRPr="00BD072C">
        <w:rPr>
          <w:rFonts w:ascii="GHEA Grapalat" w:eastAsia="Times New Roman" w:hAnsi="GHEA Grapalat" w:cs="Sylfaen"/>
          <w:sz w:val="24"/>
          <w:szCs w:val="24"/>
          <w:lang w:val="en-GB"/>
        </w:rPr>
        <w:t>4</w:t>
      </w:r>
      <w:r w:rsidRPr="00BD072C">
        <w:rPr>
          <w:rFonts w:ascii="GHEA Grapalat" w:hAnsi="GHEA Grapalat"/>
          <w:sz w:val="24"/>
          <w:lang w:val="en-GB"/>
        </w:rPr>
        <w:t>.6</w:t>
      </w:r>
      <w:r w:rsidRPr="00BD072C">
        <w:rPr>
          <w:rFonts w:ascii="GHEA Grapalat" w:eastAsia="Times New Roman" w:hAnsi="GHEA Grapalat" w:cs="Sylfaen"/>
          <w:sz w:val="24"/>
          <w:szCs w:val="24"/>
          <w:lang w:val="en-GB"/>
        </w:rPr>
        <w:t>.1.7</w:t>
      </w:r>
      <w:r w:rsidRPr="00BD072C">
        <w:rPr>
          <w:rFonts w:ascii="GHEA Grapalat" w:hAnsi="GHEA Grapalat"/>
          <w:sz w:val="24"/>
          <w:lang w:val="en-GB"/>
        </w:rPr>
        <w:t xml:space="preserve"> </w:t>
      </w:r>
      <w:r w:rsidR="00CA0CF8" w:rsidRPr="00BD072C">
        <w:rPr>
          <w:rFonts w:ascii="GHEA Grapalat" w:hAnsi="GHEA Grapalat"/>
          <w:sz w:val="24"/>
          <w:lang w:val="en-GB"/>
        </w:rPr>
        <w:t>In case of accreditation extension</w:t>
      </w:r>
      <w:r w:rsidR="00E3164E">
        <w:rPr>
          <w:rFonts w:ascii="GHEA Grapalat" w:hAnsi="GHEA Grapalat"/>
          <w:sz w:val="24"/>
          <w:lang w:val="en-GB"/>
        </w:rPr>
        <w:t>,</w:t>
      </w:r>
      <w:r w:rsidR="00CA0CF8" w:rsidRPr="00BD072C">
        <w:rPr>
          <w:rFonts w:ascii="GHEA Grapalat" w:hAnsi="GHEA Grapalat"/>
          <w:sz w:val="24"/>
          <w:lang w:val="en-GB"/>
        </w:rPr>
        <w:t xml:space="preserve"> reissuance of the accreditation certificate is performed. The annex on the accreditation scope extension or amended accreditation scope shall be attached to the accreditation certificate</w:t>
      </w:r>
      <w:r w:rsidR="00EF0BBE" w:rsidRPr="00BD072C">
        <w:rPr>
          <w:rFonts w:ascii="GHEA Grapalat" w:hAnsi="GHEA Grapalat"/>
          <w:sz w:val="24"/>
          <w:lang w:val="en-GB"/>
        </w:rPr>
        <w:t>, which shall be noted in the register of accredited CBs and in the registry, as stipulated by Annex A.</w:t>
      </w:r>
    </w:p>
    <w:p w14:paraId="0C1811EF" w14:textId="4F53E4AC" w:rsidR="000842B2" w:rsidRPr="00BD072C" w:rsidRDefault="000842B2" w:rsidP="000842B2">
      <w:pPr>
        <w:pStyle w:val="Heading1"/>
        <w:rPr>
          <w:rFonts w:ascii="GHEA Grapalat" w:hAnsi="GHEA Grapalat"/>
          <w:sz w:val="24"/>
          <w:szCs w:val="24"/>
          <w:lang w:val="en-GB"/>
        </w:rPr>
      </w:pPr>
      <w:bookmarkStart w:id="90" w:name="_Toc116877940"/>
      <w:bookmarkStart w:id="91" w:name="_Toc152618096"/>
      <w:bookmarkStart w:id="92" w:name="_Toc115451490"/>
      <w:r w:rsidRPr="00BD072C">
        <w:rPr>
          <w:rFonts w:ascii="GHEA Grapalat" w:hAnsi="GHEA Grapalat"/>
          <w:sz w:val="24"/>
          <w:szCs w:val="24"/>
          <w:lang w:val="en-GB"/>
        </w:rPr>
        <w:t xml:space="preserve">4.6.2 </w:t>
      </w:r>
      <w:r w:rsidR="00EF0BBE" w:rsidRPr="00BD072C">
        <w:rPr>
          <w:rFonts w:ascii="GHEA Grapalat" w:hAnsi="GHEA Grapalat"/>
          <w:sz w:val="24"/>
          <w:szCs w:val="24"/>
          <w:lang w:val="en-GB"/>
        </w:rPr>
        <w:t xml:space="preserve">Accreditation scope </w:t>
      </w:r>
      <w:r w:rsidR="007919DC">
        <w:rPr>
          <w:rFonts w:ascii="GHEA Grapalat" w:hAnsi="GHEA Grapalat"/>
          <w:sz w:val="24"/>
          <w:szCs w:val="24"/>
          <w:lang w:val="en-GB"/>
        </w:rPr>
        <w:t>updating</w:t>
      </w:r>
      <w:bookmarkEnd w:id="90"/>
      <w:bookmarkEnd w:id="91"/>
      <w:r w:rsidR="00EF0BBE" w:rsidRPr="00BD072C">
        <w:rPr>
          <w:rFonts w:ascii="GHEA Grapalat" w:hAnsi="GHEA Grapalat"/>
          <w:sz w:val="24"/>
          <w:szCs w:val="24"/>
          <w:lang w:val="en-GB"/>
        </w:rPr>
        <w:t xml:space="preserve"> </w:t>
      </w:r>
      <w:bookmarkEnd w:id="92"/>
    </w:p>
    <w:p w14:paraId="1274C130" w14:textId="77777777" w:rsidR="000842B2" w:rsidRPr="00BD072C" w:rsidRDefault="000842B2" w:rsidP="000842B2">
      <w:pPr>
        <w:pStyle w:val="NoSpacing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GB"/>
        </w:rPr>
      </w:pPr>
    </w:p>
    <w:p w14:paraId="24240D3B" w14:textId="5CD2BD07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en-GB"/>
        </w:rPr>
      </w:pPr>
      <w:r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4.6.2.1 </w:t>
      </w:r>
      <w:r w:rsidR="00EF0BBE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For accreditation scope </w:t>
      </w:r>
      <w:r w:rsidR="007919DC">
        <w:rPr>
          <w:rFonts w:ascii="GHEA Grapalat" w:eastAsia="Times New Roman" w:hAnsi="GHEA Grapalat" w:cs="Sylfaen"/>
          <w:sz w:val="24"/>
          <w:szCs w:val="24"/>
          <w:lang w:val="en-GB"/>
        </w:rPr>
        <w:t>updating</w:t>
      </w:r>
      <w:r w:rsidR="00EF0BBE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, the </w:t>
      </w:r>
      <w:r w:rsidR="00F33D88">
        <w:rPr>
          <w:rFonts w:ascii="GHEA Grapalat" w:eastAsia="Times New Roman" w:hAnsi="GHEA Grapalat" w:cs="Sylfaen"/>
          <w:sz w:val="24"/>
          <w:szCs w:val="24"/>
          <w:lang w:val="en-GB"/>
        </w:rPr>
        <w:t>CB</w:t>
      </w:r>
      <w:r w:rsidR="00EF0BBE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 shall submit to ARMNAB the accreditation scope subject to modernization and attached documents. Onsite assessment shall not be performed during the </w:t>
      </w:r>
      <w:r w:rsidR="007919DC">
        <w:rPr>
          <w:rFonts w:ascii="GHEA Grapalat" w:eastAsia="Times New Roman" w:hAnsi="GHEA Grapalat" w:cs="Sylfaen"/>
          <w:sz w:val="24"/>
          <w:szCs w:val="24"/>
          <w:lang w:val="en-GB"/>
        </w:rPr>
        <w:t>updating</w:t>
      </w:r>
      <w:r w:rsidR="00EF0BBE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 process. It shall not entail reissuance of the accreditation scope either. The </w:t>
      </w:r>
      <w:r w:rsidR="007919DC">
        <w:rPr>
          <w:rFonts w:ascii="GHEA Grapalat" w:eastAsia="Times New Roman" w:hAnsi="GHEA Grapalat" w:cs="Sylfaen"/>
          <w:sz w:val="24"/>
          <w:szCs w:val="24"/>
          <w:lang w:val="en-GB"/>
        </w:rPr>
        <w:t>updating</w:t>
      </w:r>
      <w:r w:rsidR="00EF0BBE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 process is described in procedures</w:t>
      </w:r>
      <w:r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PR-03 </w:t>
      </w:r>
      <w:r w:rsidR="00EF0BBE" w:rsidRPr="00BD072C">
        <w:rPr>
          <w:rFonts w:ascii="GHEA Grapalat" w:eastAsia="Times New Roman" w:hAnsi="GHEA Grapalat" w:cs="Arial"/>
          <w:sz w:val="24"/>
          <w:szCs w:val="24"/>
          <w:lang w:val="en-GB"/>
        </w:rPr>
        <w:t>and</w:t>
      </w: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 PR-7</w:t>
      </w:r>
      <w:r w:rsidR="00EF0BBE" w:rsidRPr="00D36265">
        <w:rPr>
          <w:rFonts w:ascii="GHEA Grapalat" w:eastAsia="Times New Roman" w:hAnsi="GHEA Grapalat" w:cs="Arial"/>
          <w:sz w:val="24"/>
          <w:szCs w:val="24"/>
          <w:lang w:val="en-GB"/>
        </w:rPr>
        <w:t>.</w:t>
      </w:r>
    </w:p>
    <w:p w14:paraId="161C4C28" w14:textId="61622F04" w:rsidR="000842B2" w:rsidRPr="00BD072C" w:rsidRDefault="000842B2" w:rsidP="000842B2">
      <w:pPr>
        <w:pStyle w:val="Heading1"/>
        <w:rPr>
          <w:rFonts w:ascii="GHEA Grapalat" w:hAnsi="GHEA Grapalat"/>
          <w:sz w:val="24"/>
          <w:szCs w:val="24"/>
          <w:lang w:val="en-GB"/>
        </w:rPr>
      </w:pPr>
      <w:bookmarkStart w:id="93" w:name="_Toc116877941"/>
      <w:bookmarkStart w:id="94" w:name="_Toc152618097"/>
      <w:bookmarkStart w:id="95" w:name="_Toc115451491"/>
      <w:r w:rsidRPr="00BD072C">
        <w:rPr>
          <w:rFonts w:ascii="GHEA Grapalat" w:hAnsi="GHEA Grapalat"/>
          <w:sz w:val="24"/>
          <w:szCs w:val="24"/>
          <w:lang w:val="en-GB"/>
        </w:rPr>
        <w:t xml:space="preserve">4.6.3 </w:t>
      </w:r>
      <w:r w:rsidR="00EF0BBE" w:rsidRPr="00BD072C">
        <w:rPr>
          <w:rFonts w:ascii="GHEA Grapalat" w:hAnsi="GHEA Grapalat"/>
          <w:sz w:val="24"/>
          <w:szCs w:val="24"/>
          <w:lang w:val="en-GB"/>
        </w:rPr>
        <w:t>Accreditation reduction</w:t>
      </w:r>
      <w:bookmarkEnd w:id="93"/>
      <w:bookmarkEnd w:id="94"/>
      <w:r w:rsidR="00EF0BBE" w:rsidRPr="00BD072C">
        <w:rPr>
          <w:rFonts w:ascii="GHEA Grapalat" w:hAnsi="GHEA Grapalat"/>
          <w:sz w:val="24"/>
          <w:szCs w:val="24"/>
          <w:lang w:val="en-GB"/>
        </w:rPr>
        <w:t xml:space="preserve"> </w:t>
      </w:r>
      <w:bookmarkEnd w:id="95"/>
    </w:p>
    <w:p w14:paraId="56A24517" w14:textId="77777777" w:rsidR="000842B2" w:rsidRPr="00BD072C" w:rsidRDefault="000842B2" w:rsidP="000842B2">
      <w:pPr>
        <w:pStyle w:val="NoSpacing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en-GB"/>
        </w:rPr>
      </w:pPr>
    </w:p>
    <w:p w14:paraId="2A4163CA" w14:textId="7C946EC0" w:rsidR="000842B2" w:rsidRPr="00BD072C" w:rsidRDefault="000842B2" w:rsidP="000842B2">
      <w:pPr>
        <w:pStyle w:val="NoSpacing"/>
        <w:spacing w:line="360" w:lineRule="auto"/>
        <w:ind w:firstLine="720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b/>
          <w:sz w:val="24"/>
          <w:szCs w:val="24"/>
          <w:lang w:val="en-GB"/>
        </w:rPr>
        <w:t>4.6.3.1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 </w:t>
      </w:r>
      <w:r w:rsidR="00165CDA" w:rsidRPr="00D36265">
        <w:rPr>
          <w:rFonts w:ascii="GHEA Grapalat" w:hAnsi="GHEA Grapalat"/>
          <w:sz w:val="24"/>
          <w:szCs w:val="24"/>
          <w:lang w:val="en-GB"/>
        </w:rPr>
        <w:t xml:space="preserve">Accreditation reduction shall be performed in line with procedures </w:t>
      </w:r>
      <w:r w:rsidRPr="00BD072C">
        <w:rPr>
          <w:rFonts w:ascii="GHEA Grapalat" w:eastAsia="Times New Roman" w:hAnsi="GHEA Grapalat"/>
          <w:sz w:val="24"/>
          <w:szCs w:val="24"/>
          <w:lang w:val="en-GB"/>
        </w:rPr>
        <w:t>PR-7.10-7.11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 </w:t>
      </w:r>
      <w:r w:rsidR="00165CDA" w:rsidRPr="00BD072C">
        <w:rPr>
          <w:rFonts w:ascii="GHEA Grapalat" w:hAnsi="GHEA Grapalat"/>
          <w:sz w:val="24"/>
          <w:szCs w:val="24"/>
          <w:lang w:val="en-GB"/>
        </w:rPr>
        <w:t>and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 PR-7</w:t>
      </w:r>
      <w:r w:rsidR="00165CDA" w:rsidRPr="00BD072C">
        <w:rPr>
          <w:rFonts w:ascii="GHEA Grapalat" w:hAnsi="GHEA Grapalat"/>
          <w:sz w:val="24"/>
          <w:szCs w:val="24"/>
          <w:lang w:val="en-GB"/>
        </w:rPr>
        <w:t>:</w:t>
      </w:r>
    </w:p>
    <w:p w14:paraId="299E0D75" w14:textId="7CD8AE16" w:rsidR="000842B2" w:rsidRPr="00BD072C" w:rsidRDefault="000842B2" w:rsidP="000842B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en-GB"/>
        </w:rPr>
      </w:pPr>
      <w:r w:rsidRPr="00BD072C">
        <w:rPr>
          <w:rFonts w:ascii="GHEA Grapalat" w:hAnsi="GHEA Grapalat"/>
          <w:lang w:val="en-GB"/>
        </w:rPr>
        <w:t xml:space="preserve">- </w:t>
      </w:r>
      <w:r w:rsidR="00165CDA" w:rsidRPr="00D36265">
        <w:rPr>
          <w:rFonts w:ascii="GHEA Grapalat" w:hAnsi="GHEA Grapalat"/>
          <w:lang w:val="en-GB"/>
        </w:rPr>
        <w:t>according to the CAB application</w:t>
      </w:r>
      <w:r w:rsidR="007919DC">
        <w:rPr>
          <w:rFonts w:ascii="GHEA Grapalat" w:hAnsi="GHEA Grapalat"/>
          <w:lang w:val="en-GB"/>
        </w:rPr>
        <w:t>;</w:t>
      </w:r>
    </w:p>
    <w:p w14:paraId="2F770983" w14:textId="1EAD27EA" w:rsidR="000842B2" w:rsidRPr="00BD072C" w:rsidRDefault="000842B2" w:rsidP="000842B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en-GB"/>
        </w:rPr>
      </w:pPr>
      <w:r w:rsidRPr="00BD072C">
        <w:rPr>
          <w:rFonts w:ascii="GHEA Grapalat" w:hAnsi="GHEA Grapalat"/>
          <w:lang w:val="en-GB"/>
        </w:rPr>
        <w:t xml:space="preserve">- </w:t>
      </w:r>
      <w:r w:rsidR="00165CDA" w:rsidRPr="00D36265">
        <w:rPr>
          <w:rFonts w:ascii="GHEA Grapalat" w:hAnsi="GHEA Grapalat"/>
          <w:lang w:val="en-GB"/>
        </w:rPr>
        <w:t>in case of failure to eliminate the grounds for accreditation suspension in due time</w:t>
      </w:r>
      <w:r w:rsidR="007919DC">
        <w:rPr>
          <w:rFonts w:ascii="GHEA Grapalat" w:hAnsi="GHEA Grapalat"/>
          <w:lang w:val="en-GB"/>
        </w:rPr>
        <w:t>;</w:t>
      </w:r>
    </w:p>
    <w:p w14:paraId="04B4AF6D" w14:textId="0F74214D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 xml:space="preserve">- </w:t>
      </w:r>
      <w:r w:rsidR="00165CDA" w:rsidRPr="00D36265">
        <w:rPr>
          <w:rFonts w:ascii="GHEA Grapalat" w:hAnsi="GHEA Grapalat"/>
          <w:sz w:val="24"/>
          <w:szCs w:val="24"/>
          <w:lang w:val="en-GB"/>
        </w:rPr>
        <w:t>as a result of surveillance/extraordinary assessment, witnessing</w:t>
      </w:r>
      <w:r w:rsidR="007919DC">
        <w:rPr>
          <w:rFonts w:ascii="GHEA Grapalat" w:hAnsi="GHEA Grapalat"/>
          <w:sz w:val="24"/>
          <w:szCs w:val="24"/>
          <w:lang w:val="en-GB"/>
        </w:rPr>
        <w:t>;</w:t>
      </w:r>
    </w:p>
    <w:p w14:paraId="22BA8AFE" w14:textId="3CAC44A3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 xml:space="preserve">- </w:t>
      </w:r>
      <w:r w:rsidR="007919DC" w:rsidRPr="007919DC">
        <w:rPr>
          <w:rFonts w:ascii="GHEA Grapalat" w:hAnsi="GHEA Grapalat"/>
          <w:sz w:val="24"/>
          <w:szCs w:val="24"/>
          <w:lang w:val="en-GB"/>
        </w:rPr>
        <w:t>as a result of after accreditation</w:t>
      </w:r>
      <w:r w:rsidR="00696028">
        <w:rPr>
          <w:rFonts w:ascii="GHEA Grapalat" w:hAnsi="GHEA Grapalat"/>
          <w:sz w:val="24"/>
          <w:szCs w:val="24"/>
          <w:lang w:val="en-GB"/>
        </w:rPr>
        <w:t>/extension</w:t>
      </w:r>
      <w:r w:rsidR="007919DC" w:rsidRPr="007919DC">
        <w:rPr>
          <w:rFonts w:ascii="GHEA Grapalat" w:hAnsi="GHEA Grapalat"/>
          <w:sz w:val="24"/>
          <w:szCs w:val="24"/>
          <w:lang w:val="en-GB"/>
        </w:rPr>
        <w:t xml:space="preserve">, </w:t>
      </w:r>
      <w:r w:rsidR="00E00A65">
        <w:rPr>
          <w:rFonts w:ascii="GHEA Grapalat" w:hAnsi="GHEA Grapalat"/>
          <w:sz w:val="24"/>
          <w:szCs w:val="24"/>
          <w:lang w:val="en-GB"/>
        </w:rPr>
        <w:t>within 12 months</w:t>
      </w:r>
      <w:r w:rsidR="007919DC" w:rsidRPr="007919DC">
        <w:rPr>
          <w:rFonts w:ascii="GHEA Grapalat" w:hAnsi="GHEA Grapalat"/>
          <w:sz w:val="24"/>
          <w:szCs w:val="24"/>
          <w:lang w:val="en-GB"/>
        </w:rPr>
        <w:t>, no applicatio</w:t>
      </w:r>
      <w:r w:rsidR="007919DC">
        <w:rPr>
          <w:rFonts w:ascii="GHEA Grapalat" w:hAnsi="GHEA Grapalat"/>
          <w:sz w:val="24"/>
          <w:szCs w:val="24"/>
          <w:lang w:val="en-GB"/>
        </w:rPr>
        <w:t>n/letter was submitted by the C</w:t>
      </w:r>
      <w:r w:rsidR="007919DC" w:rsidRPr="007919DC">
        <w:rPr>
          <w:rFonts w:ascii="GHEA Grapalat" w:hAnsi="GHEA Grapalat"/>
          <w:sz w:val="24"/>
          <w:szCs w:val="24"/>
          <w:lang w:val="en-GB"/>
        </w:rPr>
        <w:t>B for witnessing, as a result of which the NAB did not carry out witnes</w:t>
      </w:r>
      <w:r w:rsidR="007919DC">
        <w:rPr>
          <w:rFonts w:ascii="GHEA Grapalat" w:hAnsi="GHEA Grapalat"/>
          <w:sz w:val="24"/>
          <w:szCs w:val="24"/>
          <w:lang w:val="en-GB"/>
        </w:rPr>
        <w:t>sing given certification scheme</w:t>
      </w:r>
      <w:r w:rsidR="007919DC" w:rsidRPr="007919DC">
        <w:rPr>
          <w:rFonts w:ascii="GHEA Grapalat" w:hAnsi="GHEA Grapalat"/>
          <w:sz w:val="24"/>
          <w:szCs w:val="24"/>
          <w:lang w:val="en-GB"/>
        </w:rPr>
        <w:t>, except when the CB did not receive applications during that period.</w:t>
      </w:r>
      <w:r w:rsidR="00165CDA" w:rsidRPr="00D3626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 </w:t>
      </w:r>
    </w:p>
    <w:p w14:paraId="6972F40F" w14:textId="306FE091" w:rsidR="000842B2" w:rsidRPr="00BD072C" w:rsidRDefault="000842B2" w:rsidP="000842B2">
      <w:pPr>
        <w:pStyle w:val="NoSpacing"/>
        <w:tabs>
          <w:tab w:val="left" w:pos="1215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b/>
          <w:bCs/>
          <w:sz w:val="24"/>
          <w:szCs w:val="24"/>
          <w:lang w:val="en-GB"/>
        </w:rPr>
        <w:lastRenderedPageBreak/>
        <w:t>4.6.3.2</w:t>
      </w:r>
      <w:r w:rsidRPr="00BD072C">
        <w:rPr>
          <w:rFonts w:ascii="GHEA Grapalat" w:hAnsi="GHEA Grapalat"/>
          <w:sz w:val="24"/>
          <w:szCs w:val="24"/>
          <w:lang w:val="en-GB"/>
        </w:rPr>
        <w:tab/>
      </w:r>
      <w:r w:rsidR="00165CDA" w:rsidRPr="00D36265">
        <w:rPr>
          <w:rFonts w:ascii="GHEA Grapalat" w:hAnsi="GHEA Grapalat"/>
          <w:sz w:val="24"/>
          <w:szCs w:val="24"/>
          <w:lang w:val="en-GB"/>
        </w:rPr>
        <w:t>In case of accreditation reduction</w:t>
      </w:r>
      <w:r w:rsidR="00E3164E">
        <w:rPr>
          <w:rFonts w:ascii="GHEA Grapalat" w:hAnsi="GHEA Grapalat"/>
          <w:sz w:val="24"/>
          <w:szCs w:val="24"/>
          <w:lang w:val="en-GB"/>
        </w:rPr>
        <w:t>,</w:t>
      </w:r>
      <w:r w:rsidR="00165CDA" w:rsidRPr="00D36265">
        <w:rPr>
          <w:rFonts w:ascii="GHEA Grapalat" w:hAnsi="GHEA Grapalat"/>
          <w:sz w:val="24"/>
          <w:szCs w:val="24"/>
          <w:lang w:val="en-GB"/>
        </w:rPr>
        <w:t xml:space="preserve"> reissuance of the accreditation certificate shall be performed. </w:t>
      </w:r>
      <w:r w:rsidR="00165CDA" w:rsidRPr="00BD072C">
        <w:rPr>
          <w:rFonts w:ascii="GHEA Grapalat" w:eastAsia="Times New Roman" w:hAnsi="GHEA Grapalat" w:cs="Sylfaen"/>
          <w:sz w:val="24"/>
          <w:szCs w:val="24"/>
          <w:lang w:val="en-GB"/>
        </w:rPr>
        <w:t>The annex on the accreditation scope reduction or the amended accreditation scope shall be attached to the accreditation certificate</w:t>
      </w:r>
      <w:r w:rsidR="0037529A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, </w:t>
      </w:r>
      <w:r w:rsidR="0037529A" w:rsidRPr="00BD072C">
        <w:rPr>
          <w:rFonts w:ascii="GHEA Grapalat" w:hAnsi="GHEA Grapalat"/>
          <w:sz w:val="24"/>
          <w:lang w:val="en-GB"/>
        </w:rPr>
        <w:t>which shall be noted in the register of accredited CABs and in the registry, as stipulated by Annex A.</w:t>
      </w:r>
      <w:r w:rsidR="00165CDA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  </w:t>
      </w:r>
    </w:p>
    <w:p w14:paraId="7A09CFB8" w14:textId="2794A310" w:rsidR="000842B2" w:rsidRPr="00BD072C" w:rsidRDefault="000842B2" w:rsidP="000842B2">
      <w:pPr>
        <w:pStyle w:val="Heading1"/>
        <w:tabs>
          <w:tab w:val="left" w:pos="7470"/>
        </w:tabs>
        <w:rPr>
          <w:rFonts w:ascii="GHEA Grapalat" w:hAnsi="GHEA Grapalat"/>
          <w:sz w:val="24"/>
          <w:szCs w:val="24"/>
          <w:lang w:val="en-GB"/>
        </w:rPr>
      </w:pPr>
      <w:bookmarkStart w:id="96" w:name="_Toc115451492"/>
      <w:bookmarkStart w:id="97" w:name="_Toc116877942"/>
      <w:bookmarkStart w:id="98" w:name="_Toc152618098"/>
      <w:r w:rsidRPr="00BD072C">
        <w:rPr>
          <w:rFonts w:ascii="GHEA Grapalat" w:hAnsi="GHEA Grapalat"/>
          <w:sz w:val="24"/>
          <w:szCs w:val="24"/>
          <w:lang w:val="en-GB"/>
        </w:rPr>
        <w:t xml:space="preserve">4.7 </w:t>
      </w:r>
      <w:r w:rsidR="0037529A" w:rsidRPr="00BD072C">
        <w:rPr>
          <w:rFonts w:ascii="GHEA Grapalat" w:hAnsi="GHEA Grapalat"/>
          <w:sz w:val="24"/>
          <w:szCs w:val="24"/>
          <w:lang w:val="en-GB"/>
        </w:rPr>
        <w:t>Accreditation suspension, withdrawal</w:t>
      </w:r>
      <w:bookmarkEnd w:id="96"/>
      <w:bookmarkEnd w:id="97"/>
      <w:bookmarkEnd w:id="98"/>
      <w:r w:rsidRPr="00BD072C">
        <w:rPr>
          <w:rFonts w:ascii="GHEA Grapalat" w:hAnsi="GHEA Grapalat"/>
          <w:sz w:val="24"/>
          <w:szCs w:val="24"/>
          <w:lang w:val="en-GB"/>
        </w:rPr>
        <w:tab/>
      </w:r>
    </w:p>
    <w:p w14:paraId="6572B1BD" w14:textId="77777777" w:rsidR="000842B2" w:rsidRPr="00BD072C" w:rsidRDefault="000842B2" w:rsidP="000842B2">
      <w:pPr>
        <w:pStyle w:val="Heading1"/>
        <w:tabs>
          <w:tab w:val="left" w:pos="7470"/>
        </w:tabs>
        <w:rPr>
          <w:rFonts w:ascii="GHEA Grapalat" w:hAnsi="GHEA Grapalat"/>
          <w:sz w:val="24"/>
          <w:szCs w:val="24"/>
          <w:lang w:val="en-GB"/>
        </w:rPr>
      </w:pPr>
    </w:p>
    <w:p w14:paraId="7C198F13" w14:textId="6A0F36C7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GB"/>
        </w:rPr>
      </w:pPr>
      <w:r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4.7.1 </w:t>
      </w:r>
      <w:r w:rsidR="0037529A" w:rsidRPr="00BD072C">
        <w:rPr>
          <w:rFonts w:ascii="GHEA Grapalat" w:eastAsia="Times New Roman" w:hAnsi="GHEA Grapalat" w:cs="Sylfaen"/>
          <w:sz w:val="24"/>
          <w:szCs w:val="24"/>
          <w:lang w:val="en-GB"/>
        </w:rPr>
        <w:t>The grounds for accreditation suspension and withdrawal are described in procedur</w:t>
      </w:r>
      <w:r w:rsidR="00E3164E">
        <w:rPr>
          <w:rFonts w:ascii="GHEA Grapalat" w:eastAsia="Times New Roman" w:hAnsi="GHEA Grapalat" w:cs="Sylfaen"/>
          <w:sz w:val="24"/>
          <w:szCs w:val="24"/>
          <w:lang w:val="en-GB"/>
        </w:rPr>
        <w:t>e</w:t>
      </w:r>
      <w:r w:rsidR="0037529A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BD072C">
        <w:rPr>
          <w:rFonts w:ascii="GHEA Grapalat" w:eastAsia="Times New Roman" w:hAnsi="GHEA Grapalat" w:cs="Sylfaen"/>
          <w:sz w:val="24"/>
          <w:szCs w:val="24"/>
          <w:lang w:val="en-GB"/>
        </w:rPr>
        <w:t>PR-7</w:t>
      </w:r>
      <w:r w:rsidR="0037529A" w:rsidRPr="00BD072C">
        <w:rPr>
          <w:rFonts w:ascii="GHEA Grapalat" w:eastAsia="Times New Roman" w:hAnsi="GHEA Grapalat" w:cs="Sylfaen"/>
          <w:sz w:val="24"/>
          <w:szCs w:val="24"/>
          <w:lang w:val="en-GB"/>
        </w:rPr>
        <w:t>.</w:t>
      </w:r>
    </w:p>
    <w:p w14:paraId="7B92CFEC" w14:textId="2E4B4F23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GB"/>
        </w:rPr>
      </w:pPr>
      <w:r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4.7.2 </w:t>
      </w:r>
      <w:r w:rsidR="00990B8C" w:rsidRPr="00BD072C">
        <w:rPr>
          <w:rFonts w:ascii="GHEA Grapalat" w:eastAsia="Times New Roman" w:hAnsi="GHEA Grapalat" w:cs="Sylfaen"/>
          <w:sz w:val="24"/>
          <w:szCs w:val="24"/>
          <w:lang w:val="en-GB"/>
        </w:rPr>
        <w:t>If the CB’s accreditation is withdrawn as a result of extraordinary assessment/surveillance, w</w:t>
      </w:r>
      <w:r w:rsidR="007919DC">
        <w:rPr>
          <w:rFonts w:ascii="GHEA Grapalat" w:eastAsia="Times New Roman" w:hAnsi="GHEA Grapalat" w:cs="Sylfaen"/>
          <w:sz w:val="24"/>
          <w:szCs w:val="24"/>
          <w:lang w:val="en-GB"/>
        </w:rPr>
        <w:t>itnessing or according to the C</w:t>
      </w:r>
      <w:r w:rsidR="00990B8C" w:rsidRPr="00BD072C">
        <w:rPr>
          <w:rFonts w:ascii="GHEA Grapalat" w:eastAsia="Times New Roman" w:hAnsi="GHEA Grapalat" w:cs="Sylfaen"/>
          <w:sz w:val="24"/>
          <w:szCs w:val="24"/>
          <w:lang w:val="en-GB"/>
        </w:rPr>
        <w:t>B’s application, the conformity certificates issued by the latter shall be valid till their expiry date</w:t>
      </w:r>
      <w:r w:rsidR="001B3E7F">
        <w:rPr>
          <w:rFonts w:ascii="GHEA Grapalat" w:eastAsia="Times New Roman" w:hAnsi="GHEA Grapalat" w:cs="Sylfaen"/>
          <w:sz w:val="24"/>
          <w:szCs w:val="24"/>
          <w:lang w:val="en-GB"/>
        </w:rPr>
        <w:t xml:space="preserve">, </w:t>
      </w:r>
      <w:r w:rsidR="001B3E7F" w:rsidRPr="001B3E7F">
        <w:rPr>
          <w:rFonts w:ascii="GHEA Grapalat" w:eastAsia="Times New Roman" w:hAnsi="GHEA Grapalat" w:cs="Sylfaen"/>
          <w:sz w:val="24"/>
          <w:szCs w:val="24"/>
          <w:lang w:val="en-GB"/>
        </w:rPr>
        <w:t xml:space="preserve">except for those areas where other requirements are not set by the relevant state authorities </w:t>
      </w:r>
      <w:r w:rsidR="00990B8C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or till the first conformity inspection </w:t>
      </w:r>
      <w:r w:rsidRPr="00BD072C">
        <w:rPr>
          <w:rFonts w:ascii="GHEA Grapalat" w:eastAsia="Times New Roman" w:hAnsi="GHEA Grapalat" w:cs="Sylfaen"/>
          <w:sz w:val="24"/>
          <w:szCs w:val="24"/>
          <w:lang w:val="en-GB"/>
        </w:rPr>
        <w:t>(</w:t>
      </w:r>
      <w:r w:rsidR="00990B8C" w:rsidRPr="00BD072C">
        <w:rPr>
          <w:rFonts w:ascii="GHEA Grapalat" w:eastAsia="Times New Roman" w:hAnsi="GHEA Grapalat" w:cs="Sylfaen"/>
          <w:sz w:val="24"/>
          <w:szCs w:val="24"/>
          <w:lang w:val="en-GB"/>
        </w:rPr>
        <w:t>if applicable</w:t>
      </w:r>
      <w:r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), </w:t>
      </w:r>
      <w:r w:rsidR="00E3164E">
        <w:rPr>
          <w:rFonts w:ascii="GHEA Grapalat" w:eastAsia="Times New Roman" w:hAnsi="GHEA Grapalat" w:cs="Sylfaen"/>
          <w:sz w:val="24"/>
          <w:szCs w:val="24"/>
          <w:lang w:val="en-GB"/>
        </w:rPr>
        <w:t>while</w:t>
      </w:r>
      <w:r w:rsidR="00990B8C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 the conformity certificates issued with violations of the conformity assessment process shall be withdrawn. </w:t>
      </w:r>
    </w:p>
    <w:p w14:paraId="4A3F9309" w14:textId="3A70F1C8" w:rsidR="000842B2" w:rsidRPr="00BD072C" w:rsidRDefault="001B3E7F" w:rsidP="000842B2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GB"/>
        </w:rPr>
      </w:pPr>
      <w:r>
        <w:rPr>
          <w:rFonts w:ascii="GHEA Grapalat" w:eastAsia="Times New Roman" w:hAnsi="GHEA Grapalat" w:cs="Sylfaen"/>
          <w:sz w:val="24"/>
          <w:szCs w:val="24"/>
          <w:lang w:val="en-GB"/>
        </w:rPr>
        <w:t xml:space="preserve">4.7.3 </w:t>
      </w:r>
      <w:r w:rsidR="00990B8C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In such cases the </w:t>
      </w:r>
      <w:r w:rsidR="00F33D88">
        <w:rPr>
          <w:rFonts w:ascii="GHEA Grapalat" w:eastAsia="Times New Roman" w:hAnsi="GHEA Grapalat" w:cs="Sylfaen"/>
          <w:sz w:val="24"/>
          <w:szCs w:val="24"/>
          <w:lang w:val="en-GB"/>
        </w:rPr>
        <w:t>CB</w:t>
      </w:r>
      <w:r w:rsidR="00990B8C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 may transfer the further certification/inspection process to a different </w:t>
      </w:r>
      <w:r w:rsidR="00F33D88">
        <w:rPr>
          <w:rFonts w:ascii="GHEA Grapalat" w:eastAsia="Times New Roman" w:hAnsi="GHEA Grapalat" w:cs="Sylfaen"/>
          <w:sz w:val="24"/>
          <w:szCs w:val="24"/>
          <w:lang w:val="en-GB"/>
        </w:rPr>
        <w:t>CB</w:t>
      </w:r>
      <w:r w:rsidR="00990B8C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 accredited with the same certification scope, </w:t>
      </w:r>
      <w:r w:rsidR="00E3164E">
        <w:rPr>
          <w:rFonts w:ascii="GHEA Grapalat" w:eastAsia="Times New Roman" w:hAnsi="GHEA Grapalat" w:cs="Sylfaen"/>
          <w:sz w:val="24"/>
          <w:szCs w:val="24"/>
          <w:lang w:val="en-GB"/>
        </w:rPr>
        <w:t>transferring</w:t>
      </w:r>
      <w:r w:rsidR="00990B8C" w:rsidRPr="00BD072C">
        <w:rPr>
          <w:rFonts w:ascii="GHEA Grapalat" w:eastAsia="Times New Roman" w:hAnsi="GHEA Grapalat" w:cs="Sylfaen"/>
          <w:sz w:val="24"/>
          <w:szCs w:val="24"/>
          <w:lang w:val="en-GB"/>
        </w:rPr>
        <w:t xml:space="preserve"> the certification certificate and all the documents regarding the certified organization.  </w:t>
      </w:r>
    </w:p>
    <w:p w14:paraId="03F89551" w14:textId="77777777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GB"/>
        </w:rPr>
      </w:pPr>
    </w:p>
    <w:p w14:paraId="7315BFDA" w14:textId="1B85596B" w:rsidR="000842B2" w:rsidRDefault="000842B2" w:rsidP="000842B2">
      <w:pPr>
        <w:pStyle w:val="Heading1"/>
        <w:tabs>
          <w:tab w:val="left" w:pos="7470"/>
        </w:tabs>
        <w:rPr>
          <w:rFonts w:ascii="GHEA Grapalat" w:hAnsi="GHEA Grapalat" w:cs="Sylfaen"/>
          <w:i w:val="0"/>
          <w:sz w:val="24"/>
          <w:szCs w:val="24"/>
        </w:rPr>
      </w:pPr>
      <w:bookmarkStart w:id="99" w:name="_Toc116877943"/>
      <w:bookmarkStart w:id="100" w:name="_Toc115451493"/>
      <w:bookmarkStart w:id="101" w:name="_Toc152618099"/>
      <w:r w:rsidRPr="00BD072C">
        <w:rPr>
          <w:rFonts w:ascii="GHEA Grapalat" w:hAnsi="GHEA Grapalat"/>
          <w:sz w:val="24"/>
          <w:szCs w:val="24"/>
          <w:lang w:val="en-GB"/>
        </w:rPr>
        <w:t xml:space="preserve">4.8 </w:t>
      </w:r>
      <w:bookmarkEnd w:id="99"/>
      <w:bookmarkEnd w:id="100"/>
      <w:r w:rsidR="003E1F39" w:rsidRPr="008B794A">
        <w:rPr>
          <w:rFonts w:ascii="GHEA Grapalat" w:hAnsi="GHEA Grapalat" w:cs="Sylfaen"/>
          <w:i w:val="0"/>
          <w:sz w:val="24"/>
          <w:szCs w:val="24"/>
        </w:rPr>
        <w:t>Recovery of accreditation</w:t>
      </w:r>
      <w:bookmarkEnd w:id="101"/>
    </w:p>
    <w:p w14:paraId="65C42055" w14:textId="77777777" w:rsidR="003E1F39" w:rsidRPr="00BD072C" w:rsidRDefault="003E1F39" w:rsidP="000842B2">
      <w:pPr>
        <w:pStyle w:val="Heading1"/>
        <w:tabs>
          <w:tab w:val="left" w:pos="7470"/>
        </w:tabs>
        <w:rPr>
          <w:rFonts w:ascii="GHEA Grapalat" w:hAnsi="GHEA Grapalat"/>
          <w:sz w:val="24"/>
          <w:szCs w:val="24"/>
          <w:lang w:val="en-GB"/>
        </w:rPr>
      </w:pPr>
    </w:p>
    <w:p w14:paraId="246E113F" w14:textId="55C4EE24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en-GB"/>
        </w:rPr>
      </w:pP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4.8.1 </w:t>
      </w:r>
      <w:r w:rsidR="004A7361" w:rsidRPr="00D36265">
        <w:rPr>
          <w:rFonts w:ascii="GHEA Grapalat" w:eastAsia="Times New Roman" w:hAnsi="GHEA Grapalat" w:cs="Arial"/>
          <w:sz w:val="24"/>
          <w:szCs w:val="24"/>
          <w:lang w:val="en-GB"/>
        </w:rPr>
        <w:t xml:space="preserve">Accreditation shall be </w:t>
      </w:r>
      <w:r w:rsidR="003E1F39">
        <w:rPr>
          <w:rFonts w:ascii="GHEA Grapalat" w:eastAsia="Times New Roman" w:hAnsi="GHEA Grapalat" w:cs="Arial"/>
          <w:sz w:val="24"/>
          <w:szCs w:val="24"/>
          <w:lang w:val="en-GB"/>
        </w:rPr>
        <w:t>recovered</w:t>
      </w:r>
      <w:r w:rsidR="004A7361" w:rsidRPr="00D36265">
        <w:rPr>
          <w:rFonts w:ascii="GHEA Grapalat" w:eastAsia="Times New Roman" w:hAnsi="GHEA Grapalat" w:cs="Arial"/>
          <w:sz w:val="24"/>
          <w:szCs w:val="24"/>
          <w:lang w:val="en-GB"/>
        </w:rPr>
        <w:t xml:space="preserve"> after the accreditation suspension through extraordinary assessment or surveillance by implementing one or </w:t>
      </w:r>
      <w:r w:rsidR="00E3164E">
        <w:rPr>
          <w:rFonts w:ascii="GHEA Grapalat" w:eastAsia="Times New Roman" w:hAnsi="GHEA Grapalat" w:cs="Arial"/>
          <w:sz w:val="24"/>
          <w:szCs w:val="24"/>
          <w:lang w:val="en-GB"/>
        </w:rPr>
        <w:t xml:space="preserve">several </w:t>
      </w:r>
      <w:r w:rsidR="004A7361" w:rsidRPr="00D36265">
        <w:rPr>
          <w:rFonts w:ascii="GHEA Grapalat" w:eastAsia="Times New Roman" w:hAnsi="GHEA Grapalat" w:cs="Arial"/>
          <w:sz w:val="24"/>
          <w:szCs w:val="24"/>
          <w:lang w:val="en-GB"/>
        </w:rPr>
        <w:t xml:space="preserve">processes from the following list: </w:t>
      </w:r>
    </w:p>
    <w:p w14:paraId="2D986BE3" w14:textId="377C0E17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en-GB"/>
        </w:rPr>
      </w:pP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• </w:t>
      </w:r>
      <w:r w:rsidR="004A7361" w:rsidRPr="00D36265">
        <w:rPr>
          <w:rFonts w:ascii="GHEA Grapalat" w:eastAsia="Times New Roman" w:hAnsi="GHEA Grapalat" w:cs="Arial"/>
          <w:sz w:val="24"/>
          <w:szCs w:val="24"/>
          <w:lang w:val="en-GB"/>
        </w:rPr>
        <w:t xml:space="preserve">document review </w:t>
      </w:r>
    </w:p>
    <w:p w14:paraId="4B6FC0AD" w14:textId="7DFE8113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en-GB"/>
        </w:rPr>
      </w:pP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• </w:t>
      </w:r>
      <w:r w:rsidR="004A7361" w:rsidRPr="00D36265">
        <w:rPr>
          <w:rFonts w:ascii="GHEA Grapalat" w:eastAsia="Times New Roman" w:hAnsi="GHEA Grapalat" w:cs="Arial"/>
          <w:sz w:val="24"/>
          <w:szCs w:val="24"/>
          <w:lang w:val="en-GB"/>
        </w:rPr>
        <w:t xml:space="preserve">onsite assessment </w:t>
      </w:r>
    </w:p>
    <w:p w14:paraId="193F8531" w14:textId="788E450F" w:rsidR="000842B2" w:rsidRPr="00BD072C" w:rsidRDefault="000842B2" w:rsidP="000842B2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en-GB"/>
        </w:rPr>
      </w:pPr>
      <w:r w:rsidRPr="00BD072C">
        <w:rPr>
          <w:rFonts w:ascii="GHEA Grapalat" w:eastAsia="Times New Roman" w:hAnsi="GHEA Grapalat" w:cs="Arial"/>
          <w:sz w:val="24"/>
          <w:szCs w:val="24"/>
          <w:lang w:val="en-GB"/>
        </w:rPr>
        <w:t xml:space="preserve">• </w:t>
      </w:r>
      <w:r w:rsidR="004A7361" w:rsidRPr="00D36265">
        <w:rPr>
          <w:rFonts w:ascii="GHEA Grapalat" w:eastAsia="Times New Roman" w:hAnsi="GHEA Grapalat" w:cs="Arial"/>
          <w:sz w:val="24"/>
          <w:szCs w:val="24"/>
          <w:lang w:val="en-GB"/>
        </w:rPr>
        <w:t>witnessing</w:t>
      </w:r>
    </w:p>
    <w:p w14:paraId="34E56232" w14:textId="4748A563" w:rsidR="000842B2" w:rsidRPr="00BD072C" w:rsidRDefault="000842B2" w:rsidP="000842B2">
      <w:pPr>
        <w:spacing w:line="360" w:lineRule="auto"/>
        <w:ind w:firstLine="720"/>
        <w:rPr>
          <w:rFonts w:ascii="GHEA Grapalat" w:hAnsi="GHEA Grapalat"/>
          <w:b/>
          <w:bCs/>
          <w:i/>
          <w:iCs/>
          <w:lang w:val="en-GB"/>
        </w:rPr>
      </w:pPr>
      <w:bookmarkStart w:id="102" w:name="_Toc84604255"/>
      <w:r w:rsidRPr="00BD072C">
        <w:rPr>
          <w:rFonts w:ascii="GHEA Grapalat" w:hAnsi="GHEA Grapalat"/>
          <w:sz w:val="24"/>
          <w:szCs w:val="24"/>
          <w:lang w:val="en-GB"/>
        </w:rPr>
        <w:t xml:space="preserve">4.8.2 </w:t>
      </w:r>
      <w:r w:rsidR="004A7361" w:rsidRPr="00BD072C">
        <w:rPr>
          <w:rFonts w:ascii="GHEA Grapalat" w:hAnsi="GHEA Grapalat"/>
          <w:sz w:val="24"/>
          <w:szCs w:val="24"/>
          <w:lang w:val="en-GB"/>
        </w:rPr>
        <w:t>The accreditation re</w:t>
      </w:r>
      <w:r w:rsidR="003E1F39">
        <w:rPr>
          <w:rFonts w:ascii="GHEA Grapalat" w:hAnsi="GHEA Grapalat"/>
          <w:sz w:val="24"/>
          <w:szCs w:val="24"/>
          <w:lang w:val="en-GB"/>
        </w:rPr>
        <w:t>covery</w:t>
      </w:r>
      <w:r w:rsidR="004A7361" w:rsidRPr="00BD072C">
        <w:rPr>
          <w:rFonts w:ascii="GHEA Grapalat" w:hAnsi="GHEA Grapalat"/>
          <w:sz w:val="24"/>
          <w:szCs w:val="24"/>
          <w:lang w:val="en-GB"/>
        </w:rPr>
        <w:t xml:space="preserve"> procedure is described in </w:t>
      </w:r>
      <w:r w:rsidRPr="00BD072C">
        <w:rPr>
          <w:rFonts w:ascii="GHEA Grapalat" w:hAnsi="GHEA Grapalat"/>
          <w:sz w:val="24"/>
          <w:szCs w:val="24"/>
          <w:lang w:val="en-GB"/>
        </w:rPr>
        <w:t>PR-7</w:t>
      </w:r>
      <w:r w:rsidR="004A7361" w:rsidRPr="00D36265">
        <w:rPr>
          <w:rFonts w:ascii="GHEA Grapalat" w:hAnsi="GHEA Grapalat"/>
          <w:sz w:val="24"/>
          <w:szCs w:val="24"/>
          <w:lang w:val="en-GB"/>
        </w:rPr>
        <w:t>.</w:t>
      </w:r>
    </w:p>
    <w:p w14:paraId="5EF4F73F" w14:textId="792A672D" w:rsidR="000842B2" w:rsidRPr="00BD072C" w:rsidRDefault="000842B2" w:rsidP="003E1F39">
      <w:pPr>
        <w:pStyle w:val="Heading1"/>
        <w:tabs>
          <w:tab w:val="left" w:pos="7470"/>
        </w:tabs>
        <w:rPr>
          <w:rFonts w:ascii="GHEA Grapalat" w:hAnsi="GHEA Grapalat"/>
          <w:b w:val="0"/>
          <w:bCs w:val="0"/>
          <w:i w:val="0"/>
          <w:iCs w:val="0"/>
          <w:sz w:val="24"/>
          <w:szCs w:val="24"/>
          <w:lang w:val="en-GB"/>
        </w:rPr>
      </w:pPr>
      <w:bookmarkStart w:id="103" w:name="_Toc116877944"/>
      <w:bookmarkStart w:id="104" w:name="_Toc152618100"/>
      <w:r w:rsidRPr="00BD072C">
        <w:rPr>
          <w:rFonts w:ascii="GHEA Grapalat" w:hAnsi="GHEA Grapalat"/>
          <w:sz w:val="24"/>
          <w:szCs w:val="24"/>
          <w:lang w:val="en-GB"/>
        </w:rPr>
        <w:t xml:space="preserve">4.9 </w:t>
      </w:r>
      <w:r w:rsidR="004A7361" w:rsidRPr="00BD072C">
        <w:rPr>
          <w:rFonts w:ascii="GHEA Grapalat" w:hAnsi="GHEA Grapalat"/>
          <w:sz w:val="24"/>
          <w:szCs w:val="24"/>
          <w:lang w:val="en-GB"/>
        </w:rPr>
        <w:t>Appeals and complaints</w:t>
      </w:r>
      <w:bookmarkEnd w:id="103"/>
      <w:bookmarkEnd w:id="104"/>
      <w:r w:rsidR="004A7361" w:rsidRPr="00BD072C">
        <w:rPr>
          <w:rFonts w:ascii="GHEA Grapalat" w:hAnsi="GHEA Grapalat"/>
          <w:sz w:val="24"/>
          <w:szCs w:val="24"/>
          <w:lang w:val="en-GB"/>
        </w:rPr>
        <w:t xml:space="preserve"> </w:t>
      </w:r>
    </w:p>
    <w:p w14:paraId="0B89E22D" w14:textId="77777777" w:rsidR="003E1F39" w:rsidRDefault="003E1F39" w:rsidP="003E1F39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</w:p>
    <w:p w14:paraId="76BE18FB" w14:textId="5ECD7838" w:rsidR="000842B2" w:rsidRPr="00BD072C" w:rsidRDefault="000842B2" w:rsidP="000842B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lastRenderedPageBreak/>
        <w:t xml:space="preserve">4.9.1 </w:t>
      </w:r>
      <w:r w:rsidR="00D36265" w:rsidRPr="00D36265">
        <w:rPr>
          <w:rFonts w:ascii="GHEA Grapalat" w:hAnsi="GHEA Grapalat"/>
          <w:sz w:val="24"/>
          <w:szCs w:val="24"/>
          <w:lang w:val="en-GB"/>
        </w:rPr>
        <w:t>The procedure</w:t>
      </w:r>
      <w:r w:rsidR="00E3164E">
        <w:rPr>
          <w:rFonts w:ascii="GHEA Grapalat" w:hAnsi="GHEA Grapalat"/>
          <w:sz w:val="24"/>
          <w:szCs w:val="24"/>
          <w:lang w:val="en-GB"/>
        </w:rPr>
        <w:t xml:space="preserve"> of </w:t>
      </w:r>
      <w:r w:rsidR="00E3164E" w:rsidRPr="00D36265">
        <w:rPr>
          <w:rFonts w:ascii="GHEA Grapalat" w:hAnsi="GHEA Grapalat"/>
          <w:sz w:val="24"/>
          <w:szCs w:val="24"/>
          <w:lang w:val="en-GB"/>
        </w:rPr>
        <w:t>handling</w:t>
      </w:r>
      <w:r w:rsidR="00E3164E">
        <w:rPr>
          <w:rFonts w:ascii="GHEA Grapalat" w:hAnsi="GHEA Grapalat"/>
          <w:sz w:val="24"/>
          <w:szCs w:val="24"/>
          <w:lang w:val="en-GB"/>
        </w:rPr>
        <w:t xml:space="preserve"> of </w:t>
      </w:r>
      <w:r w:rsidR="00E3164E" w:rsidRPr="00D36265">
        <w:rPr>
          <w:rFonts w:ascii="GHEA Grapalat" w:hAnsi="GHEA Grapalat"/>
          <w:sz w:val="24"/>
          <w:szCs w:val="24"/>
          <w:lang w:val="en-GB"/>
        </w:rPr>
        <w:t>appeals</w:t>
      </w:r>
      <w:r w:rsidR="00D36265" w:rsidRPr="00D36265">
        <w:rPr>
          <w:rFonts w:ascii="GHEA Grapalat" w:hAnsi="GHEA Grapalat"/>
          <w:sz w:val="24"/>
          <w:szCs w:val="24"/>
          <w:lang w:val="en-GB"/>
        </w:rPr>
        <w:t xml:space="preserve"> is stipulated in 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K-04, </w:t>
      </w:r>
      <w:r w:rsidR="00D36265" w:rsidRPr="00D36265">
        <w:rPr>
          <w:rFonts w:ascii="GHEA Grapalat" w:hAnsi="GHEA Grapalat"/>
          <w:sz w:val="24"/>
          <w:szCs w:val="24"/>
          <w:lang w:val="en-GB"/>
        </w:rPr>
        <w:t>and that of complaints – in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 PR-7.12</w:t>
      </w:r>
      <w:r w:rsidR="00D36265" w:rsidRPr="00D36265">
        <w:rPr>
          <w:rFonts w:ascii="GHEA Grapalat" w:hAnsi="GHEA Grapalat"/>
          <w:sz w:val="24"/>
          <w:szCs w:val="24"/>
          <w:lang w:val="en-GB"/>
        </w:rPr>
        <w:t xml:space="preserve">, both available at </w:t>
      </w:r>
      <w:hyperlink r:id="rId13" w:history="1">
        <w:r w:rsidRPr="00BD072C">
          <w:rPr>
            <w:rStyle w:val="Hyperlink"/>
            <w:rFonts w:ascii="GHEA Grapalat" w:hAnsi="GHEA Grapalat"/>
            <w:sz w:val="24"/>
            <w:szCs w:val="24"/>
            <w:lang w:val="en-GB"/>
          </w:rPr>
          <w:t>www.armnab.am</w:t>
        </w:r>
      </w:hyperlink>
      <w:r w:rsidR="00D36265" w:rsidRPr="00D36265">
        <w:rPr>
          <w:rStyle w:val="Hyperlink"/>
          <w:rFonts w:ascii="GHEA Grapalat" w:hAnsi="GHEA Grapalat"/>
          <w:sz w:val="24"/>
          <w:szCs w:val="24"/>
          <w:lang w:val="en-GB"/>
        </w:rPr>
        <w:t>.</w:t>
      </w:r>
    </w:p>
    <w:p w14:paraId="75D14101" w14:textId="118798B3" w:rsidR="000842B2" w:rsidRPr="00BD072C" w:rsidRDefault="000842B2" w:rsidP="003E1F39">
      <w:pPr>
        <w:pStyle w:val="Heading1"/>
        <w:tabs>
          <w:tab w:val="left" w:pos="7470"/>
        </w:tabs>
        <w:spacing w:line="360" w:lineRule="auto"/>
        <w:rPr>
          <w:rFonts w:ascii="GHEA Grapalat" w:hAnsi="GHEA Grapalat"/>
          <w:b w:val="0"/>
          <w:bCs w:val="0"/>
          <w:i w:val="0"/>
          <w:iCs w:val="0"/>
          <w:sz w:val="24"/>
          <w:szCs w:val="24"/>
          <w:lang w:val="en-GB"/>
        </w:rPr>
      </w:pPr>
      <w:bookmarkStart w:id="105" w:name="_Toc116877945"/>
      <w:bookmarkStart w:id="106" w:name="_Toc152618101"/>
      <w:r w:rsidRPr="00BD072C">
        <w:rPr>
          <w:rFonts w:ascii="GHEA Grapalat" w:hAnsi="GHEA Grapalat"/>
          <w:sz w:val="24"/>
          <w:szCs w:val="24"/>
          <w:lang w:val="en-GB"/>
        </w:rPr>
        <w:t xml:space="preserve">5. </w:t>
      </w:r>
      <w:r w:rsidR="00F33D88">
        <w:rPr>
          <w:rFonts w:ascii="GHEA Grapalat" w:hAnsi="GHEA Grapalat"/>
          <w:sz w:val="24"/>
          <w:szCs w:val="24"/>
          <w:lang w:val="en-GB"/>
        </w:rPr>
        <w:t>CB</w:t>
      </w:r>
      <w:r w:rsidR="004A7361" w:rsidRPr="00BD072C">
        <w:rPr>
          <w:rFonts w:ascii="GHEA Grapalat" w:hAnsi="GHEA Grapalat"/>
          <w:sz w:val="24"/>
          <w:szCs w:val="24"/>
          <w:lang w:val="en-GB"/>
        </w:rPr>
        <w:t>’s and ARMNAB’s responsibilities</w:t>
      </w:r>
      <w:bookmarkEnd w:id="105"/>
      <w:bookmarkEnd w:id="106"/>
      <w:r w:rsidR="004A7361" w:rsidRPr="00BD072C">
        <w:rPr>
          <w:rFonts w:ascii="GHEA Grapalat" w:hAnsi="GHEA Grapalat"/>
          <w:sz w:val="24"/>
          <w:szCs w:val="24"/>
          <w:lang w:val="en-GB"/>
        </w:rPr>
        <w:t xml:space="preserve"> </w:t>
      </w:r>
    </w:p>
    <w:p w14:paraId="77B7ABE3" w14:textId="309FBF95" w:rsidR="000842B2" w:rsidRPr="00BD072C" w:rsidRDefault="000842B2" w:rsidP="000842B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 xml:space="preserve">5.1 </w:t>
      </w:r>
      <w:r w:rsidR="004A7361" w:rsidRPr="00BD072C">
        <w:rPr>
          <w:rFonts w:ascii="GHEA Grapalat" w:hAnsi="GHEA Grapalat"/>
          <w:sz w:val="24"/>
          <w:szCs w:val="24"/>
          <w:lang w:val="en-GB"/>
        </w:rPr>
        <w:t>The responsibilities are stipulated by the Pre</w:t>
      </w:r>
      <w:r w:rsidR="00D36265" w:rsidRPr="00BD072C">
        <w:rPr>
          <w:rFonts w:ascii="GHEA Grapalat" w:hAnsi="GHEA Grapalat"/>
          <w:sz w:val="24"/>
          <w:szCs w:val="24"/>
          <w:lang w:val="en-GB"/>
        </w:rPr>
        <w:t>-</w:t>
      </w:r>
      <w:r w:rsidR="004A7361" w:rsidRPr="00BD072C">
        <w:rPr>
          <w:rFonts w:ascii="GHEA Grapalat" w:hAnsi="GHEA Grapalat"/>
          <w:sz w:val="24"/>
          <w:szCs w:val="24"/>
          <w:lang w:val="en-GB"/>
        </w:rPr>
        <w:t>accreditation and Accreditation Agreements concluded between the CB and ARMNAB</w:t>
      </w:r>
      <w:r w:rsidR="00175DD6">
        <w:rPr>
          <w:rFonts w:ascii="GHEA Grapalat" w:hAnsi="GHEA Grapalat"/>
          <w:sz w:val="24"/>
          <w:szCs w:val="24"/>
          <w:lang w:val="en-GB"/>
        </w:rPr>
        <w:t>, a</w:t>
      </w:r>
      <w:r w:rsidR="00175DD6" w:rsidRPr="00175DD6">
        <w:rPr>
          <w:rFonts w:ascii="GHEA Grapalat" w:hAnsi="GHEA Grapalat"/>
          <w:sz w:val="24"/>
          <w:szCs w:val="24"/>
          <w:lang w:val="en-GB"/>
        </w:rPr>
        <w:t>s well as in section 5 of this document.</w:t>
      </w:r>
    </w:p>
    <w:p w14:paraId="5C4A0C4A" w14:textId="5E387567" w:rsidR="000842B2" w:rsidRPr="00BD072C" w:rsidRDefault="000842B2" w:rsidP="000842B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 xml:space="preserve">5.2 </w:t>
      </w:r>
      <w:r w:rsidR="004A7361" w:rsidRPr="00BD072C">
        <w:rPr>
          <w:rFonts w:ascii="GHEA Grapalat" w:hAnsi="GHEA Grapalat"/>
          <w:sz w:val="24"/>
          <w:szCs w:val="24"/>
          <w:lang w:val="en-GB"/>
        </w:rPr>
        <w:t xml:space="preserve">All the information pertaining in any way to the relations between ARMNAB and the accredited or accreditation-seeking </w:t>
      </w:r>
      <w:r w:rsidR="00F33D88">
        <w:rPr>
          <w:rFonts w:ascii="GHEA Grapalat" w:hAnsi="GHEA Grapalat"/>
          <w:sz w:val="24"/>
          <w:szCs w:val="24"/>
          <w:lang w:val="en-GB"/>
        </w:rPr>
        <w:t>CB</w:t>
      </w:r>
      <w:r w:rsidR="004A7361" w:rsidRPr="00BD072C">
        <w:rPr>
          <w:rFonts w:ascii="GHEA Grapalat" w:hAnsi="GHEA Grapalat"/>
          <w:sz w:val="24"/>
          <w:szCs w:val="24"/>
          <w:lang w:val="en-GB"/>
        </w:rPr>
        <w:t xml:space="preserve"> or relations b</w:t>
      </w:r>
      <w:r w:rsidR="009F0E95" w:rsidRPr="00BD072C">
        <w:rPr>
          <w:rFonts w:ascii="GHEA Grapalat" w:hAnsi="GHEA Grapalat"/>
          <w:sz w:val="24"/>
          <w:szCs w:val="24"/>
          <w:lang w:val="en-GB"/>
        </w:rPr>
        <w:t xml:space="preserve">etween the </w:t>
      </w:r>
      <w:r w:rsidR="00F33D88" w:rsidRPr="00F33D88">
        <w:rPr>
          <w:rFonts w:ascii="GHEA Grapalat" w:hAnsi="GHEA Grapalat"/>
          <w:sz w:val="24"/>
          <w:szCs w:val="24"/>
          <w:lang w:val="en-GB"/>
        </w:rPr>
        <w:t>CB</w:t>
      </w:r>
      <w:r w:rsidR="009F0E95" w:rsidRPr="00BD072C">
        <w:rPr>
          <w:rFonts w:ascii="GHEA Grapalat" w:hAnsi="GHEA Grapalat"/>
          <w:sz w:val="24"/>
          <w:szCs w:val="24"/>
          <w:lang w:val="en-GB"/>
        </w:rPr>
        <w:t xml:space="preserve"> and </w:t>
      </w:r>
      <w:r w:rsidR="00F33D88">
        <w:rPr>
          <w:rFonts w:ascii="GHEA Grapalat" w:hAnsi="GHEA Grapalat"/>
          <w:sz w:val="24"/>
          <w:szCs w:val="24"/>
          <w:lang w:val="en-GB"/>
        </w:rPr>
        <w:t>CB</w:t>
      </w:r>
      <w:r w:rsidR="009F0E95" w:rsidRPr="00BD072C">
        <w:rPr>
          <w:rFonts w:ascii="GHEA Grapalat" w:hAnsi="GHEA Grapalat"/>
          <w:sz w:val="24"/>
          <w:szCs w:val="24"/>
          <w:lang w:val="en-GB"/>
        </w:rPr>
        <w:t xml:space="preserve">’s applicant shall be confidential. Consequently, ARMNAB shall provide information about the </w:t>
      </w:r>
      <w:r w:rsidR="00F33D88">
        <w:rPr>
          <w:rFonts w:ascii="GHEA Grapalat" w:hAnsi="GHEA Grapalat"/>
          <w:sz w:val="24"/>
          <w:szCs w:val="24"/>
          <w:lang w:val="en-GB"/>
        </w:rPr>
        <w:t>CB</w:t>
      </w:r>
      <w:r w:rsidR="009F0E95" w:rsidRPr="00BD072C">
        <w:rPr>
          <w:rFonts w:ascii="GHEA Grapalat" w:hAnsi="GHEA Grapalat"/>
          <w:sz w:val="24"/>
          <w:szCs w:val="24"/>
          <w:lang w:val="en-GB"/>
        </w:rPr>
        <w:t xml:space="preserve"> to a third party if: </w:t>
      </w:r>
    </w:p>
    <w:p w14:paraId="1FC65138" w14:textId="1C7E3531" w:rsidR="000842B2" w:rsidRPr="00BD072C" w:rsidRDefault="000842B2" w:rsidP="000842B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 xml:space="preserve">• </w:t>
      </w:r>
      <w:r w:rsidR="009F0E95" w:rsidRPr="00BD072C">
        <w:rPr>
          <w:rFonts w:ascii="GHEA Grapalat" w:hAnsi="GHEA Grapalat"/>
          <w:sz w:val="24"/>
          <w:szCs w:val="24"/>
          <w:lang w:val="en-GB"/>
        </w:rPr>
        <w:t xml:space="preserve">publishing </w:t>
      </w:r>
      <w:r w:rsidR="00E3164E">
        <w:rPr>
          <w:rFonts w:ascii="GHEA Grapalat" w:hAnsi="GHEA Grapalat"/>
          <w:sz w:val="24"/>
          <w:szCs w:val="24"/>
          <w:lang w:val="en-GB"/>
        </w:rPr>
        <w:t xml:space="preserve">of </w:t>
      </w:r>
      <w:r w:rsidR="009F0E95" w:rsidRPr="00BD072C">
        <w:rPr>
          <w:rFonts w:ascii="GHEA Grapalat" w:hAnsi="GHEA Grapalat"/>
          <w:sz w:val="24"/>
          <w:szCs w:val="24"/>
          <w:lang w:val="en-GB"/>
        </w:rPr>
        <w:t>the information is prescribed by accreditation or certification standards/rules</w:t>
      </w:r>
    </w:p>
    <w:p w14:paraId="16269F1F" w14:textId="06458386" w:rsidR="000842B2" w:rsidRPr="00BD072C" w:rsidRDefault="000842B2" w:rsidP="000842B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 xml:space="preserve">• </w:t>
      </w:r>
      <w:r w:rsidR="00E3164E" w:rsidRPr="001B7AB2">
        <w:rPr>
          <w:rFonts w:ascii="GHEA Grapalat" w:hAnsi="GHEA Grapalat"/>
          <w:sz w:val="24"/>
          <w:szCs w:val="24"/>
          <w:lang w:val="en-GB"/>
        </w:rPr>
        <w:t xml:space="preserve">publishing </w:t>
      </w:r>
      <w:r w:rsidR="00E3164E">
        <w:rPr>
          <w:rFonts w:ascii="GHEA Grapalat" w:hAnsi="GHEA Grapalat"/>
          <w:sz w:val="24"/>
          <w:szCs w:val="24"/>
          <w:lang w:val="en-GB"/>
        </w:rPr>
        <w:t xml:space="preserve">of </w:t>
      </w:r>
      <w:r w:rsidR="00E3164E" w:rsidRPr="001B7AB2">
        <w:rPr>
          <w:rFonts w:ascii="GHEA Grapalat" w:hAnsi="GHEA Grapalat"/>
          <w:sz w:val="24"/>
          <w:szCs w:val="24"/>
          <w:lang w:val="en-GB"/>
        </w:rPr>
        <w:t xml:space="preserve">the information </w:t>
      </w:r>
      <w:r w:rsidR="009F0E95" w:rsidRPr="00BD072C">
        <w:rPr>
          <w:rFonts w:ascii="GHEA Grapalat" w:hAnsi="GHEA Grapalat"/>
          <w:sz w:val="24"/>
          <w:szCs w:val="24"/>
          <w:lang w:val="en-GB"/>
        </w:rPr>
        <w:t>is stipulated by law or by authorized bodies</w:t>
      </w:r>
    </w:p>
    <w:p w14:paraId="62B33091" w14:textId="4267DDCE" w:rsidR="000842B2" w:rsidRPr="00BD072C" w:rsidRDefault="000842B2" w:rsidP="000842B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 xml:space="preserve">• </w:t>
      </w:r>
      <w:r w:rsidR="009F0E95" w:rsidRPr="00BD072C">
        <w:rPr>
          <w:rFonts w:ascii="GHEA Grapalat" w:hAnsi="GHEA Grapalat"/>
          <w:sz w:val="24"/>
          <w:szCs w:val="24"/>
          <w:lang w:val="en-GB"/>
        </w:rPr>
        <w:t xml:space="preserve">the inquiry along with the reasoning is sent to ARMNAB by another accreditation body which is a signatory of EAEU, </w:t>
      </w:r>
      <w:r w:rsidRPr="00BD072C">
        <w:rPr>
          <w:rFonts w:ascii="GHEA Grapalat" w:hAnsi="GHEA Grapalat"/>
          <w:sz w:val="24"/>
          <w:szCs w:val="24"/>
          <w:lang w:val="en-GB"/>
        </w:rPr>
        <w:t xml:space="preserve">EA, IAF, ILAC </w:t>
      </w:r>
      <w:r w:rsidR="009F0E95" w:rsidRPr="00BD072C">
        <w:rPr>
          <w:rFonts w:ascii="GHEA Grapalat" w:hAnsi="GHEA Grapalat"/>
          <w:sz w:val="24"/>
          <w:szCs w:val="24"/>
          <w:lang w:val="en-GB"/>
        </w:rPr>
        <w:t xml:space="preserve">accreditation organizations </w:t>
      </w:r>
    </w:p>
    <w:p w14:paraId="0F5B0F62" w14:textId="5D4BA446" w:rsidR="000842B2" w:rsidRPr="00BD072C" w:rsidRDefault="000842B2" w:rsidP="000842B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BD072C">
        <w:rPr>
          <w:rFonts w:ascii="GHEA Grapalat" w:hAnsi="GHEA Grapalat"/>
          <w:sz w:val="24"/>
          <w:szCs w:val="24"/>
          <w:lang w:val="en-GB"/>
        </w:rPr>
        <w:t xml:space="preserve">• </w:t>
      </w:r>
      <w:r w:rsidR="009F0E95" w:rsidRPr="00BD072C">
        <w:rPr>
          <w:rFonts w:ascii="GHEA Grapalat" w:hAnsi="GHEA Grapalat"/>
          <w:sz w:val="24"/>
          <w:szCs w:val="24"/>
          <w:lang w:val="en-GB"/>
        </w:rPr>
        <w:t xml:space="preserve">the provision of information is performed by the open and unanimous agreement of all the involved parties. </w:t>
      </w:r>
    </w:p>
    <w:p w14:paraId="3369DAE0" w14:textId="77777777" w:rsidR="000842B2" w:rsidRPr="00BD072C" w:rsidRDefault="000842B2" w:rsidP="00BD072C">
      <w:pPr>
        <w:pStyle w:val="Heading1"/>
        <w:ind w:left="720" w:firstLine="0"/>
        <w:rPr>
          <w:rFonts w:ascii="GHEA Grapalat" w:hAnsi="GHEA Grapalat"/>
          <w:lang w:val="en-GB"/>
        </w:rPr>
      </w:pPr>
    </w:p>
    <w:p w14:paraId="7EFE86A8" w14:textId="79F4E548" w:rsidR="000842B2" w:rsidRPr="00BD072C" w:rsidRDefault="000842B2" w:rsidP="000842B2">
      <w:pPr>
        <w:pStyle w:val="Heading1"/>
        <w:ind w:left="720" w:firstLine="0"/>
        <w:rPr>
          <w:rFonts w:ascii="GHEA Grapalat" w:hAnsi="GHEA Grapalat"/>
          <w:lang w:val="en-GB"/>
        </w:rPr>
      </w:pPr>
      <w:bookmarkStart w:id="107" w:name="_Toc115451494"/>
      <w:bookmarkStart w:id="108" w:name="_Toc116877946"/>
      <w:bookmarkStart w:id="109" w:name="_Toc152618102"/>
      <w:r w:rsidRPr="00BD072C">
        <w:rPr>
          <w:rFonts w:ascii="GHEA Grapalat" w:hAnsi="GHEA Grapalat"/>
          <w:lang w:val="en-GB"/>
        </w:rPr>
        <w:t xml:space="preserve">6. </w:t>
      </w:r>
      <w:bookmarkEnd w:id="102"/>
      <w:bookmarkEnd w:id="107"/>
      <w:r w:rsidR="009F0E95" w:rsidRPr="00D36265">
        <w:rPr>
          <w:rFonts w:ascii="GHEA Grapalat" w:hAnsi="GHEA Grapalat"/>
          <w:lang w:val="en-GB"/>
        </w:rPr>
        <w:t>Annexes</w:t>
      </w:r>
      <w:bookmarkEnd w:id="108"/>
      <w:bookmarkEnd w:id="109"/>
    </w:p>
    <w:p w14:paraId="7E70AD32" w14:textId="77777777" w:rsidR="00C05D17" w:rsidRPr="001B7AB2" w:rsidRDefault="00C05D17" w:rsidP="00C05D17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en-GB"/>
        </w:rPr>
      </w:pPr>
    </w:p>
    <w:p w14:paraId="32921038" w14:textId="77777777" w:rsidR="0062462C" w:rsidRPr="00BD072C" w:rsidRDefault="0062462C" w:rsidP="00BD072C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en-GB"/>
        </w:rPr>
      </w:pPr>
      <w:r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Annex A – Form of the Registry of Accredited Product, Service, Process Certification Bodies </w:t>
      </w:r>
    </w:p>
    <w:p w14:paraId="288514A1" w14:textId="7D0C4CE1" w:rsidR="0062462C" w:rsidRPr="00BD072C" w:rsidRDefault="0062462C" w:rsidP="00BD072C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en-GB"/>
        </w:rPr>
      </w:pPr>
      <w:r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Annex B - Information on the Conformity Certificates Issued in the Scope of Accreditation (Product </w:t>
      </w:r>
      <w:r w:rsidR="00F33D88">
        <w:rPr>
          <w:rFonts w:ascii="GHEA Grapalat" w:eastAsia="Times New Roman" w:hAnsi="GHEA Grapalat"/>
          <w:sz w:val="24"/>
          <w:szCs w:val="24"/>
          <w:lang w:val="en-GB"/>
        </w:rPr>
        <w:t>CB</w:t>
      </w:r>
      <w:r w:rsidRPr="00BD072C">
        <w:rPr>
          <w:rFonts w:ascii="GHEA Grapalat" w:eastAsia="Times New Roman" w:hAnsi="GHEA Grapalat"/>
          <w:sz w:val="24"/>
          <w:szCs w:val="24"/>
          <w:lang w:val="en-GB"/>
        </w:rPr>
        <w:t>)</w:t>
      </w:r>
    </w:p>
    <w:p w14:paraId="147527A1" w14:textId="085A3BB7" w:rsidR="0062462C" w:rsidRPr="00BD072C" w:rsidRDefault="0062462C" w:rsidP="00BD072C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en-GB"/>
        </w:rPr>
      </w:pPr>
      <w:r w:rsidRPr="00BD072C">
        <w:rPr>
          <w:rFonts w:ascii="GHEA Grapalat" w:eastAsia="Times New Roman" w:hAnsi="GHEA Grapalat"/>
          <w:sz w:val="24"/>
          <w:szCs w:val="24"/>
          <w:lang w:val="en-GB"/>
        </w:rPr>
        <w:t xml:space="preserve">Annex C - Information on the Conformity Certificates Issued in the Scope of Accreditation (Service, Process </w:t>
      </w:r>
      <w:r w:rsidR="00F33D88">
        <w:rPr>
          <w:rFonts w:ascii="GHEA Grapalat" w:eastAsia="Times New Roman" w:hAnsi="GHEA Grapalat"/>
          <w:sz w:val="24"/>
          <w:szCs w:val="24"/>
          <w:lang w:val="en-GB"/>
        </w:rPr>
        <w:t>CB</w:t>
      </w:r>
      <w:r w:rsidRPr="00BD072C">
        <w:rPr>
          <w:rFonts w:ascii="GHEA Grapalat" w:eastAsia="Times New Roman" w:hAnsi="GHEA Grapalat"/>
          <w:sz w:val="24"/>
          <w:szCs w:val="24"/>
          <w:lang w:val="en-GB"/>
        </w:rPr>
        <w:t>)</w:t>
      </w:r>
    </w:p>
    <w:p w14:paraId="60B39A88" w14:textId="6488759B" w:rsidR="004D521A" w:rsidRPr="004D521A" w:rsidRDefault="0062462C" w:rsidP="00BD072C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en-GB"/>
        </w:rPr>
      </w:pPr>
      <w:r w:rsidRPr="0062462C">
        <w:rPr>
          <w:rFonts w:ascii="GHEA Grapalat" w:eastAsia="Times New Roman" w:hAnsi="GHEA Grapalat"/>
          <w:sz w:val="24"/>
          <w:szCs w:val="24"/>
          <w:lang w:val="en-GB"/>
        </w:rPr>
        <w:t xml:space="preserve">Annex D – Form of amended document list and documents </w:t>
      </w:r>
    </w:p>
    <w:p w14:paraId="49932CC4" w14:textId="01E129A0" w:rsidR="00C05D17" w:rsidRPr="004D521A" w:rsidRDefault="00C05D17" w:rsidP="00C05D17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en-GB"/>
        </w:rPr>
      </w:pPr>
      <w:r w:rsidRPr="004D521A">
        <w:rPr>
          <w:rFonts w:ascii="GHEA Grapalat" w:eastAsia="Times New Roman" w:hAnsi="GHEA Grapalat"/>
          <w:sz w:val="24"/>
          <w:szCs w:val="24"/>
          <w:lang w:val="en-GB"/>
        </w:rPr>
        <w:t>Annexes A</w:t>
      </w:r>
      <w:r w:rsidR="00175DD6">
        <w:rPr>
          <w:rFonts w:ascii="GHEA Grapalat" w:eastAsia="Times New Roman" w:hAnsi="GHEA Grapalat"/>
          <w:sz w:val="24"/>
          <w:szCs w:val="24"/>
          <w:lang w:val="en-GB"/>
        </w:rPr>
        <w:t>C</w:t>
      </w:r>
      <w:r w:rsidR="00F33D88">
        <w:rPr>
          <w:rFonts w:ascii="GHEA Grapalat" w:eastAsia="Times New Roman" w:hAnsi="GHEA Grapalat"/>
          <w:sz w:val="24"/>
          <w:szCs w:val="24"/>
          <w:lang w:val="en-GB"/>
        </w:rPr>
        <w:t>B</w:t>
      </w:r>
      <w:r w:rsidRPr="004D521A">
        <w:rPr>
          <w:rFonts w:ascii="GHEA Grapalat" w:eastAsia="Times New Roman" w:hAnsi="GHEA Grapalat"/>
          <w:sz w:val="24"/>
          <w:szCs w:val="24"/>
          <w:lang w:val="en-GB"/>
        </w:rPr>
        <w:t xml:space="preserve">-01-01-01 </w:t>
      </w:r>
      <w:r w:rsidR="0062462C" w:rsidRPr="00BD072C">
        <w:rPr>
          <w:rFonts w:ascii="GHEA Grapalat" w:eastAsia="Times New Roman" w:hAnsi="GHEA Grapalat"/>
          <w:sz w:val="24"/>
          <w:szCs w:val="24"/>
          <w:lang w:val="en-GB"/>
        </w:rPr>
        <w:t>–</w:t>
      </w:r>
      <w:r w:rsidRPr="004D521A">
        <w:rPr>
          <w:rFonts w:ascii="GHEA Grapalat" w:eastAsia="Times New Roman" w:hAnsi="GHEA Grapalat"/>
          <w:sz w:val="24"/>
          <w:szCs w:val="24"/>
          <w:lang w:val="en-GB"/>
        </w:rPr>
        <w:t xml:space="preserve"> A</w:t>
      </w:r>
      <w:r w:rsidR="00F33D88">
        <w:rPr>
          <w:rFonts w:ascii="GHEA Grapalat" w:eastAsia="Times New Roman" w:hAnsi="GHEA Grapalat"/>
          <w:sz w:val="24"/>
          <w:szCs w:val="24"/>
          <w:lang w:val="en-GB"/>
        </w:rPr>
        <w:t>CB</w:t>
      </w:r>
      <w:r w:rsidRPr="004D521A">
        <w:rPr>
          <w:rFonts w:ascii="GHEA Grapalat" w:eastAsia="Times New Roman" w:hAnsi="GHEA Grapalat"/>
          <w:sz w:val="24"/>
          <w:szCs w:val="24"/>
          <w:lang w:val="en-GB"/>
        </w:rPr>
        <w:t xml:space="preserve">-01-01-08: Product Certification Body application form and attached documents </w:t>
      </w:r>
    </w:p>
    <w:p w14:paraId="2E2928D5" w14:textId="5501838B" w:rsidR="00C05D17" w:rsidRDefault="00C05D17" w:rsidP="00C05D1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GB"/>
        </w:rPr>
      </w:pPr>
      <w:r w:rsidRPr="004D521A">
        <w:rPr>
          <w:rFonts w:ascii="GHEA Grapalat" w:eastAsia="Times New Roman" w:hAnsi="GHEA Grapalat"/>
          <w:sz w:val="24"/>
          <w:szCs w:val="24"/>
          <w:lang w:val="en-GB"/>
        </w:rPr>
        <w:lastRenderedPageBreak/>
        <w:t>Annex A</w:t>
      </w:r>
      <w:r w:rsidR="00F33D88">
        <w:rPr>
          <w:rFonts w:ascii="GHEA Grapalat" w:eastAsia="Times New Roman" w:hAnsi="GHEA Grapalat"/>
          <w:sz w:val="24"/>
          <w:szCs w:val="24"/>
          <w:lang w:val="en-GB"/>
        </w:rPr>
        <w:t>CB</w:t>
      </w:r>
      <w:r w:rsidRPr="004D521A">
        <w:rPr>
          <w:rFonts w:ascii="GHEA Grapalat" w:eastAsia="Times New Roman" w:hAnsi="GHEA Grapalat"/>
          <w:sz w:val="24"/>
          <w:szCs w:val="24"/>
          <w:lang w:val="en-GB"/>
        </w:rPr>
        <w:t xml:space="preserve">-01-01-DR: Document Review Report form, in conformity with GOST ISO/IEC </w:t>
      </w:r>
      <w:r w:rsidRPr="004D521A">
        <w:rPr>
          <w:rFonts w:ascii="GHEA Grapalat" w:hAnsi="GHEA Grapalat"/>
          <w:sz w:val="24"/>
          <w:szCs w:val="24"/>
          <w:lang w:val="en-GB"/>
        </w:rPr>
        <w:t>17065-2013 Standard</w:t>
      </w:r>
    </w:p>
    <w:p w14:paraId="36205106" w14:textId="5244743B" w:rsidR="00175DD6" w:rsidRPr="004D521A" w:rsidRDefault="00175DD6" w:rsidP="00C05D17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en-GB"/>
        </w:rPr>
      </w:pPr>
      <w:r>
        <w:rPr>
          <w:rFonts w:ascii="GHEA Grapalat" w:eastAsia="Times New Roman" w:hAnsi="GHEA Grapalat"/>
          <w:sz w:val="24"/>
          <w:szCs w:val="24"/>
          <w:lang w:val="en-GB"/>
        </w:rPr>
        <w:t>Annex ACB-01-02</w:t>
      </w:r>
      <w:r w:rsidRPr="00175DD6">
        <w:rPr>
          <w:rFonts w:ascii="GHEA Grapalat" w:eastAsia="Times New Roman" w:hAnsi="GHEA Grapalat"/>
          <w:sz w:val="24"/>
          <w:szCs w:val="24"/>
          <w:lang w:val="en-GB"/>
        </w:rPr>
        <w:t xml:space="preserve">-DR: </w:t>
      </w:r>
      <w:r>
        <w:rPr>
          <w:rFonts w:ascii="GHEA Grapalat" w:eastAsia="Times New Roman" w:hAnsi="GHEA Grapalat"/>
          <w:sz w:val="24"/>
          <w:szCs w:val="24"/>
          <w:lang w:val="en-GB"/>
        </w:rPr>
        <w:t xml:space="preserve">Additional </w:t>
      </w:r>
      <w:r w:rsidRPr="00175DD6">
        <w:rPr>
          <w:rFonts w:ascii="GHEA Grapalat" w:eastAsia="Times New Roman" w:hAnsi="GHEA Grapalat"/>
          <w:sz w:val="24"/>
          <w:szCs w:val="24"/>
          <w:lang w:val="en-GB"/>
        </w:rPr>
        <w:t>Document Review Report form, in conformity with GOST ISO/IEC 17065-2013 Standard</w:t>
      </w:r>
    </w:p>
    <w:p w14:paraId="1FFC045E" w14:textId="5B263976" w:rsidR="004D521A" w:rsidRPr="004D521A" w:rsidRDefault="00C05D17" w:rsidP="004D521A">
      <w:pPr>
        <w:spacing w:after="0" w:line="360" w:lineRule="auto"/>
        <w:ind w:firstLine="720"/>
        <w:rPr>
          <w:rFonts w:ascii="GHEA Grapalat" w:eastAsia="Times New Roman" w:hAnsi="GHEA Grapalat"/>
          <w:sz w:val="24"/>
          <w:szCs w:val="24"/>
          <w:lang w:val="en-GB"/>
        </w:rPr>
      </w:pPr>
      <w:r w:rsidRPr="004D521A">
        <w:rPr>
          <w:rFonts w:ascii="GHEA Grapalat" w:eastAsia="Times New Roman" w:hAnsi="GHEA Grapalat"/>
          <w:sz w:val="24"/>
          <w:szCs w:val="24"/>
          <w:lang w:val="en-GB"/>
        </w:rPr>
        <w:t>Annex A</w:t>
      </w:r>
      <w:r w:rsidR="00F33D88">
        <w:rPr>
          <w:rFonts w:ascii="GHEA Grapalat" w:eastAsia="Times New Roman" w:hAnsi="GHEA Grapalat"/>
          <w:sz w:val="24"/>
          <w:szCs w:val="24"/>
          <w:lang w:val="en-GB"/>
        </w:rPr>
        <w:t>CB</w:t>
      </w:r>
      <w:r w:rsidRPr="004D521A">
        <w:rPr>
          <w:rFonts w:ascii="GHEA Grapalat" w:eastAsia="Times New Roman" w:hAnsi="GHEA Grapalat"/>
          <w:sz w:val="24"/>
          <w:szCs w:val="24"/>
          <w:lang w:val="en-GB"/>
        </w:rPr>
        <w:t>-01-01-R: On</w:t>
      </w:r>
      <w:r w:rsidR="004D521A" w:rsidRPr="00BD072C">
        <w:rPr>
          <w:rFonts w:ascii="GHEA Grapalat" w:eastAsia="Times New Roman" w:hAnsi="GHEA Grapalat"/>
          <w:sz w:val="24"/>
          <w:szCs w:val="24"/>
          <w:lang w:val="en-GB"/>
        </w:rPr>
        <w:t>s</w:t>
      </w:r>
      <w:r w:rsidRPr="004D521A">
        <w:rPr>
          <w:rFonts w:ascii="GHEA Grapalat" w:eastAsia="Times New Roman" w:hAnsi="GHEA Grapalat"/>
          <w:sz w:val="24"/>
          <w:szCs w:val="24"/>
          <w:lang w:val="en-GB"/>
        </w:rPr>
        <w:t xml:space="preserve">ite Assessment Report form, in conformity with </w:t>
      </w:r>
      <w:r w:rsidRPr="004D521A">
        <w:rPr>
          <w:rFonts w:ascii="GHEA Grapalat" w:hAnsi="GHEA Grapalat"/>
          <w:sz w:val="24"/>
          <w:szCs w:val="24"/>
          <w:lang w:val="en-GB"/>
        </w:rPr>
        <w:t>GOST ISO/IEC 17065-2013 Standard</w:t>
      </w:r>
      <w:r w:rsidRPr="004D521A">
        <w:rPr>
          <w:rFonts w:ascii="GHEA Grapalat" w:eastAsia="Times New Roman" w:hAnsi="GHEA Grapalat"/>
          <w:sz w:val="24"/>
          <w:szCs w:val="24"/>
          <w:lang w:val="en-GB"/>
        </w:rPr>
        <w:t xml:space="preserve">  </w:t>
      </w:r>
    </w:p>
    <w:p w14:paraId="13B7E556" w14:textId="4C0C252C" w:rsidR="00C05D17" w:rsidRPr="004D521A" w:rsidRDefault="00C05D17" w:rsidP="00C05D17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en-GB"/>
        </w:rPr>
      </w:pPr>
      <w:r w:rsidRPr="004D521A">
        <w:rPr>
          <w:rFonts w:ascii="GHEA Grapalat" w:eastAsia="Times New Roman" w:hAnsi="GHEA Grapalat"/>
          <w:sz w:val="24"/>
          <w:szCs w:val="24"/>
          <w:lang w:val="en-GB"/>
        </w:rPr>
        <w:t>Annex A</w:t>
      </w:r>
      <w:r w:rsidR="00F33D88">
        <w:rPr>
          <w:rFonts w:ascii="GHEA Grapalat" w:eastAsia="Times New Roman" w:hAnsi="GHEA Grapalat"/>
          <w:sz w:val="24"/>
          <w:szCs w:val="24"/>
          <w:lang w:val="en-GB"/>
        </w:rPr>
        <w:t>CB</w:t>
      </w:r>
      <w:r w:rsidRPr="004D521A">
        <w:rPr>
          <w:rFonts w:ascii="GHEA Grapalat" w:eastAsia="Times New Roman" w:hAnsi="GHEA Grapalat"/>
          <w:sz w:val="24"/>
          <w:szCs w:val="24"/>
          <w:lang w:val="en-GB"/>
        </w:rPr>
        <w:t xml:space="preserve">-01-01-AR: </w:t>
      </w:r>
      <w:r w:rsidR="00175DD6" w:rsidRPr="00175DD6">
        <w:rPr>
          <w:rFonts w:ascii="GHEA Grapalat" w:eastAsia="Times New Roman" w:hAnsi="GHEA Grapalat"/>
          <w:sz w:val="24"/>
          <w:szCs w:val="24"/>
          <w:lang w:val="en-GB"/>
        </w:rPr>
        <w:t>Additional</w:t>
      </w:r>
      <w:r w:rsidRPr="00175DD6">
        <w:rPr>
          <w:rFonts w:ascii="GHEA Grapalat" w:eastAsia="Times New Roman" w:hAnsi="GHEA Grapalat"/>
          <w:sz w:val="24"/>
          <w:szCs w:val="24"/>
          <w:lang w:val="en-GB"/>
        </w:rPr>
        <w:t xml:space="preserve"> </w:t>
      </w:r>
      <w:r w:rsidRPr="004D521A">
        <w:rPr>
          <w:rFonts w:ascii="GHEA Grapalat" w:eastAsia="Times New Roman" w:hAnsi="GHEA Grapalat"/>
          <w:sz w:val="24"/>
          <w:szCs w:val="24"/>
          <w:lang w:val="en-GB"/>
        </w:rPr>
        <w:t>On</w:t>
      </w:r>
      <w:r w:rsidR="004D521A" w:rsidRPr="00BD072C">
        <w:rPr>
          <w:rFonts w:ascii="GHEA Grapalat" w:eastAsia="Times New Roman" w:hAnsi="GHEA Grapalat"/>
          <w:sz w:val="24"/>
          <w:szCs w:val="24"/>
          <w:lang w:val="en-GB"/>
        </w:rPr>
        <w:t>s</w:t>
      </w:r>
      <w:r w:rsidRPr="004D521A">
        <w:rPr>
          <w:rFonts w:ascii="GHEA Grapalat" w:eastAsia="Times New Roman" w:hAnsi="GHEA Grapalat"/>
          <w:sz w:val="24"/>
          <w:szCs w:val="24"/>
          <w:lang w:val="en-GB"/>
        </w:rPr>
        <w:t xml:space="preserve">ite Assessment Report form, in conformity with </w:t>
      </w:r>
      <w:r w:rsidRPr="004D521A">
        <w:rPr>
          <w:rFonts w:ascii="GHEA Grapalat" w:hAnsi="GHEA Grapalat"/>
          <w:sz w:val="24"/>
          <w:szCs w:val="24"/>
          <w:lang w:val="en-GB"/>
        </w:rPr>
        <w:t xml:space="preserve">GOST ISO/IEC 17065-2013 Standard </w:t>
      </w:r>
      <w:r w:rsidRPr="004D521A">
        <w:rPr>
          <w:rFonts w:ascii="GHEA Grapalat" w:eastAsia="Times New Roman" w:hAnsi="GHEA Grapalat"/>
          <w:sz w:val="24"/>
          <w:szCs w:val="24"/>
          <w:lang w:val="en-GB"/>
        </w:rPr>
        <w:t xml:space="preserve"> </w:t>
      </w:r>
    </w:p>
    <w:p w14:paraId="7A5AE3D1" w14:textId="37DA2624" w:rsidR="00C05D17" w:rsidRPr="004D521A" w:rsidRDefault="00C05D17" w:rsidP="00C05D17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en-GB"/>
        </w:rPr>
      </w:pPr>
      <w:r w:rsidRPr="004D521A">
        <w:rPr>
          <w:rFonts w:ascii="GHEA Grapalat" w:eastAsia="Times New Roman" w:hAnsi="GHEA Grapalat"/>
          <w:sz w:val="24"/>
          <w:szCs w:val="24"/>
          <w:lang w:val="en-GB"/>
        </w:rPr>
        <w:t xml:space="preserve">Annex </w:t>
      </w:r>
      <w:r w:rsidRPr="004D521A">
        <w:rPr>
          <w:rFonts w:ascii="GHEA Grapalat" w:hAnsi="GHEA Grapalat"/>
          <w:sz w:val="24"/>
          <w:szCs w:val="24"/>
          <w:lang w:val="en-GB"/>
        </w:rPr>
        <w:t>A</w:t>
      </w:r>
      <w:r w:rsidR="00F33D88">
        <w:rPr>
          <w:rFonts w:ascii="GHEA Grapalat" w:hAnsi="GHEA Grapalat"/>
          <w:sz w:val="24"/>
          <w:szCs w:val="24"/>
          <w:lang w:val="en-GB"/>
        </w:rPr>
        <w:t>CB</w:t>
      </w:r>
      <w:r w:rsidRPr="004D521A">
        <w:rPr>
          <w:rFonts w:ascii="GHEA Grapalat" w:hAnsi="GHEA Grapalat"/>
          <w:sz w:val="24"/>
          <w:szCs w:val="24"/>
          <w:lang w:val="en-GB"/>
        </w:rPr>
        <w:t>-01-PWR: Witnessing Report form for Product (Service</w:t>
      </w:r>
      <w:r w:rsidR="004D521A" w:rsidRPr="00BD072C">
        <w:rPr>
          <w:rFonts w:ascii="GHEA Grapalat" w:hAnsi="GHEA Grapalat"/>
          <w:sz w:val="24"/>
          <w:szCs w:val="24"/>
          <w:lang w:val="en-GB"/>
        </w:rPr>
        <w:t>, Process</w:t>
      </w:r>
      <w:r w:rsidRPr="004D521A">
        <w:rPr>
          <w:rFonts w:ascii="GHEA Grapalat" w:hAnsi="GHEA Grapalat"/>
          <w:sz w:val="24"/>
          <w:szCs w:val="24"/>
          <w:lang w:val="en-GB"/>
        </w:rPr>
        <w:t>) Certification Bodies</w:t>
      </w:r>
    </w:p>
    <w:p w14:paraId="1834E0BF" w14:textId="77777777" w:rsidR="0062462C" w:rsidRPr="003941E4" w:rsidRDefault="0062462C" w:rsidP="00E3164E">
      <w:pPr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214578A1" w14:textId="77777777" w:rsidR="00410E08" w:rsidRDefault="00410E08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60B9EC62" w14:textId="77777777" w:rsidR="00410E08" w:rsidRDefault="00410E08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558DC775" w14:textId="77777777" w:rsidR="00410E08" w:rsidRDefault="00410E08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1DBF2681" w14:textId="77777777" w:rsidR="00410E08" w:rsidRDefault="00410E08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799D6466" w14:textId="77777777" w:rsidR="00175DD6" w:rsidRDefault="00175DD6">
      <w:pPr>
        <w:spacing w:after="0" w:line="240" w:lineRule="auto"/>
        <w:rPr>
          <w:rFonts w:ascii="GHEA Grapalat" w:eastAsia="Times New Roman" w:hAnsi="GHEA Grapalat"/>
          <w:b/>
          <w:bCs/>
          <w:i/>
          <w:iCs/>
          <w:kern w:val="36"/>
          <w:sz w:val="28"/>
          <w:szCs w:val="28"/>
          <w:lang w:val="en-GB"/>
        </w:rPr>
      </w:pPr>
      <w:bookmarkStart w:id="110" w:name="_Toc116877947"/>
      <w:r>
        <w:rPr>
          <w:rFonts w:ascii="GHEA Grapalat" w:hAnsi="GHEA Grapalat"/>
          <w:lang w:val="en-GB"/>
        </w:rPr>
        <w:br w:type="page"/>
      </w:r>
    </w:p>
    <w:p w14:paraId="2D91AAB0" w14:textId="2B8A7453" w:rsidR="00AC487A" w:rsidRPr="001B7AB2" w:rsidRDefault="00AC487A" w:rsidP="00AC487A">
      <w:pPr>
        <w:pStyle w:val="Heading1"/>
        <w:jc w:val="center"/>
        <w:rPr>
          <w:rFonts w:ascii="GHEA Grapalat" w:hAnsi="GHEA Grapalat"/>
          <w:lang w:val="en-GB"/>
        </w:rPr>
      </w:pPr>
      <w:bookmarkStart w:id="111" w:name="_Toc152618103"/>
      <w:r w:rsidRPr="001B7AB2">
        <w:rPr>
          <w:rFonts w:ascii="GHEA Grapalat" w:hAnsi="GHEA Grapalat"/>
          <w:lang w:val="en-GB"/>
        </w:rPr>
        <w:lastRenderedPageBreak/>
        <w:t>Annex A</w:t>
      </w:r>
      <w:bookmarkEnd w:id="110"/>
      <w:bookmarkEnd w:id="111"/>
    </w:p>
    <w:p w14:paraId="484DED51" w14:textId="6089F1AE" w:rsidR="00AC487A" w:rsidRPr="001B7AB2" w:rsidRDefault="00AC487A" w:rsidP="00AC487A">
      <w:pPr>
        <w:pStyle w:val="Heading1"/>
        <w:jc w:val="center"/>
        <w:rPr>
          <w:rFonts w:ascii="GHEA Grapalat" w:hAnsi="GHEA Grapalat"/>
          <w:lang w:val="en-GB"/>
        </w:rPr>
      </w:pPr>
      <w:bookmarkStart w:id="112" w:name="_Toc116877948"/>
      <w:bookmarkStart w:id="113" w:name="_Toc152618104"/>
      <w:r>
        <w:rPr>
          <w:rFonts w:ascii="GHEA Grapalat" w:hAnsi="GHEA Grapalat"/>
          <w:lang w:val="en-GB"/>
        </w:rPr>
        <w:t>Form</w:t>
      </w:r>
      <w:r w:rsidRPr="001B7AB2">
        <w:rPr>
          <w:rFonts w:ascii="GHEA Grapalat" w:hAnsi="GHEA Grapalat"/>
          <w:lang w:val="en-GB"/>
        </w:rPr>
        <w:t xml:space="preserve"> of the Regist</w:t>
      </w:r>
      <w:r>
        <w:rPr>
          <w:rFonts w:ascii="GHEA Grapalat" w:hAnsi="GHEA Grapalat"/>
          <w:lang w:val="en-GB"/>
        </w:rPr>
        <w:t>r</w:t>
      </w:r>
      <w:r w:rsidRPr="001B7AB2">
        <w:rPr>
          <w:rFonts w:ascii="GHEA Grapalat" w:hAnsi="GHEA Grapalat"/>
          <w:lang w:val="en-GB"/>
        </w:rPr>
        <w:t>y of Accredited Product</w:t>
      </w:r>
      <w:r>
        <w:rPr>
          <w:rFonts w:ascii="GHEA Grapalat" w:hAnsi="GHEA Grapalat"/>
          <w:lang w:val="en-GB"/>
        </w:rPr>
        <w:t>, Service, Process</w:t>
      </w:r>
      <w:r w:rsidRPr="001B7AB2">
        <w:rPr>
          <w:rFonts w:ascii="GHEA Grapalat" w:hAnsi="GHEA Grapalat"/>
          <w:lang w:val="en-GB"/>
        </w:rPr>
        <w:t xml:space="preserve"> Certification Bodies</w:t>
      </w:r>
      <w:bookmarkEnd w:id="112"/>
      <w:bookmarkEnd w:id="113"/>
      <w:r w:rsidRPr="001B7AB2">
        <w:rPr>
          <w:rFonts w:ascii="GHEA Grapalat" w:hAnsi="GHEA Grapalat"/>
          <w:lang w:val="en-GB"/>
        </w:rPr>
        <w:t xml:space="preserve"> </w:t>
      </w:r>
    </w:p>
    <w:p w14:paraId="70960BEC" w14:textId="77777777" w:rsidR="00AC487A" w:rsidRPr="001B7AB2" w:rsidRDefault="00AC487A" w:rsidP="00AC487A">
      <w:pPr>
        <w:pStyle w:val="Heading1"/>
        <w:jc w:val="center"/>
        <w:rPr>
          <w:rFonts w:ascii="GHEA Grapalat" w:hAnsi="GHEA Grapalat"/>
          <w:lang w:val="en-GB"/>
        </w:rPr>
      </w:pPr>
    </w:p>
    <w:p w14:paraId="47545239" w14:textId="77777777" w:rsidR="00AC487A" w:rsidRPr="001B7AB2" w:rsidRDefault="00AC487A" w:rsidP="00AC487A">
      <w:pPr>
        <w:pStyle w:val="Heading1"/>
        <w:jc w:val="center"/>
        <w:rPr>
          <w:rFonts w:ascii="GHEA Grapalat" w:hAnsi="GHEA Grapalat"/>
          <w:lang w:val="en-GB"/>
        </w:rPr>
      </w:pPr>
    </w:p>
    <w:tbl>
      <w:tblPr>
        <w:tblStyle w:val="TableGrid"/>
        <w:tblW w:w="10588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50"/>
        <w:gridCol w:w="1260"/>
        <w:gridCol w:w="1342"/>
        <w:gridCol w:w="1358"/>
        <w:gridCol w:w="1350"/>
        <w:gridCol w:w="1350"/>
        <w:gridCol w:w="1440"/>
        <w:gridCol w:w="990"/>
        <w:gridCol w:w="1048"/>
      </w:tblGrid>
      <w:tr w:rsidR="00AC487A" w:rsidRPr="001B7AB2" w14:paraId="0E30234B" w14:textId="77777777" w:rsidTr="007919DC">
        <w:trPr>
          <w:trHeight w:val="3410"/>
        </w:trPr>
        <w:tc>
          <w:tcPr>
            <w:tcW w:w="450" w:type="dxa"/>
            <w:shd w:val="clear" w:color="auto" w:fill="D9D9D9" w:themeFill="background1" w:themeFillShade="D9"/>
          </w:tcPr>
          <w:p w14:paraId="08E3275B" w14:textId="77777777" w:rsidR="00AC487A" w:rsidRPr="001B7AB2" w:rsidRDefault="00AC487A" w:rsidP="007919DC">
            <w:pPr>
              <w:keepNext/>
              <w:spacing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en-GB"/>
              </w:rPr>
            </w:pPr>
            <w:r w:rsidRPr="001B7AB2">
              <w:rPr>
                <w:rFonts w:ascii="GHEA Grapalat" w:eastAsia="Times New Roman" w:hAnsi="GHEA Grapalat"/>
                <w:sz w:val="18"/>
                <w:szCs w:val="18"/>
                <w:lang w:val="en-GB"/>
              </w:rPr>
              <w:t>No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D698EF3" w14:textId="07AA701E" w:rsidR="00AC487A" w:rsidRPr="001B7AB2" w:rsidRDefault="00AC487A" w:rsidP="007919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1B7AB2">
              <w:rPr>
                <w:rFonts w:ascii="GHEA Grapalat" w:hAnsi="GHEA Grapalat"/>
                <w:sz w:val="18"/>
                <w:szCs w:val="18"/>
                <w:lang w:val="en-GB"/>
              </w:rPr>
              <w:t xml:space="preserve">Accreditation </w:t>
            </w:r>
            <w:r>
              <w:rPr>
                <w:rFonts w:ascii="GHEA Grapalat" w:hAnsi="GHEA Grapalat"/>
                <w:sz w:val="18"/>
                <w:szCs w:val="18"/>
                <w:lang w:val="en-GB"/>
              </w:rPr>
              <w:t>c</w:t>
            </w:r>
            <w:r w:rsidRPr="001B7AB2">
              <w:rPr>
                <w:rFonts w:ascii="GHEA Grapalat" w:hAnsi="GHEA Grapalat"/>
                <w:sz w:val="18"/>
                <w:szCs w:val="18"/>
                <w:lang w:val="en-GB"/>
              </w:rPr>
              <w:t xml:space="preserve">ertificate registration number, </w:t>
            </w:r>
            <w:r w:rsidRPr="001B7AB2">
              <w:rPr>
                <w:rFonts w:ascii="GHEA Grapalat" w:hAnsi="GHEA Grapalat"/>
                <w:sz w:val="18"/>
                <w:szCs w:val="18"/>
                <w:lang w:val="en-GB"/>
              </w:rPr>
              <w:br/>
              <w:t>CAB</w:t>
            </w:r>
            <w:r>
              <w:rPr>
                <w:rFonts w:ascii="GHEA Grapalat" w:hAnsi="GHEA Grapalat"/>
                <w:sz w:val="18"/>
                <w:szCs w:val="18"/>
                <w:lang w:val="en-GB"/>
              </w:rPr>
              <w:t>’s</w:t>
            </w:r>
            <w:r w:rsidRPr="001B7AB2">
              <w:rPr>
                <w:rFonts w:ascii="GHEA Grapalat" w:hAnsi="GHEA Grapalat"/>
                <w:sz w:val="18"/>
                <w:szCs w:val="18"/>
                <w:lang w:val="en-GB"/>
              </w:rPr>
              <w:t xml:space="preserve"> </w:t>
            </w:r>
            <w:proofErr w:type="gramStart"/>
            <w:r w:rsidRPr="001B7AB2">
              <w:rPr>
                <w:rFonts w:ascii="GHEA Grapalat" w:hAnsi="GHEA Grapalat"/>
                <w:sz w:val="18"/>
                <w:szCs w:val="18"/>
                <w:lang w:val="en-GB"/>
              </w:rPr>
              <w:t>unique  number</w:t>
            </w:r>
            <w:proofErr w:type="gramEnd"/>
            <w:r w:rsidRPr="001B7AB2">
              <w:rPr>
                <w:rFonts w:ascii="GHEA Grapalat" w:hAnsi="GHEA Grapalat"/>
                <w:sz w:val="18"/>
                <w:szCs w:val="18"/>
                <w:lang w:val="en-GB"/>
              </w:rPr>
              <w:t xml:space="preserve">  </w:t>
            </w:r>
          </w:p>
          <w:p w14:paraId="259DBF4B" w14:textId="77777777" w:rsidR="00AC487A" w:rsidRPr="001B7AB2" w:rsidRDefault="00AC487A" w:rsidP="007919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GB"/>
              </w:rPr>
            </w:pPr>
          </w:p>
          <w:p w14:paraId="2FC070DF" w14:textId="77777777" w:rsidR="00AC487A" w:rsidRPr="001B7AB2" w:rsidRDefault="00AC487A" w:rsidP="007919D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</w:tcPr>
          <w:p w14:paraId="04B6DF93" w14:textId="79BDF454" w:rsidR="00AC487A" w:rsidRPr="00BD072C" w:rsidRDefault="00AC487A" w:rsidP="007919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BD072C">
              <w:rPr>
                <w:rFonts w:ascii="GHEA Grapalat" w:hAnsi="GHEA Grapalat"/>
                <w:sz w:val="18"/>
                <w:szCs w:val="18"/>
                <w:lang w:val="en-GB"/>
              </w:rPr>
              <w:t>Date of issuing the Accreditation Certificate and the validity period</w:t>
            </w:r>
          </w:p>
          <w:p w14:paraId="76ABC598" w14:textId="77777777" w:rsidR="00AC487A" w:rsidRPr="001B7AB2" w:rsidRDefault="00AC487A" w:rsidP="007919DC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</w:tcPr>
          <w:p w14:paraId="36C84517" w14:textId="0182389A" w:rsidR="00AC487A" w:rsidRPr="001B7AB2" w:rsidRDefault="00AC487A" w:rsidP="007919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1B7AB2">
              <w:rPr>
                <w:rFonts w:ascii="GHEA Grapalat" w:hAnsi="GHEA Grapalat"/>
                <w:sz w:val="20"/>
                <w:szCs w:val="20"/>
                <w:lang w:val="en-GB"/>
              </w:rPr>
              <w:t xml:space="preserve">Name of the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c</w:t>
            </w:r>
            <w:r w:rsidRPr="001B7AB2">
              <w:rPr>
                <w:rFonts w:ascii="GHEA Grapalat" w:hAnsi="GHEA Grapalat"/>
                <w:sz w:val="20"/>
                <w:szCs w:val="20"/>
                <w:lang w:val="en-GB"/>
              </w:rPr>
              <w:t xml:space="preserve">ertification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b</w:t>
            </w:r>
            <w:r w:rsidRPr="001B7AB2">
              <w:rPr>
                <w:rFonts w:ascii="GHEA Grapalat" w:hAnsi="GHEA Grapalat"/>
                <w:sz w:val="20"/>
                <w:szCs w:val="20"/>
                <w:lang w:val="en-GB"/>
              </w:rPr>
              <w:t xml:space="preserve">ody,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site</w:t>
            </w:r>
            <w:r w:rsidRPr="001B7AB2">
              <w:rPr>
                <w:rFonts w:ascii="GHEA Grapalat" w:hAnsi="GHEA Grapalat"/>
                <w:sz w:val="20"/>
                <w:szCs w:val="20"/>
                <w:lang w:val="en-GB"/>
              </w:rPr>
              <w:t xml:space="preserve">(s) of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operation</w:t>
            </w:r>
            <w:r w:rsidRPr="001B7AB2">
              <w:rPr>
                <w:rFonts w:ascii="GHEA Grapalat" w:hAnsi="GHEA Grapalat"/>
                <w:sz w:val="20"/>
                <w:szCs w:val="20"/>
                <w:lang w:val="en-GB"/>
              </w:rPr>
              <w:t xml:space="preserve">, contact information, manager’s data </w:t>
            </w:r>
          </w:p>
          <w:p w14:paraId="3C0F5A59" w14:textId="77777777" w:rsidR="00AC487A" w:rsidRPr="001B7AB2" w:rsidRDefault="00AC487A" w:rsidP="007919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409DDC0" w14:textId="56FACF3A" w:rsidR="00AC487A" w:rsidRPr="001B7AB2" w:rsidRDefault="00AC487A" w:rsidP="007919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1B7AB2">
              <w:rPr>
                <w:rFonts w:ascii="GHEA Grapalat" w:hAnsi="GHEA Grapalat"/>
                <w:sz w:val="20"/>
                <w:szCs w:val="20"/>
                <w:lang w:val="en-GB"/>
              </w:rPr>
              <w:t>Name of the legal entity (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within</w:t>
            </w:r>
            <w:r w:rsidRPr="001B7AB2">
              <w:rPr>
                <w:rFonts w:ascii="GHEA Grapalat" w:hAnsi="GHEA Grapalat"/>
                <w:sz w:val="20"/>
                <w:szCs w:val="20"/>
                <w:lang w:val="en-GB"/>
              </w:rPr>
              <w:t xml:space="preserve"> which the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c</w:t>
            </w:r>
            <w:r w:rsidRPr="001B7AB2">
              <w:rPr>
                <w:rFonts w:ascii="GHEA Grapalat" w:hAnsi="GHEA Grapalat"/>
                <w:sz w:val="20"/>
                <w:szCs w:val="20"/>
                <w:lang w:val="en-GB"/>
              </w:rPr>
              <w:t xml:space="preserve">ertification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b</w:t>
            </w:r>
            <w:r w:rsidRPr="001B7AB2">
              <w:rPr>
                <w:rFonts w:ascii="GHEA Grapalat" w:hAnsi="GHEA Grapalat"/>
                <w:sz w:val="20"/>
                <w:szCs w:val="20"/>
                <w:lang w:val="en-GB"/>
              </w:rPr>
              <w:t xml:space="preserve">ody operates), address, contact information, manager’s data 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98CEB49" w14:textId="579B38AE" w:rsidR="00AC487A" w:rsidRPr="001B7AB2" w:rsidRDefault="00AC487A" w:rsidP="007919D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1B7AB2">
              <w:rPr>
                <w:rFonts w:ascii="GHEA Grapalat" w:hAnsi="GHEA Grapalat"/>
                <w:sz w:val="20"/>
                <w:szCs w:val="20"/>
                <w:lang w:val="en-GB"/>
              </w:rPr>
              <w:t>Name and code of the scope of accreditation and product group, according to F</w:t>
            </w:r>
            <w:r w:rsidR="00410E08">
              <w:rPr>
                <w:rFonts w:ascii="GHEA Grapalat" w:hAnsi="GHEA Grapalat"/>
                <w:sz w:val="20"/>
                <w:szCs w:val="20"/>
                <w:lang w:val="en-GB"/>
              </w:rPr>
              <w:t>EA PL classifier</w:t>
            </w:r>
          </w:p>
          <w:p w14:paraId="2E2B35DF" w14:textId="57E2BE1E" w:rsidR="00AC487A" w:rsidRPr="001B7AB2" w:rsidRDefault="00AC487A" w:rsidP="007919D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4ABE8AA5" w14:textId="77777777" w:rsidR="00AC487A" w:rsidRPr="001B7AB2" w:rsidRDefault="00AC487A" w:rsidP="007919D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1B7AB2">
              <w:rPr>
                <w:rFonts w:ascii="GHEA Grapalat" w:hAnsi="GHEA Grapalat"/>
                <w:sz w:val="20"/>
                <w:szCs w:val="20"/>
                <w:lang w:val="en-GB"/>
              </w:rPr>
              <w:t xml:space="preserve">Information on accreditation by foreign accreditation bodies </w:t>
            </w:r>
          </w:p>
          <w:p w14:paraId="0AD9C598" w14:textId="77777777" w:rsidR="00AC487A" w:rsidRPr="001B7AB2" w:rsidRDefault="00AC487A" w:rsidP="007919D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5F7E100A" w14:textId="2398FB11" w:rsidR="00AC487A" w:rsidRPr="001B7AB2" w:rsidRDefault="00EF7A78" w:rsidP="007919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Amendment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14:paraId="023A35D7" w14:textId="77777777" w:rsidR="00AC487A" w:rsidRPr="001B7AB2" w:rsidRDefault="00AC487A" w:rsidP="007919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1B7AB2">
              <w:rPr>
                <w:rFonts w:ascii="GHEA Grapalat" w:hAnsi="GHEA Grapalat"/>
                <w:sz w:val="20"/>
                <w:szCs w:val="20"/>
                <w:lang w:val="en-GB"/>
              </w:rPr>
              <w:t>Note</w:t>
            </w:r>
          </w:p>
        </w:tc>
      </w:tr>
      <w:tr w:rsidR="00AC487A" w:rsidRPr="001B7AB2" w14:paraId="25585FE1" w14:textId="77777777" w:rsidTr="007919DC">
        <w:tc>
          <w:tcPr>
            <w:tcW w:w="450" w:type="dxa"/>
          </w:tcPr>
          <w:p w14:paraId="67C6B1D6" w14:textId="77777777" w:rsidR="00AC487A" w:rsidRPr="001B7AB2" w:rsidRDefault="00AC487A" w:rsidP="007919DC">
            <w:pPr>
              <w:keepNext/>
              <w:spacing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</w:tcPr>
          <w:p w14:paraId="4CA15B6C" w14:textId="77777777" w:rsidR="00AC487A" w:rsidRPr="001B7AB2" w:rsidRDefault="00AC487A" w:rsidP="007919DC">
            <w:pPr>
              <w:keepNext/>
              <w:spacing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en-GB"/>
              </w:rPr>
            </w:pPr>
          </w:p>
        </w:tc>
        <w:tc>
          <w:tcPr>
            <w:tcW w:w="1342" w:type="dxa"/>
          </w:tcPr>
          <w:p w14:paraId="653D21AA" w14:textId="77777777" w:rsidR="00AC487A" w:rsidRPr="001B7AB2" w:rsidRDefault="00AC487A" w:rsidP="007919DC">
            <w:pPr>
              <w:keepNext/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</w:tcPr>
          <w:p w14:paraId="75415204" w14:textId="77777777" w:rsidR="00AC487A" w:rsidRPr="001B7AB2" w:rsidRDefault="00AC487A" w:rsidP="007919DC">
            <w:pPr>
              <w:keepNext/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65F46CCB" w14:textId="77777777" w:rsidR="00AC487A" w:rsidRPr="001B7AB2" w:rsidRDefault="00AC487A" w:rsidP="007919DC">
            <w:pPr>
              <w:keepNext/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6CFEA5FF" w14:textId="77777777" w:rsidR="00AC487A" w:rsidRPr="001B7AB2" w:rsidRDefault="00AC487A" w:rsidP="007919DC">
            <w:pPr>
              <w:keepNext/>
              <w:spacing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</w:tcPr>
          <w:p w14:paraId="00332A51" w14:textId="77777777" w:rsidR="00AC487A" w:rsidRPr="001B7AB2" w:rsidRDefault="00AC487A" w:rsidP="007919DC">
            <w:pPr>
              <w:keepNext/>
              <w:spacing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en-GB"/>
              </w:rPr>
            </w:pPr>
          </w:p>
        </w:tc>
        <w:tc>
          <w:tcPr>
            <w:tcW w:w="990" w:type="dxa"/>
          </w:tcPr>
          <w:p w14:paraId="45EB1082" w14:textId="77777777" w:rsidR="00AC487A" w:rsidRPr="001B7AB2" w:rsidRDefault="00AC487A" w:rsidP="007919DC">
            <w:pPr>
              <w:keepNext/>
              <w:spacing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en-GB"/>
              </w:rPr>
            </w:pPr>
          </w:p>
        </w:tc>
        <w:tc>
          <w:tcPr>
            <w:tcW w:w="1048" w:type="dxa"/>
          </w:tcPr>
          <w:p w14:paraId="65E53613" w14:textId="77777777" w:rsidR="00AC487A" w:rsidRPr="001B7AB2" w:rsidRDefault="00AC487A" w:rsidP="007919DC">
            <w:pPr>
              <w:keepNext/>
              <w:spacing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en-GB"/>
              </w:rPr>
            </w:pPr>
          </w:p>
        </w:tc>
      </w:tr>
      <w:tr w:rsidR="00AC487A" w:rsidRPr="001B7AB2" w14:paraId="33D4FE02" w14:textId="77777777" w:rsidTr="007919DC">
        <w:tc>
          <w:tcPr>
            <w:tcW w:w="450" w:type="dxa"/>
          </w:tcPr>
          <w:p w14:paraId="4A630092" w14:textId="77777777" w:rsidR="00AC487A" w:rsidRPr="001B7AB2" w:rsidRDefault="00AC487A" w:rsidP="007919DC">
            <w:pPr>
              <w:keepNext/>
              <w:spacing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</w:tcPr>
          <w:p w14:paraId="5319C5F7" w14:textId="77777777" w:rsidR="00AC487A" w:rsidRPr="001B7AB2" w:rsidRDefault="00AC487A" w:rsidP="007919DC">
            <w:pPr>
              <w:keepNext/>
              <w:spacing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en-GB"/>
              </w:rPr>
            </w:pPr>
          </w:p>
        </w:tc>
        <w:tc>
          <w:tcPr>
            <w:tcW w:w="1342" w:type="dxa"/>
          </w:tcPr>
          <w:p w14:paraId="1ECC8846" w14:textId="77777777" w:rsidR="00AC487A" w:rsidRPr="001B7AB2" w:rsidRDefault="00AC487A" w:rsidP="007919DC">
            <w:pPr>
              <w:keepNext/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</w:tcPr>
          <w:p w14:paraId="27949C5B" w14:textId="77777777" w:rsidR="00AC487A" w:rsidRPr="001B7AB2" w:rsidRDefault="00AC487A" w:rsidP="007919DC">
            <w:pPr>
              <w:keepNext/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0B3F0802" w14:textId="77777777" w:rsidR="00AC487A" w:rsidRPr="001B7AB2" w:rsidRDefault="00AC487A" w:rsidP="007919DC">
            <w:pPr>
              <w:keepNext/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0C22EA01" w14:textId="77777777" w:rsidR="00AC487A" w:rsidRPr="001B7AB2" w:rsidRDefault="00AC487A" w:rsidP="007919DC">
            <w:pPr>
              <w:keepNext/>
              <w:spacing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</w:tcPr>
          <w:p w14:paraId="3277E176" w14:textId="77777777" w:rsidR="00AC487A" w:rsidRPr="001B7AB2" w:rsidRDefault="00AC487A" w:rsidP="007919DC">
            <w:pPr>
              <w:keepNext/>
              <w:spacing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en-GB"/>
              </w:rPr>
            </w:pPr>
          </w:p>
        </w:tc>
        <w:tc>
          <w:tcPr>
            <w:tcW w:w="990" w:type="dxa"/>
          </w:tcPr>
          <w:p w14:paraId="3C112F14" w14:textId="77777777" w:rsidR="00AC487A" w:rsidRPr="001B7AB2" w:rsidRDefault="00AC487A" w:rsidP="007919DC">
            <w:pPr>
              <w:keepNext/>
              <w:spacing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en-GB"/>
              </w:rPr>
            </w:pPr>
          </w:p>
        </w:tc>
        <w:tc>
          <w:tcPr>
            <w:tcW w:w="1048" w:type="dxa"/>
          </w:tcPr>
          <w:p w14:paraId="7A47E97B" w14:textId="77777777" w:rsidR="00AC487A" w:rsidRPr="001B7AB2" w:rsidRDefault="00AC487A" w:rsidP="007919DC">
            <w:pPr>
              <w:keepNext/>
              <w:spacing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en-GB"/>
              </w:rPr>
            </w:pPr>
          </w:p>
        </w:tc>
      </w:tr>
    </w:tbl>
    <w:p w14:paraId="0D2162FA" w14:textId="77777777" w:rsidR="00AC487A" w:rsidRPr="001B7AB2" w:rsidRDefault="00AC487A" w:rsidP="00AC487A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en-GB"/>
        </w:rPr>
      </w:pPr>
    </w:p>
    <w:p w14:paraId="7D51CD1E" w14:textId="7A1E0FB1" w:rsidR="00E3164E" w:rsidRPr="00646C62" w:rsidRDefault="00410E08" w:rsidP="00E3164E">
      <w:pPr>
        <w:pStyle w:val="Heading1"/>
        <w:ind w:firstLine="0"/>
        <w:jc w:val="center"/>
        <w:rPr>
          <w:rFonts w:ascii="GHEA Grapalat" w:hAnsi="GHEA Grapalat"/>
        </w:rPr>
      </w:pPr>
      <w:bookmarkStart w:id="114" w:name="_Toc84604260"/>
      <w:bookmarkStart w:id="115" w:name="_Toc115451497"/>
      <w:bookmarkStart w:id="116" w:name="_Toc116877949"/>
      <w:bookmarkStart w:id="117" w:name="_Toc152618105"/>
      <w:r>
        <w:rPr>
          <w:rFonts w:ascii="GHEA Grapalat" w:hAnsi="GHEA Grapalat" w:cs="Sylfaen"/>
        </w:rPr>
        <w:t>Annex</w:t>
      </w:r>
      <w:r w:rsidR="00E3164E" w:rsidRPr="00646C62">
        <w:rPr>
          <w:rFonts w:ascii="GHEA Grapalat" w:hAnsi="GHEA Grapalat"/>
        </w:rPr>
        <w:t xml:space="preserve"> </w:t>
      </w:r>
      <w:bookmarkEnd w:id="114"/>
      <w:r w:rsidR="00EF7A78">
        <w:rPr>
          <w:rFonts w:ascii="GHEA Grapalat" w:hAnsi="GHEA Grapalat"/>
        </w:rPr>
        <w:t>B</w:t>
      </w:r>
      <w:bookmarkEnd w:id="115"/>
      <w:bookmarkEnd w:id="116"/>
      <w:bookmarkEnd w:id="117"/>
    </w:p>
    <w:p w14:paraId="463705F6" w14:textId="77777777" w:rsidR="00E3164E" w:rsidRDefault="00E3164E" w:rsidP="00E3164E">
      <w:pPr>
        <w:pStyle w:val="Heading1"/>
        <w:ind w:firstLine="0"/>
        <w:jc w:val="center"/>
        <w:rPr>
          <w:rFonts w:ascii="GHEA Grapalat" w:hAnsi="GHEA Grapalat" w:cs="Sylfaen"/>
        </w:rPr>
      </w:pPr>
    </w:p>
    <w:p w14:paraId="59A41DB2" w14:textId="4853B83A" w:rsidR="00410E08" w:rsidRDefault="00410E08" w:rsidP="00E3164E">
      <w:pPr>
        <w:pStyle w:val="Heading1"/>
        <w:ind w:firstLine="0"/>
        <w:jc w:val="center"/>
        <w:rPr>
          <w:rFonts w:ascii="GHEA Grapalat" w:hAnsi="GHEA Grapalat" w:cs="Sylfaen"/>
          <w:sz w:val="24"/>
          <w:szCs w:val="24"/>
        </w:rPr>
      </w:pPr>
      <w:bookmarkStart w:id="118" w:name="_Toc116877950"/>
      <w:bookmarkStart w:id="119" w:name="_Toc152618106"/>
      <w:bookmarkStart w:id="120" w:name="_Toc84604263"/>
      <w:bookmarkStart w:id="121" w:name="_Toc115451498"/>
      <w:r>
        <w:rPr>
          <w:rFonts w:ascii="GHEA Grapalat" w:hAnsi="GHEA Grapalat" w:cs="Sylfaen"/>
          <w:sz w:val="24"/>
          <w:szCs w:val="24"/>
        </w:rPr>
        <w:t xml:space="preserve">Information </w:t>
      </w:r>
      <w:r w:rsidR="00741F84">
        <w:rPr>
          <w:rFonts w:ascii="GHEA Grapalat" w:hAnsi="GHEA Grapalat" w:cs="Sylfaen"/>
          <w:sz w:val="24"/>
          <w:szCs w:val="24"/>
        </w:rPr>
        <w:t>on</w:t>
      </w:r>
      <w:r>
        <w:rPr>
          <w:rFonts w:ascii="GHEA Grapalat" w:hAnsi="GHEA Grapalat" w:cs="Sylfaen"/>
          <w:sz w:val="24"/>
          <w:szCs w:val="24"/>
        </w:rPr>
        <w:t xml:space="preserve"> the Conformity Certificates Issued in the Scope of Accreditation</w:t>
      </w:r>
      <w:bookmarkEnd w:id="118"/>
      <w:bookmarkEnd w:id="119"/>
      <w:r>
        <w:rPr>
          <w:rFonts w:ascii="GHEA Grapalat" w:hAnsi="GHEA Grapalat" w:cs="Sylfaen"/>
          <w:sz w:val="24"/>
          <w:szCs w:val="24"/>
        </w:rPr>
        <w:t xml:space="preserve"> </w:t>
      </w:r>
    </w:p>
    <w:p w14:paraId="05382870" w14:textId="672D0F28" w:rsidR="00C05D17" w:rsidRPr="0037273A" w:rsidRDefault="00E3164E" w:rsidP="00C05D17">
      <w:pPr>
        <w:pStyle w:val="Heading1"/>
        <w:ind w:firstLine="0"/>
        <w:jc w:val="center"/>
        <w:rPr>
          <w:rFonts w:ascii="GHEA Grapalat" w:hAnsi="GHEA Grapalat" w:cs="Sylfaen"/>
          <w:sz w:val="24"/>
          <w:szCs w:val="24"/>
        </w:rPr>
      </w:pPr>
      <w:bookmarkStart w:id="122" w:name="_Toc116877951"/>
      <w:bookmarkStart w:id="123" w:name="_Toc152618107"/>
      <w:r w:rsidRPr="0037273A">
        <w:rPr>
          <w:rFonts w:ascii="GHEA Grapalat" w:hAnsi="GHEA Grapalat" w:cs="Sylfaen"/>
          <w:sz w:val="24"/>
          <w:szCs w:val="24"/>
        </w:rPr>
        <w:t>(</w:t>
      </w:r>
      <w:r w:rsidR="00410E08">
        <w:rPr>
          <w:rFonts w:ascii="GHEA Grapalat" w:hAnsi="GHEA Grapalat" w:cs="Sylfaen"/>
          <w:sz w:val="24"/>
          <w:szCs w:val="24"/>
        </w:rPr>
        <w:t xml:space="preserve">Product </w:t>
      </w:r>
      <w:r w:rsidR="00F33D88">
        <w:rPr>
          <w:rFonts w:ascii="GHEA Grapalat" w:hAnsi="GHEA Grapalat" w:cs="Sylfaen"/>
          <w:sz w:val="24"/>
          <w:szCs w:val="24"/>
        </w:rPr>
        <w:t>CAB</w:t>
      </w:r>
      <w:r w:rsidRPr="0037273A">
        <w:rPr>
          <w:rFonts w:ascii="GHEA Grapalat" w:hAnsi="GHEA Grapalat" w:cs="Sylfaen"/>
          <w:sz w:val="24"/>
          <w:szCs w:val="24"/>
        </w:rPr>
        <w:t>)</w:t>
      </w:r>
      <w:bookmarkEnd w:id="120"/>
      <w:bookmarkEnd w:id="121"/>
      <w:bookmarkEnd w:id="122"/>
      <w:bookmarkEnd w:id="123"/>
    </w:p>
    <w:p w14:paraId="5A71110F" w14:textId="77777777" w:rsidR="00E3164E" w:rsidRPr="00F65780" w:rsidRDefault="00E3164E" w:rsidP="00E3164E">
      <w:pPr>
        <w:pStyle w:val="Heading1"/>
        <w:ind w:firstLine="0"/>
        <w:jc w:val="center"/>
        <w:rPr>
          <w:rFonts w:ascii="GHEA Grapalat" w:hAnsi="GHEA Grapalat" w:cs="Sylfaen"/>
          <w:sz w:val="16"/>
          <w:szCs w:val="16"/>
        </w:rPr>
      </w:pPr>
    </w:p>
    <w:tbl>
      <w:tblPr>
        <w:tblW w:w="103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369"/>
        <w:gridCol w:w="3147"/>
        <w:gridCol w:w="1843"/>
        <w:gridCol w:w="2550"/>
      </w:tblGrid>
      <w:tr w:rsidR="00E3164E" w:rsidRPr="0037273A" w14:paraId="5B82F530" w14:textId="77777777" w:rsidTr="00D74677">
        <w:trPr>
          <w:trHeight w:val="327"/>
        </w:trPr>
        <w:tc>
          <w:tcPr>
            <w:tcW w:w="10376" w:type="dxa"/>
            <w:gridSpan w:val="5"/>
            <w:shd w:val="clear" w:color="000000" w:fill="95B3D7"/>
            <w:vAlign w:val="center"/>
            <w:hideMark/>
          </w:tcPr>
          <w:p w14:paraId="29B9B55A" w14:textId="77777777" w:rsidR="00410E08" w:rsidRDefault="00410E08" w:rsidP="007919D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</w:p>
          <w:p w14:paraId="3EA8599F" w14:textId="56EFEAFD" w:rsidR="00E3164E" w:rsidRPr="0037273A" w:rsidRDefault="00410E08" w:rsidP="005F575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410E08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 xml:space="preserve">Information </w:t>
            </w:r>
            <w:r w:rsidR="00741F84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on</w:t>
            </w:r>
            <w:r w:rsidRPr="00410E08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 xml:space="preserve"> the Conformity Certificates</w:t>
            </w:r>
            <w:r w:rsidR="005F575D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, registered declarations</w:t>
            </w:r>
            <w:r w:rsidRPr="00410E08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 xml:space="preserve"> Issued in the</w:t>
            </w:r>
            <w:r w:rsidR="00741F84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 xml:space="preserve"> Regulated </w:t>
            </w:r>
            <w:r w:rsidR="005F575D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field</w:t>
            </w:r>
          </w:p>
        </w:tc>
      </w:tr>
      <w:tr w:rsidR="00D74677" w:rsidRPr="0037273A" w14:paraId="715C60F9" w14:textId="77777777" w:rsidTr="00D74677">
        <w:trPr>
          <w:trHeight w:val="1058"/>
        </w:trPr>
        <w:tc>
          <w:tcPr>
            <w:tcW w:w="467" w:type="dxa"/>
            <w:shd w:val="clear" w:color="000000" w:fill="F0F6FA"/>
            <w:vAlign w:val="center"/>
            <w:hideMark/>
          </w:tcPr>
          <w:p w14:paraId="4A0516C4" w14:textId="3462BF67" w:rsidR="00D74677" w:rsidRPr="0037273A" w:rsidRDefault="00D74677" w:rsidP="007919D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No</w:t>
            </w:r>
          </w:p>
        </w:tc>
        <w:tc>
          <w:tcPr>
            <w:tcW w:w="2369" w:type="dxa"/>
            <w:shd w:val="clear" w:color="000000" w:fill="F0F6FA"/>
            <w:vAlign w:val="center"/>
            <w:hideMark/>
          </w:tcPr>
          <w:p w14:paraId="40473F5C" w14:textId="6D867D3A" w:rsidR="00D74677" w:rsidRPr="0037273A" w:rsidRDefault="00D74677" w:rsidP="007919D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Product name</w:t>
            </w:r>
          </w:p>
        </w:tc>
        <w:tc>
          <w:tcPr>
            <w:tcW w:w="3147" w:type="dxa"/>
            <w:shd w:val="clear" w:color="000000" w:fill="F0F6FA"/>
            <w:vAlign w:val="center"/>
            <w:hideMark/>
          </w:tcPr>
          <w:p w14:paraId="08568451" w14:textId="796D5DBA" w:rsidR="00D74677" w:rsidRPr="0037273A" w:rsidRDefault="00D74677" w:rsidP="00D7467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 xml:space="preserve">Reference </w:t>
            </w:r>
            <w:r w:rsidRPr="00D74677"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 xml:space="preserve">of </w:t>
            </w: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Technical regulation</w:t>
            </w:r>
            <w:r w:rsidRPr="00D74677"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 xml:space="preserve"> (RA </w:t>
            </w: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gov.</w:t>
            </w:r>
            <w:r w:rsidRPr="00D74677"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 xml:space="preserve"> decision, </w:t>
            </w: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date</w:t>
            </w:r>
            <w:r w:rsidRPr="00D74677"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000000" w:fill="F0F6FA"/>
            <w:vAlign w:val="center"/>
            <w:hideMark/>
          </w:tcPr>
          <w:p w14:paraId="7A1ECD5F" w14:textId="5B89691B" w:rsidR="00D74677" w:rsidRPr="0037273A" w:rsidRDefault="00D74677" w:rsidP="00D7467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 w:rsidRPr="00D74677"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 xml:space="preserve">Quantity (items) </w:t>
            </w:r>
          </w:p>
        </w:tc>
        <w:tc>
          <w:tcPr>
            <w:tcW w:w="2550" w:type="dxa"/>
            <w:shd w:val="clear" w:color="000000" w:fill="F0F6FA"/>
            <w:vAlign w:val="center"/>
            <w:hideMark/>
          </w:tcPr>
          <w:p w14:paraId="787D135A" w14:textId="7286DF22" w:rsidR="00D74677" w:rsidRPr="0037273A" w:rsidRDefault="00D74677" w:rsidP="007919D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 w:rsidRPr="00D74677"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Certification, declaration scheme</w:t>
            </w:r>
          </w:p>
        </w:tc>
      </w:tr>
      <w:tr w:rsidR="00D74677" w:rsidRPr="0037273A" w14:paraId="776A6BEC" w14:textId="77777777" w:rsidTr="00D74677">
        <w:trPr>
          <w:trHeight w:val="64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0012546" w14:textId="77777777" w:rsidR="00D74677" w:rsidRPr="0037273A" w:rsidRDefault="00D74677" w:rsidP="007919DC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37273A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369" w:type="dxa"/>
            <w:shd w:val="clear" w:color="auto" w:fill="auto"/>
            <w:noWrap/>
            <w:vAlign w:val="bottom"/>
            <w:hideMark/>
          </w:tcPr>
          <w:p w14:paraId="46FFA8CC" w14:textId="77777777" w:rsidR="00D74677" w:rsidRPr="0037273A" w:rsidRDefault="00D74677" w:rsidP="007919DC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37273A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58FB870E" w14:textId="77777777" w:rsidR="00D74677" w:rsidRPr="0037273A" w:rsidRDefault="00D74677" w:rsidP="007919DC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37273A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790FD5" w14:textId="77777777" w:rsidR="00D74677" w:rsidRPr="0037273A" w:rsidRDefault="00D74677" w:rsidP="007919DC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37273A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550" w:type="dxa"/>
            <w:shd w:val="clear" w:color="auto" w:fill="auto"/>
            <w:noWrap/>
            <w:vAlign w:val="bottom"/>
          </w:tcPr>
          <w:p w14:paraId="518F0973" w14:textId="703B1885" w:rsidR="00D74677" w:rsidRPr="0037273A" w:rsidRDefault="00D74677" w:rsidP="00D74677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</w:tc>
      </w:tr>
      <w:tr w:rsidR="00D74677" w:rsidRPr="0037273A" w14:paraId="510BF339" w14:textId="77777777" w:rsidTr="00D74677">
        <w:trPr>
          <w:trHeight w:val="64"/>
        </w:trPr>
        <w:tc>
          <w:tcPr>
            <w:tcW w:w="10376" w:type="dxa"/>
            <w:gridSpan w:val="5"/>
            <w:shd w:val="clear" w:color="auto" w:fill="8DB3E2" w:themeFill="text2" w:themeFillTint="66"/>
            <w:noWrap/>
            <w:vAlign w:val="bottom"/>
          </w:tcPr>
          <w:p w14:paraId="49A4C44F" w14:textId="396A270D" w:rsidR="00D74677" w:rsidRPr="0037273A" w:rsidRDefault="00D74677" w:rsidP="005F575D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D74677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 xml:space="preserve">Information on the Conformity Certificates Issued in the Non-Regulated </w:t>
            </w:r>
            <w:r w:rsidR="005F575D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field</w:t>
            </w:r>
          </w:p>
        </w:tc>
      </w:tr>
      <w:tr w:rsidR="005F575D" w:rsidRPr="0037273A" w14:paraId="3B1F2110" w14:textId="77777777" w:rsidTr="005F575D">
        <w:trPr>
          <w:trHeight w:val="64"/>
        </w:trPr>
        <w:tc>
          <w:tcPr>
            <w:tcW w:w="467" w:type="dxa"/>
            <w:shd w:val="clear" w:color="auto" w:fill="DAEEF3" w:themeFill="accent5" w:themeFillTint="33"/>
            <w:noWrap/>
            <w:vAlign w:val="center"/>
          </w:tcPr>
          <w:p w14:paraId="6EE2313A" w14:textId="5B5DEEA4" w:rsidR="005F575D" w:rsidRPr="005F575D" w:rsidRDefault="005F575D" w:rsidP="005F575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No</w:t>
            </w:r>
          </w:p>
        </w:tc>
        <w:tc>
          <w:tcPr>
            <w:tcW w:w="2369" w:type="dxa"/>
            <w:shd w:val="clear" w:color="auto" w:fill="DAEEF3" w:themeFill="accent5" w:themeFillTint="33"/>
            <w:noWrap/>
            <w:vAlign w:val="center"/>
          </w:tcPr>
          <w:p w14:paraId="768779A0" w14:textId="3D98F0AE" w:rsidR="005F575D" w:rsidRPr="005F575D" w:rsidRDefault="005F575D" w:rsidP="005F575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Product name</w:t>
            </w:r>
          </w:p>
        </w:tc>
        <w:tc>
          <w:tcPr>
            <w:tcW w:w="3147" w:type="dxa"/>
            <w:shd w:val="clear" w:color="auto" w:fill="DAEEF3" w:themeFill="accent5" w:themeFillTint="33"/>
            <w:noWrap/>
            <w:vAlign w:val="center"/>
          </w:tcPr>
          <w:p w14:paraId="4651DD32" w14:textId="2F561AA7" w:rsidR="005F575D" w:rsidRPr="005F575D" w:rsidRDefault="005F575D" w:rsidP="005F575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 xml:space="preserve">Reference </w:t>
            </w:r>
            <w:r w:rsidRPr="00D74677"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 xml:space="preserve">of </w:t>
            </w: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Technical regulation</w:t>
            </w:r>
            <w:r w:rsidRPr="00D74677"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 xml:space="preserve"> (RA </w:t>
            </w: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gov.</w:t>
            </w:r>
            <w:r w:rsidRPr="00D74677"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 xml:space="preserve"> decision, </w:t>
            </w: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date</w:t>
            </w:r>
            <w:r w:rsidRPr="00D74677"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DAEEF3" w:themeFill="accent5" w:themeFillTint="33"/>
            <w:noWrap/>
            <w:vAlign w:val="center"/>
          </w:tcPr>
          <w:p w14:paraId="4D9F9A8F" w14:textId="15495189" w:rsidR="005F575D" w:rsidRPr="005F575D" w:rsidRDefault="005F575D" w:rsidP="005F575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 w:rsidRPr="00D74677"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 xml:space="preserve">Quantity (items) </w:t>
            </w:r>
          </w:p>
        </w:tc>
        <w:tc>
          <w:tcPr>
            <w:tcW w:w="2550" w:type="dxa"/>
            <w:shd w:val="clear" w:color="auto" w:fill="DAEEF3" w:themeFill="accent5" w:themeFillTint="33"/>
            <w:noWrap/>
            <w:vAlign w:val="center"/>
          </w:tcPr>
          <w:p w14:paraId="7EF94027" w14:textId="38C9B895" w:rsidR="005F575D" w:rsidRPr="005F575D" w:rsidRDefault="005F575D" w:rsidP="005F575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 w:rsidRPr="00D74677"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Certification, declaration scheme</w:t>
            </w:r>
          </w:p>
        </w:tc>
      </w:tr>
      <w:tr w:rsidR="005F575D" w:rsidRPr="0037273A" w14:paraId="1D108E66" w14:textId="77777777" w:rsidTr="00D74677">
        <w:trPr>
          <w:trHeight w:val="64"/>
        </w:trPr>
        <w:tc>
          <w:tcPr>
            <w:tcW w:w="467" w:type="dxa"/>
            <w:shd w:val="clear" w:color="auto" w:fill="auto"/>
            <w:noWrap/>
            <w:vAlign w:val="bottom"/>
          </w:tcPr>
          <w:p w14:paraId="1CE9E076" w14:textId="77777777" w:rsidR="005F575D" w:rsidRPr="0037273A" w:rsidRDefault="005F575D" w:rsidP="005F57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2369" w:type="dxa"/>
            <w:shd w:val="clear" w:color="auto" w:fill="auto"/>
            <w:noWrap/>
            <w:vAlign w:val="bottom"/>
          </w:tcPr>
          <w:p w14:paraId="5354D872" w14:textId="77777777" w:rsidR="005F575D" w:rsidRPr="0037273A" w:rsidRDefault="005F575D" w:rsidP="005F57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</w:tcPr>
          <w:p w14:paraId="7900757C" w14:textId="77777777" w:rsidR="005F575D" w:rsidRPr="0037273A" w:rsidRDefault="005F575D" w:rsidP="005F57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A821B7" w14:textId="77777777" w:rsidR="005F575D" w:rsidRPr="0037273A" w:rsidRDefault="005F575D" w:rsidP="005F575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2550" w:type="dxa"/>
            <w:shd w:val="clear" w:color="auto" w:fill="auto"/>
            <w:noWrap/>
            <w:vAlign w:val="bottom"/>
          </w:tcPr>
          <w:p w14:paraId="4A223322" w14:textId="77777777" w:rsidR="005F575D" w:rsidRPr="0037273A" w:rsidRDefault="005F575D" w:rsidP="005F575D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</w:tc>
      </w:tr>
      <w:tr w:rsidR="005F575D" w:rsidRPr="009B3582" w14:paraId="50A7E5BF" w14:textId="77777777" w:rsidTr="00D74677">
        <w:trPr>
          <w:trHeight w:val="489"/>
        </w:trPr>
        <w:tc>
          <w:tcPr>
            <w:tcW w:w="10376" w:type="dxa"/>
            <w:gridSpan w:val="5"/>
            <w:shd w:val="clear" w:color="000000" w:fill="95B3D7"/>
            <w:vAlign w:val="center"/>
            <w:hideMark/>
          </w:tcPr>
          <w:p w14:paraId="48BB3332" w14:textId="27D0D5A3" w:rsidR="005F575D" w:rsidRPr="0037273A" w:rsidRDefault="005F575D" w:rsidP="005F575D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410E08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 xml:space="preserve">Information 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on</w:t>
            </w:r>
            <w:r w:rsidRPr="00410E08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 xml:space="preserve"> the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 xml:space="preserve"> Rejected Applications (negative decision on certification) in the Regulated and Voluntary field</w:t>
            </w:r>
          </w:p>
        </w:tc>
      </w:tr>
      <w:tr w:rsidR="005F575D" w:rsidRPr="0037273A" w14:paraId="668FB2F3" w14:textId="77777777" w:rsidTr="00D74677">
        <w:trPr>
          <w:trHeight w:val="844"/>
        </w:trPr>
        <w:tc>
          <w:tcPr>
            <w:tcW w:w="467" w:type="dxa"/>
            <w:shd w:val="clear" w:color="000000" w:fill="F0F6FA"/>
            <w:vAlign w:val="center"/>
            <w:hideMark/>
          </w:tcPr>
          <w:p w14:paraId="5425AF65" w14:textId="3A573A87" w:rsidR="005F575D" w:rsidRPr="0037273A" w:rsidRDefault="005F575D" w:rsidP="005F575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No</w:t>
            </w:r>
          </w:p>
        </w:tc>
        <w:tc>
          <w:tcPr>
            <w:tcW w:w="2369" w:type="dxa"/>
            <w:shd w:val="clear" w:color="000000" w:fill="F0F6FA"/>
            <w:vAlign w:val="center"/>
            <w:hideMark/>
          </w:tcPr>
          <w:p w14:paraId="44C69BD2" w14:textId="168AC621" w:rsidR="005F575D" w:rsidRPr="0037273A" w:rsidRDefault="005F575D" w:rsidP="005F575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 xml:space="preserve">Rejected application </w:t>
            </w:r>
            <w:r w:rsidRPr="001B7AB2"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registration number</w:t>
            </w: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,</w:t>
            </w:r>
            <w:r w:rsidRPr="0037273A"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date</w:t>
            </w:r>
            <w:r w:rsidRPr="0037273A"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applicant</w:t>
            </w:r>
          </w:p>
        </w:tc>
        <w:tc>
          <w:tcPr>
            <w:tcW w:w="3147" w:type="dxa"/>
            <w:shd w:val="clear" w:color="000000" w:fill="F0F6FA"/>
            <w:vAlign w:val="center"/>
            <w:hideMark/>
          </w:tcPr>
          <w:p w14:paraId="125490DF" w14:textId="2797275D" w:rsidR="005F575D" w:rsidRPr="0037273A" w:rsidRDefault="005F575D" w:rsidP="005F575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Product name</w:t>
            </w:r>
          </w:p>
        </w:tc>
        <w:tc>
          <w:tcPr>
            <w:tcW w:w="1843" w:type="dxa"/>
            <w:shd w:val="clear" w:color="000000" w:fill="F0F6FA"/>
            <w:vAlign w:val="center"/>
            <w:hideMark/>
          </w:tcPr>
          <w:p w14:paraId="51467CB9" w14:textId="75C5C789" w:rsidR="005F575D" w:rsidRPr="0037273A" w:rsidRDefault="005F575D" w:rsidP="005F575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Grounds for rejection</w:t>
            </w:r>
          </w:p>
        </w:tc>
        <w:tc>
          <w:tcPr>
            <w:tcW w:w="2550" w:type="dxa"/>
            <w:shd w:val="clear" w:color="auto" w:fill="auto"/>
            <w:noWrap/>
            <w:vAlign w:val="bottom"/>
            <w:hideMark/>
          </w:tcPr>
          <w:p w14:paraId="5A1579C0" w14:textId="77777777" w:rsidR="005F575D" w:rsidRPr="0037273A" w:rsidRDefault="005F575D" w:rsidP="005F575D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37273A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  <w:p w14:paraId="6182E9B0" w14:textId="764BEECF" w:rsidR="005F575D" w:rsidRPr="0037273A" w:rsidRDefault="005F575D" w:rsidP="005F575D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37273A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  <w:p w14:paraId="02C8A5DD" w14:textId="014F7D34" w:rsidR="005F575D" w:rsidRPr="0037273A" w:rsidRDefault="005F575D" w:rsidP="005F575D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37273A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</w:tr>
      <w:tr w:rsidR="005F575D" w:rsidRPr="0037273A" w14:paraId="75D0AD60" w14:textId="77777777" w:rsidTr="005F575D">
        <w:trPr>
          <w:trHeight w:val="341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1D0FFCE" w14:textId="77777777" w:rsidR="005F575D" w:rsidRPr="0037273A" w:rsidRDefault="005F575D" w:rsidP="005F575D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37273A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369" w:type="dxa"/>
            <w:shd w:val="clear" w:color="auto" w:fill="auto"/>
            <w:noWrap/>
            <w:vAlign w:val="bottom"/>
            <w:hideMark/>
          </w:tcPr>
          <w:p w14:paraId="39F23F0E" w14:textId="77777777" w:rsidR="005F575D" w:rsidRPr="0037273A" w:rsidRDefault="005F575D" w:rsidP="005F575D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37273A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14:paraId="1D69BEED" w14:textId="77777777" w:rsidR="005F575D" w:rsidRPr="0037273A" w:rsidRDefault="005F575D" w:rsidP="005F575D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37273A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CE3E78" w14:textId="77777777" w:rsidR="005F575D" w:rsidRPr="0037273A" w:rsidRDefault="005F575D" w:rsidP="005F575D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37273A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550" w:type="dxa"/>
            <w:shd w:val="clear" w:color="auto" w:fill="auto"/>
            <w:noWrap/>
            <w:vAlign w:val="bottom"/>
            <w:hideMark/>
          </w:tcPr>
          <w:p w14:paraId="3A3B331C" w14:textId="77777777" w:rsidR="005F575D" w:rsidRPr="0037273A" w:rsidRDefault="005F575D" w:rsidP="005F575D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37273A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  <w:p w14:paraId="61222924" w14:textId="76912B68" w:rsidR="005F575D" w:rsidRPr="0037273A" w:rsidRDefault="005F575D" w:rsidP="005F575D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37273A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  <w:p w14:paraId="6F71A4EB" w14:textId="56C510CB" w:rsidR="005F575D" w:rsidRPr="0037273A" w:rsidRDefault="005F575D" w:rsidP="005F575D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37273A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</w:tr>
    </w:tbl>
    <w:p w14:paraId="1474F3CE" w14:textId="4E416910" w:rsidR="00E3164E" w:rsidRDefault="00E3164E" w:rsidP="00E3164E">
      <w:pPr>
        <w:spacing w:after="0" w:line="360" w:lineRule="auto"/>
        <w:ind w:firstLine="720"/>
        <w:jc w:val="both"/>
        <w:rPr>
          <w:rFonts w:ascii="GHEA Grapalat" w:eastAsia="Times New Roman" w:hAnsi="GHEA Grapalat" w:cs="Arial"/>
          <w:b/>
          <w:sz w:val="28"/>
          <w:szCs w:val="28"/>
          <w:lang w:val="hy-AM"/>
        </w:rPr>
      </w:pPr>
    </w:p>
    <w:p w14:paraId="1F1F4C29" w14:textId="6E4CFED2" w:rsidR="00EF7A78" w:rsidRDefault="00EF7A78" w:rsidP="00EF7A78">
      <w:pPr>
        <w:pStyle w:val="Heading1"/>
        <w:ind w:firstLine="0"/>
        <w:jc w:val="center"/>
        <w:rPr>
          <w:rFonts w:ascii="GHEA Grapalat" w:hAnsi="GHEA Grapalat" w:cs="Sylfaen"/>
        </w:rPr>
      </w:pPr>
      <w:bookmarkStart w:id="124" w:name="_Toc116877952"/>
      <w:bookmarkStart w:id="125" w:name="_Toc115451499"/>
      <w:bookmarkStart w:id="126" w:name="_Toc152618108"/>
      <w:r>
        <w:rPr>
          <w:rFonts w:ascii="GHEA Grapalat" w:hAnsi="GHEA Grapalat" w:cs="Sylfaen"/>
        </w:rPr>
        <w:lastRenderedPageBreak/>
        <w:t>Annex C</w:t>
      </w:r>
      <w:bookmarkEnd w:id="124"/>
      <w:bookmarkEnd w:id="125"/>
      <w:bookmarkEnd w:id="126"/>
      <w:r w:rsidRPr="0037273A">
        <w:rPr>
          <w:rFonts w:ascii="GHEA Grapalat" w:hAnsi="GHEA Grapalat" w:cs="Sylfaen"/>
        </w:rPr>
        <w:t xml:space="preserve"> </w:t>
      </w:r>
    </w:p>
    <w:p w14:paraId="49514959" w14:textId="77777777" w:rsidR="00EF7A78" w:rsidRDefault="00EF7A78" w:rsidP="00EF7A78">
      <w:pPr>
        <w:pStyle w:val="Heading1"/>
        <w:ind w:firstLine="0"/>
        <w:jc w:val="center"/>
        <w:rPr>
          <w:rFonts w:ascii="GHEA Grapalat" w:hAnsi="GHEA Grapalat" w:cs="Sylfaen"/>
          <w:sz w:val="24"/>
          <w:szCs w:val="24"/>
        </w:rPr>
      </w:pPr>
      <w:bookmarkStart w:id="127" w:name="_Toc116877953"/>
      <w:bookmarkStart w:id="128" w:name="_Toc152618109"/>
      <w:bookmarkStart w:id="129" w:name="_Toc84604265"/>
      <w:bookmarkStart w:id="130" w:name="_Toc115451500"/>
      <w:r>
        <w:rPr>
          <w:rFonts w:ascii="GHEA Grapalat" w:hAnsi="GHEA Grapalat" w:cs="Sylfaen"/>
          <w:sz w:val="24"/>
          <w:szCs w:val="24"/>
        </w:rPr>
        <w:t>Information on the Conformity Certificates Issued in the Scope of Accreditation</w:t>
      </w:r>
      <w:bookmarkEnd w:id="127"/>
      <w:bookmarkEnd w:id="128"/>
      <w:r>
        <w:rPr>
          <w:rFonts w:ascii="GHEA Grapalat" w:hAnsi="GHEA Grapalat" w:cs="Sylfaen"/>
          <w:sz w:val="24"/>
          <w:szCs w:val="24"/>
        </w:rPr>
        <w:t xml:space="preserve"> </w:t>
      </w:r>
    </w:p>
    <w:p w14:paraId="4E77BB3D" w14:textId="6043A1E6" w:rsidR="00EF7A78" w:rsidRPr="0037273A" w:rsidRDefault="00EF7A78" w:rsidP="00EF7A78">
      <w:pPr>
        <w:pStyle w:val="Heading1"/>
        <w:ind w:firstLine="0"/>
        <w:jc w:val="center"/>
        <w:rPr>
          <w:rFonts w:ascii="GHEA Grapalat" w:hAnsi="GHEA Grapalat" w:cs="Sylfaen"/>
          <w:sz w:val="24"/>
          <w:szCs w:val="24"/>
        </w:rPr>
      </w:pPr>
      <w:bookmarkStart w:id="131" w:name="_Toc116877954"/>
      <w:bookmarkStart w:id="132" w:name="_Toc152618110"/>
      <w:r w:rsidRPr="0037273A">
        <w:rPr>
          <w:rFonts w:ascii="GHEA Grapalat" w:hAnsi="GHEA Grapalat" w:cs="Sylfaen"/>
          <w:sz w:val="24"/>
          <w:szCs w:val="24"/>
        </w:rPr>
        <w:t>(</w:t>
      </w:r>
      <w:r>
        <w:rPr>
          <w:rFonts w:ascii="GHEA Grapalat" w:hAnsi="GHEA Grapalat" w:cs="Sylfaen"/>
          <w:sz w:val="24"/>
          <w:szCs w:val="24"/>
        </w:rPr>
        <w:t xml:space="preserve">Service, Process </w:t>
      </w:r>
      <w:r w:rsidR="00F33D88">
        <w:rPr>
          <w:rFonts w:ascii="GHEA Grapalat" w:hAnsi="GHEA Grapalat" w:cs="Sylfaen"/>
          <w:sz w:val="24"/>
          <w:szCs w:val="24"/>
        </w:rPr>
        <w:t>CAB</w:t>
      </w:r>
      <w:r w:rsidRPr="0037273A">
        <w:rPr>
          <w:rFonts w:ascii="GHEA Grapalat" w:hAnsi="GHEA Grapalat" w:cs="Sylfaen"/>
          <w:sz w:val="24"/>
          <w:szCs w:val="24"/>
        </w:rPr>
        <w:t>)</w:t>
      </w:r>
      <w:bookmarkEnd w:id="131"/>
      <w:bookmarkEnd w:id="132"/>
    </w:p>
    <w:bookmarkEnd w:id="129"/>
    <w:bookmarkEnd w:id="130"/>
    <w:p w14:paraId="0EB99382" w14:textId="2228F324" w:rsidR="00EF7A78" w:rsidRPr="008F231C" w:rsidRDefault="00EF7A78" w:rsidP="00EF7A78">
      <w:pPr>
        <w:pStyle w:val="Heading1"/>
        <w:ind w:firstLine="0"/>
        <w:jc w:val="center"/>
        <w:rPr>
          <w:rFonts w:ascii="GHEA Grapalat" w:hAnsi="GHEA Grapalat" w:cs="Sylfaen"/>
          <w:sz w:val="24"/>
          <w:szCs w:val="24"/>
        </w:rPr>
      </w:pPr>
    </w:p>
    <w:tbl>
      <w:tblPr>
        <w:tblW w:w="9810" w:type="dxa"/>
        <w:tblInd w:w="-743" w:type="dxa"/>
        <w:tblLook w:val="04A0" w:firstRow="1" w:lastRow="0" w:firstColumn="1" w:lastColumn="0" w:noHBand="0" w:noVBand="1"/>
      </w:tblPr>
      <w:tblGrid>
        <w:gridCol w:w="640"/>
        <w:gridCol w:w="2884"/>
        <w:gridCol w:w="3593"/>
        <w:gridCol w:w="2693"/>
      </w:tblGrid>
      <w:tr w:rsidR="00EF7A78" w:rsidRPr="008F231C" w14:paraId="7984EC08" w14:textId="77777777" w:rsidTr="005F575D">
        <w:trPr>
          <w:trHeight w:val="478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05C8C74" w14:textId="57DAF009" w:rsidR="00EF7A78" w:rsidRPr="008F231C" w:rsidRDefault="00EF7A78" w:rsidP="007919D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EF7A78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Information on the Conformity Certificates Issued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 xml:space="preserve"> by </w:t>
            </w:r>
            <w:r w:rsidRPr="00BD072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 xml:space="preserve">Service, Process </w:t>
            </w:r>
            <w:r w:rsidR="00F33D88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CAB</w:t>
            </w:r>
          </w:p>
        </w:tc>
      </w:tr>
      <w:tr w:rsidR="005F575D" w:rsidRPr="008F231C" w14:paraId="316AE963" w14:textId="77777777" w:rsidTr="005F575D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6FA"/>
            <w:vAlign w:val="center"/>
            <w:hideMark/>
          </w:tcPr>
          <w:p w14:paraId="7B5FE5B4" w14:textId="492C2D0E" w:rsidR="005F575D" w:rsidRPr="008F231C" w:rsidRDefault="005F575D" w:rsidP="005F575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No</w:t>
            </w:r>
            <w:r w:rsidRPr="008F231C"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FA"/>
            <w:vAlign w:val="center"/>
            <w:hideMark/>
          </w:tcPr>
          <w:p w14:paraId="28FC2580" w14:textId="3F1B37DA" w:rsidR="005F575D" w:rsidRPr="008F231C" w:rsidRDefault="005F575D" w:rsidP="00EF7A7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Service name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FA"/>
            <w:vAlign w:val="center"/>
          </w:tcPr>
          <w:p w14:paraId="6C3763C2" w14:textId="1FE136A6" w:rsidR="005F575D" w:rsidRPr="008F231C" w:rsidRDefault="005F575D" w:rsidP="00EF7A7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Reference code (number) of the document serving as the grounds for certification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FA"/>
            <w:vAlign w:val="center"/>
          </w:tcPr>
          <w:p w14:paraId="2AEF17A5" w14:textId="723C60FA" w:rsidR="005F575D" w:rsidRPr="008F231C" w:rsidRDefault="005F575D" w:rsidP="00EF7A7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 w:rsidRPr="005F575D"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Quantity (items)</w:t>
            </w:r>
          </w:p>
        </w:tc>
      </w:tr>
      <w:tr w:rsidR="005F575D" w:rsidRPr="008F231C" w14:paraId="3D9DB0B8" w14:textId="77777777" w:rsidTr="005F575D">
        <w:trPr>
          <w:trHeight w:val="24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49A3" w14:textId="77777777" w:rsidR="005F575D" w:rsidRPr="008F231C" w:rsidRDefault="005F575D" w:rsidP="007919DC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8F231C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E7C8" w14:textId="77777777" w:rsidR="005F575D" w:rsidRPr="008F231C" w:rsidRDefault="005F575D" w:rsidP="007919DC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8F231C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96FC" w14:textId="77777777" w:rsidR="005F575D" w:rsidRPr="008F231C" w:rsidRDefault="005F575D" w:rsidP="007919DC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8F231C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4311" w14:textId="77777777" w:rsidR="005F575D" w:rsidRPr="008F231C" w:rsidRDefault="005F575D" w:rsidP="007919DC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8F231C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  <w:p w14:paraId="56C22855" w14:textId="7C26A53E" w:rsidR="005F575D" w:rsidRPr="008F231C" w:rsidRDefault="005F575D" w:rsidP="007919DC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8F231C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  <w:p w14:paraId="34A51EDC" w14:textId="0F1C9664" w:rsidR="005F575D" w:rsidRPr="008F231C" w:rsidRDefault="005F575D" w:rsidP="007919DC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8F231C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</w:tr>
      <w:tr w:rsidR="00EF7A78" w:rsidRPr="008F231C" w14:paraId="12F6EA43" w14:textId="77777777" w:rsidTr="005F575D">
        <w:trPr>
          <w:trHeight w:val="568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659151AB" w14:textId="6F01E1EA" w:rsidR="00EF7A78" w:rsidRPr="008F231C" w:rsidRDefault="00EF7A78" w:rsidP="007919D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410E08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 xml:space="preserve">Information 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on</w:t>
            </w:r>
            <w:r w:rsidRPr="00410E08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 xml:space="preserve"> the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 xml:space="preserve"> Rejected Applications (negative decision on certification) in the Regulated and Voluntary Scopes by the Process, Service Certification Body</w:t>
            </w:r>
          </w:p>
        </w:tc>
      </w:tr>
      <w:tr w:rsidR="005F575D" w:rsidRPr="008F231C" w14:paraId="6128D096" w14:textId="77777777" w:rsidTr="005F575D">
        <w:trPr>
          <w:trHeight w:val="9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6FA"/>
            <w:vAlign w:val="center"/>
            <w:hideMark/>
          </w:tcPr>
          <w:p w14:paraId="2585B75A" w14:textId="7EC42B2E" w:rsidR="005F575D" w:rsidRPr="008F231C" w:rsidRDefault="005F575D" w:rsidP="005F575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No</w:t>
            </w:r>
            <w:r w:rsidRPr="008F231C"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FA"/>
            <w:vAlign w:val="center"/>
            <w:hideMark/>
          </w:tcPr>
          <w:p w14:paraId="15D7B537" w14:textId="425FC456" w:rsidR="005F575D" w:rsidRPr="008F231C" w:rsidRDefault="005F575D" w:rsidP="007919D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 xml:space="preserve">Rejected application </w:t>
            </w:r>
            <w:r w:rsidRPr="001B7AB2"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registration number</w:t>
            </w: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,</w:t>
            </w:r>
            <w:r w:rsidRPr="0037273A"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date</w:t>
            </w:r>
            <w:r w:rsidRPr="0037273A"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,</w:t>
            </w: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 xml:space="preserve"> name of the service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FA"/>
            <w:vAlign w:val="center"/>
            <w:hideMark/>
          </w:tcPr>
          <w:p w14:paraId="0F4FB754" w14:textId="0120BB06" w:rsidR="005F575D" w:rsidRPr="008F231C" w:rsidRDefault="005F575D" w:rsidP="007919D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Organization name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FA"/>
            <w:vAlign w:val="center"/>
            <w:hideMark/>
          </w:tcPr>
          <w:p w14:paraId="576EE6F7" w14:textId="77777777" w:rsidR="005F575D" w:rsidRPr="008F231C" w:rsidRDefault="005F575D" w:rsidP="007919D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color w:val="333333"/>
                <w:sz w:val="18"/>
                <w:szCs w:val="18"/>
              </w:rPr>
              <w:t>Grounds for rejection</w:t>
            </w:r>
          </w:p>
          <w:p w14:paraId="5AE6290B" w14:textId="44504B8B" w:rsidR="005F575D" w:rsidRPr="008F231C" w:rsidRDefault="005F575D" w:rsidP="007919DC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8F231C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  <w:p w14:paraId="4EF67D11" w14:textId="4FC1DA72" w:rsidR="005F575D" w:rsidRPr="008F231C" w:rsidRDefault="005F575D" w:rsidP="007919DC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8F231C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</w:tr>
      <w:tr w:rsidR="005F575D" w:rsidRPr="008F231C" w14:paraId="45B642DB" w14:textId="77777777" w:rsidTr="005F575D">
        <w:trPr>
          <w:trHeight w:val="7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FB68" w14:textId="77777777" w:rsidR="005F575D" w:rsidRPr="008F231C" w:rsidRDefault="005F575D" w:rsidP="007919DC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8F231C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BAB8" w14:textId="77777777" w:rsidR="005F575D" w:rsidRPr="008F231C" w:rsidRDefault="005F575D" w:rsidP="007919DC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8F231C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FB16" w14:textId="77777777" w:rsidR="005F575D" w:rsidRPr="008F231C" w:rsidRDefault="005F575D" w:rsidP="007919DC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8F231C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6825" w14:textId="77777777" w:rsidR="005F575D" w:rsidRPr="008F231C" w:rsidRDefault="005F575D" w:rsidP="007919DC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8F231C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  <w:p w14:paraId="4F61D4FA" w14:textId="017E692C" w:rsidR="005F575D" w:rsidRPr="008F231C" w:rsidRDefault="005F575D" w:rsidP="007919DC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8F231C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  <w:p w14:paraId="2D62E349" w14:textId="793A5F2A" w:rsidR="005F575D" w:rsidRPr="008F231C" w:rsidRDefault="005F575D" w:rsidP="007919DC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8F231C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</w:tr>
    </w:tbl>
    <w:p w14:paraId="11485005" w14:textId="77777777" w:rsidR="00EF7A78" w:rsidRPr="00F9524C" w:rsidRDefault="00EF7A78" w:rsidP="00E3164E">
      <w:pPr>
        <w:spacing w:after="0" w:line="360" w:lineRule="auto"/>
        <w:ind w:firstLine="720"/>
        <w:jc w:val="both"/>
        <w:rPr>
          <w:rFonts w:ascii="GHEA Grapalat" w:eastAsia="Times New Roman" w:hAnsi="GHEA Grapalat" w:cs="Arial"/>
          <w:b/>
          <w:sz w:val="28"/>
          <w:szCs w:val="28"/>
          <w:lang w:val="hy-AM"/>
        </w:rPr>
      </w:pPr>
    </w:p>
    <w:p w14:paraId="036020DA" w14:textId="79A9AD82" w:rsidR="00EF7A78" w:rsidRPr="00BD072C" w:rsidRDefault="00EF7A78" w:rsidP="00EF7A78">
      <w:pPr>
        <w:pStyle w:val="Heading1"/>
        <w:ind w:firstLine="0"/>
        <w:jc w:val="center"/>
        <w:rPr>
          <w:rFonts w:ascii="GHEA Grapalat" w:hAnsi="GHEA Grapalat"/>
          <w:lang w:val="hy-AM"/>
        </w:rPr>
      </w:pPr>
      <w:bookmarkStart w:id="133" w:name="_Toc84604270"/>
      <w:bookmarkStart w:id="134" w:name="_Toc115451501"/>
      <w:r w:rsidRPr="00BD072C">
        <w:rPr>
          <w:rFonts w:ascii="GHEA Grapalat" w:hAnsi="GHEA Grapalat"/>
          <w:lang w:val="hy-AM"/>
        </w:rPr>
        <w:t xml:space="preserve"> </w:t>
      </w:r>
      <w:bookmarkStart w:id="135" w:name="_Toc116877955"/>
      <w:bookmarkStart w:id="136" w:name="_Toc152618111"/>
      <w:r>
        <w:rPr>
          <w:rFonts w:ascii="GHEA Grapalat" w:hAnsi="GHEA Grapalat"/>
          <w:lang w:val="en-GB"/>
        </w:rPr>
        <w:t>Annex D</w:t>
      </w:r>
      <w:r w:rsidRPr="00BD072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GB"/>
        </w:rPr>
        <w:t>– Form of amended document list and documents</w:t>
      </w:r>
      <w:bookmarkEnd w:id="135"/>
      <w:bookmarkEnd w:id="136"/>
      <w:r>
        <w:rPr>
          <w:rFonts w:ascii="GHEA Grapalat" w:hAnsi="GHEA Grapalat"/>
          <w:lang w:val="en-GB"/>
        </w:rPr>
        <w:t xml:space="preserve"> </w:t>
      </w:r>
      <w:bookmarkEnd w:id="133"/>
      <w:bookmarkEnd w:id="134"/>
    </w:p>
    <w:p w14:paraId="33FBD31B" w14:textId="46F85CFE" w:rsidR="00EF7A78" w:rsidRPr="00BD072C" w:rsidRDefault="00EF7A78" w:rsidP="00EF7A78">
      <w:pPr>
        <w:keepNext/>
        <w:tabs>
          <w:tab w:val="num" w:pos="432"/>
        </w:tabs>
        <w:suppressAutoHyphens/>
        <w:spacing w:before="120" w:after="0" w:line="240" w:lineRule="auto"/>
        <w:ind w:left="432" w:right="-23" w:hanging="432"/>
        <w:jc w:val="center"/>
        <w:outlineLvl w:val="0"/>
        <w:rPr>
          <w:rFonts w:ascii="GHEA Grapalat" w:hAnsi="GHEA Grapalat"/>
          <w:b/>
          <w:caps/>
          <w:kern w:val="1"/>
          <w:lang w:val="en-GB"/>
        </w:rPr>
      </w:pPr>
      <w:bookmarkStart w:id="137" w:name="_Toc116877956"/>
      <w:bookmarkStart w:id="138" w:name="_Toc152618112"/>
      <w:r w:rsidRPr="00EF7A78">
        <w:rPr>
          <w:rFonts w:ascii="GHEA Grapalat" w:hAnsi="GHEA Grapalat"/>
          <w:b/>
          <w:kern w:val="1"/>
          <w:lang w:val="hy-AM"/>
        </w:rPr>
        <w:t>Document list and documents</w:t>
      </w:r>
      <w:r>
        <w:rPr>
          <w:rFonts w:ascii="GHEA Grapalat" w:hAnsi="GHEA Grapalat"/>
          <w:b/>
          <w:kern w:val="1"/>
          <w:lang w:val="en-GB"/>
        </w:rPr>
        <w:t xml:space="preserve"> amended after the previous assessment</w:t>
      </w:r>
      <w:bookmarkEnd w:id="137"/>
      <w:bookmarkEnd w:id="138"/>
    </w:p>
    <w:tbl>
      <w:tblPr>
        <w:tblW w:w="1119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34"/>
        <w:gridCol w:w="233"/>
        <w:gridCol w:w="823"/>
        <w:gridCol w:w="5415"/>
        <w:gridCol w:w="851"/>
        <w:gridCol w:w="1135"/>
        <w:gridCol w:w="2408"/>
      </w:tblGrid>
      <w:tr w:rsidR="00EF7A78" w:rsidRPr="00826985" w14:paraId="24D71A95" w14:textId="77777777" w:rsidTr="007919DC">
        <w:trPr>
          <w:gridBefore w:val="1"/>
          <w:wBefore w:w="334" w:type="dxa"/>
          <w:cantSplit/>
          <w:trHeight w:val="117"/>
        </w:trPr>
        <w:tc>
          <w:tcPr>
            <w:tcW w:w="1056" w:type="dxa"/>
            <w:gridSpan w:val="2"/>
            <w:vMerge w:val="restart"/>
            <w:shd w:val="clear" w:color="auto" w:fill="auto"/>
          </w:tcPr>
          <w:p w14:paraId="32561930" w14:textId="77777777" w:rsidR="00EF7A78" w:rsidRPr="00BD072C" w:rsidRDefault="00EF7A78" w:rsidP="007919DC">
            <w:pPr>
              <w:suppressAutoHyphens/>
              <w:snapToGrid w:val="0"/>
              <w:spacing w:after="0" w:line="240" w:lineRule="auto"/>
              <w:ind w:right="-23"/>
              <w:jc w:val="right"/>
              <w:rPr>
                <w:rFonts w:ascii="GHEA Grapalat" w:hAnsi="GHEA Grapalat"/>
                <w:lang w:val="uk-UA"/>
              </w:rPr>
            </w:pPr>
          </w:p>
        </w:tc>
        <w:tc>
          <w:tcPr>
            <w:tcW w:w="980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2C110AC6" w14:textId="77777777" w:rsidR="00EF7A78" w:rsidRPr="00BD072C" w:rsidRDefault="00EF7A78" w:rsidP="007919DC">
            <w:pPr>
              <w:suppressAutoHyphens/>
              <w:snapToGrid w:val="0"/>
              <w:spacing w:after="0" w:line="240" w:lineRule="auto"/>
              <w:ind w:right="-23"/>
              <w:jc w:val="center"/>
              <w:rPr>
                <w:rFonts w:ascii="GHEA Grapalat" w:hAnsi="GHEA Grapalat"/>
                <w:b/>
                <w:u w:val="single"/>
                <w:lang w:val="uk-UA"/>
              </w:rPr>
            </w:pPr>
          </w:p>
        </w:tc>
      </w:tr>
      <w:tr w:rsidR="00EF7A78" w:rsidRPr="00923E45" w14:paraId="645AC6D5" w14:textId="77777777" w:rsidTr="007919DC">
        <w:trPr>
          <w:gridBefore w:val="1"/>
          <w:wBefore w:w="334" w:type="dxa"/>
          <w:cantSplit/>
        </w:trPr>
        <w:tc>
          <w:tcPr>
            <w:tcW w:w="1056" w:type="dxa"/>
            <w:gridSpan w:val="2"/>
            <w:vMerge/>
            <w:shd w:val="clear" w:color="auto" w:fill="auto"/>
          </w:tcPr>
          <w:p w14:paraId="6B2398FF" w14:textId="77777777" w:rsidR="00EF7A78" w:rsidRPr="00BD072C" w:rsidRDefault="00EF7A78" w:rsidP="007919DC">
            <w:pPr>
              <w:suppressAutoHyphens/>
              <w:snapToGrid w:val="0"/>
              <w:spacing w:after="0" w:line="240" w:lineRule="auto"/>
              <w:ind w:right="-23"/>
              <w:jc w:val="center"/>
              <w:rPr>
                <w:rFonts w:ascii="GHEA Grapalat" w:hAnsi="GHEA Grapalat"/>
                <w:b/>
                <w:u w:val="single"/>
                <w:lang w:val="uk-UA"/>
              </w:rPr>
            </w:pPr>
          </w:p>
        </w:tc>
        <w:tc>
          <w:tcPr>
            <w:tcW w:w="9809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4FB16ACB" w14:textId="6B33472A" w:rsidR="00EF7A78" w:rsidRPr="00BD072C" w:rsidRDefault="00EF7A78" w:rsidP="007919DC">
            <w:pPr>
              <w:suppressAutoHyphens/>
              <w:snapToGrid w:val="0"/>
              <w:spacing w:after="0" w:line="240" w:lineRule="auto"/>
              <w:ind w:right="-23"/>
              <w:jc w:val="center"/>
              <w:rPr>
                <w:rFonts w:ascii="GHEA Grapalat" w:hAnsi="GHEA Grapalat"/>
                <w:lang w:val="uk-UA"/>
              </w:rPr>
            </w:pPr>
            <w:r w:rsidRPr="00BD072C">
              <w:rPr>
                <w:rFonts w:ascii="GHEA Grapalat" w:hAnsi="GHEA Grapalat"/>
                <w:lang w:val="uk-UA"/>
              </w:rPr>
              <w:t>(</w:t>
            </w:r>
            <w:r>
              <w:rPr>
                <w:rFonts w:ascii="GHEA Grapalat" w:hAnsi="GHEA Grapalat"/>
              </w:rPr>
              <w:t>CAB name</w:t>
            </w:r>
            <w:r w:rsidRPr="00BD072C">
              <w:rPr>
                <w:rFonts w:ascii="GHEA Grapalat" w:hAnsi="GHEA Grapalat"/>
                <w:lang w:val="uk-UA"/>
              </w:rPr>
              <w:t>)</w:t>
            </w:r>
          </w:p>
        </w:tc>
      </w:tr>
      <w:tr w:rsidR="00EF7A78" w:rsidRPr="00923E45" w14:paraId="1F872F81" w14:textId="77777777" w:rsidTr="007919DC">
        <w:trPr>
          <w:gridBefore w:val="1"/>
          <w:wBefore w:w="334" w:type="dxa"/>
          <w:cantSplit/>
        </w:trPr>
        <w:tc>
          <w:tcPr>
            <w:tcW w:w="1056" w:type="dxa"/>
            <w:gridSpan w:val="2"/>
            <w:vMerge/>
            <w:shd w:val="clear" w:color="auto" w:fill="auto"/>
          </w:tcPr>
          <w:p w14:paraId="098AD876" w14:textId="77777777" w:rsidR="00EF7A78" w:rsidRPr="00BD072C" w:rsidRDefault="00EF7A78" w:rsidP="007919DC">
            <w:pPr>
              <w:suppressAutoHyphens/>
              <w:snapToGrid w:val="0"/>
              <w:spacing w:after="0" w:line="240" w:lineRule="auto"/>
              <w:jc w:val="center"/>
              <w:rPr>
                <w:rFonts w:ascii="GHEA Grapalat" w:hAnsi="GHEA Grapalat"/>
                <w:b/>
                <w:u w:val="single"/>
                <w:lang w:val="uk-UA"/>
              </w:rPr>
            </w:pPr>
          </w:p>
        </w:tc>
        <w:tc>
          <w:tcPr>
            <w:tcW w:w="9809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2E9EDCBE" w14:textId="77777777" w:rsidR="00EF7A78" w:rsidRPr="00BD072C" w:rsidRDefault="00EF7A78" w:rsidP="007919DC">
            <w:pPr>
              <w:suppressAutoHyphens/>
              <w:snapToGrid w:val="0"/>
              <w:spacing w:after="0" w:line="240" w:lineRule="auto"/>
              <w:jc w:val="center"/>
              <w:rPr>
                <w:rFonts w:ascii="GHEA Grapalat" w:hAnsi="GHEA Grapalat"/>
                <w:lang w:val="uk-UA"/>
              </w:rPr>
            </w:pPr>
          </w:p>
        </w:tc>
      </w:tr>
      <w:tr w:rsidR="00EF7A78" w:rsidRPr="009D3205" w14:paraId="584EDC3D" w14:textId="77777777" w:rsidTr="007919DC">
        <w:trPr>
          <w:trHeight w:val="38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63079" w14:textId="77777777" w:rsidR="00EF7A78" w:rsidRPr="00BD072C" w:rsidRDefault="00EF7A78" w:rsidP="007919DC">
            <w:pPr>
              <w:suppressAutoHyphens/>
              <w:snapToGrid w:val="0"/>
              <w:spacing w:before="100" w:after="10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BD072C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E45CE" w14:textId="49B11233" w:rsidR="00EF7A78" w:rsidRPr="00BD072C" w:rsidRDefault="00EF7A78" w:rsidP="007919DC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100" w:line="240" w:lineRule="auto"/>
              <w:ind w:left="864" w:hanging="864"/>
              <w:jc w:val="center"/>
              <w:outlineLvl w:val="3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Document title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F8E45A" w14:textId="6F7A3126" w:rsidR="00EF7A78" w:rsidRPr="00BD072C" w:rsidRDefault="00EF7A78" w:rsidP="007919DC">
            <w:pPr>
              <w:suppressAutoHyphens/>
              <w:snapToGrid w:val="0"/>
              <w:spacing w:before="240" w:after="100" w:line="240" w:lineRule="auto"/>
              <w:ind w:left="-108" w:right="-108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Amended</w:t>
            </w:r>
            <w:r w:rsidRPr="00BD072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B5D157A" w14:textId="04BB7EE8" w:rsidR="00EF7A78" w:rsidRPr="00BD072C" w:rsidRDefault="00EF7A78" w:rsidP="007919DC">
            <w:pPr>
              <w:suppressAutoHyphens/>
              <w:snapToGrid w:val="0"/>
              <w:spacing w:before="240" w:after="100" w:line="240" w:lineRule="auto"/>
              <w:ind w:left="-108" w:right="-108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Not Amended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DDFC8" w14:textId="496C4FD4" w:rsidR="00EF7A78" w:rsidRPr="00BD072C" w:rsidRDefault="00EF7A78" w:rsidP="007919DC">
            <w:pPr>
              <w:suppressAutoHyphens/>
              <w:snapToGrid w:val="0"/>
              <w:spacing w:before="240" w:after="100" w:line="240" w:lineRule="auto"/>
              <w:ind w:left="-108" w:right="-115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Amendment number, date</w:t>
            </w:r>
          </w:p>
        </w:tc>
      </w:tr>
      <w:tr w:rsidR="00EF7A78" w:rsidRPr="009D3205" w14:paraId="3D439F8D" w14:textId="77777777" w:rsidTr="007919DC">
        <w:trPr>
          <w:trHeight w:val="34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3EF2B" w14:textId="77777777" w:rsidR="00EF7A78" w:rsidRPr="00BD072C" w:rsidRDefault="00EF7A78" w:rsidP="007919DC">
            <w:pPr>
              <w:suppressAutoHyphens/>
              <w:spacing w:after="0" w:line="240" w:lineRule="auto"/>
              <w:ind w:left="-18"/>
              <w:jc w:val="center"/>
              <w:rPr>
                <w:rFonts w:ascii="GHEA Grapalat" w:hAnsi="GHEA Grapalat"/>
                <w:b/>
                <w:sz w:val="20"/>
                <w:lang w:val="uk-UA"/>
              </w:rPr>
            </w:pPr>
            <w:r w:rsidRPr="00BD072C">
              <w:rPr>
                <w:rFonts w:ascii="GHEA Grapalat" w:hAnsi="GHEA Grapalat"/>
                <w:b/>
                <w:sz w:val="20"/>
                <w:lang w:val="uk-UA"/>
              </w:rPr>
              <w:t>1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B2ABF" w14:textId="77777777" w:rsidR="00EF7A78" w:rsidRPr="00BD072C" w:rsidRDefault="00EF7A78" w:rsidP="007919DC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ind w:left="864" w:hanging="864"/>
              <w:jc w:val="center"/>
              <w:outlineLvl w:val="3"/>
              <w:rPr>
                <w:rFonts w:ascii="GHEA Grapalat" w:hAnsi="GHEA Grapalat"/>
                <w:b/>
                <w:sz w:val="20"/>
                <w:lang w:val="uk-UA"/>
              </w:rPr>
            </w:pPr>
            <w:r w:rsidRPr="00BD072C">
              <w:rPr>
                <w:rFonts w:ascii="GHEA Grapalat" w:hAnsi="GHEA Grapalat"/>
                <w:b/>
                <w:sz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03D155" w14:textId="77777777" w:rsidR="00EF7A78" w:rsidRPr="00BD072C" w:rsidRDefault="00EF7A78" w:rsidP="007919DC">
            <w:pPr>
              <w:suppressAutoHyphens/>
              <w:snapToGrid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uk-UA"/>
              </w:rPr>
            </w:pPr>
            <w:r w:rsidRPr="00BD072C">
              <w:rPr>
                <w:rFonts w:ascii="GHEA Grapalat" w:hAnsi="GHEA Grapalat"/>
                <w:b/>
                <w:sz w:val="20"/>
                <w:lang w:val="uk-UA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C826B98" w14:textId="77777777" w:rsidR="00EF7A78" w:rsidRPr="00BD072C" w:rsidRDefault="00EF7A78" w:rsidP="007919DC">
            <w:pPr>
              <w:suppressAutoHyphens/>
              <w:snapToGrid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uk-UA"/>
              </w:rPr>
            </w:pPr>
            <w:r w:rsidRPr="00BD072C">
              <w:rPr>
                <w:rFonts w:ascii="GHEA Grapalat" w:hAnsi="GHEA Grapalat"/>
                <w:b/>
                <w:sz w:val="20"/>
                <w:lang w:val="uk-UA"/>
              </w:rPr>
              <w:t>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66528" w14:textId="77777777" w:rsidR="00EF7A78" w:rsidRPr="00BD072C" w:rsidRDefault="00EF7A78" w:rsidP="007919DC">
            <w:pPr>
              <w:suppressAutoHyphens/>
              <w:snapToGrid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BD072C">
              <w:rPr>
                <w:rFonts w:ascii="GHEA Grapalat" w:hAnsi="GHEA Grapalat"/>
                <w:b/>
                <w:sz w:val="20"/>
              </w:rPr>
              <w:t>5</w:t>
            </w:r>
          </w:p>
        </w:tc>
      </w:tr>
      <w:tr w:rsidR="00EF7A78" w:rsidRPr="009D3205" w14:paraId="6961D03D" w14:textId="77777777" w:rsidTr="007919DC">
        <w:trPr>
          <w:trHeight w:val="173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4CACE7" w14:textId="77777777" w:rsidR="00EF7A78" w:rsidRPr="00BD072C" w:rsidRDefault="00EF7A78" w:rsidP="00EF7A78">
            <w:pPr>
              <w:numPr>
                <w:ilvl w:val="0"/>
                <w:numId w:val="46"/>
              </w:numPr>
              <w:suppressAutoHyphens/>
              <w:snapToGrid w:val="0"/>
              <w:spacing w:before="100" w:after="100" w:line="240" w:lineRule="auto"/>
              <w:ind w:left="-18" w:firstLine="194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91FB1A" w14:textId="6390385C" w:rsidR="00EF7A78" w:rsidRPr="00BD072C" w:rsidRDefault="00C05D17" w:rsidP="007919DC">
            <w:pPr>
              <w:suppressAutoHyphens/>
              <w:spacing w:after="0" w:line="240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Reference code, name of the management system document </w:t>
            </w:r>
          </w:p>
        </w:tc>
        <w:sdt>
          <w:sdtPr>
            <w:rPr>
              <w:rFonts w:ascii="GHEA Grapalat" w:hAnsi="GHEA Grapalat"/>
              <w:sz w:val="20"/>
            </w:rPr>
            <w:id w:val="-1167161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14:paraId="495ADE79" w14:textId="77777777" w:rsidR="00EF7A78" w:rsidRPr="00BD072C" w:rsidRDefault="00EF7A78" w:rsidP="007919DC">
                <w:pPr>
                  <w:suppressAutoHyphens/>
                  <w:spacing w:after="0" w:line="240" w:lineRule="auto"/>
                  <w:jc w:val="center"/>
                  <w:rPr>
                    <w:rFonts w:ascii="GHEA Grapalat" w:hAnsi="GHEA Grapalat"/>
                    <w:sz w:val="20"/>
                  </w:rPr>
                </w:pPr>
                <w:r w:rsidRPr="00BD072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HEA Grapalat" w:hAnsi="GHEA Grapalat"/>
              <w:sz w:val="20"/>
            </w:rPr>
            <w:id w:val="-1858347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vMerge w:val="restart"/>
                <w:tcBorders>
                  <w:top w:val="single" w:sz="4" w:space="0" w:color="000000"/>
                  <w:left w:val="single" w:sz="4" w:space="0" w:color="auto"/>
                </w:tcBorders>
                <w:shd w:val="clear" w:color="auto" w:fill="auto"/>
              </w:tcPr>
              <w:p w14:paraId="3E15B37B" w14:textId="77777777" w:rsidR="00EF7A78" w:rsidRPr="00BD072C" w:rsidRDefault="00EF7A78" w:rsidP="007919DC">
                <w:pPr>
                  <w:suppressAutoHyphens/>
                  <w:spacing w:after="0" w:line="240" w:lineRule="auto"/>
                  <w:jc w:val="center"/>
                  <w:rPr>
                    <w:rFonts w:ascii="GHEA Grapalat" w:hAnsi="GHEA Grapalat"/>
                    <w:sz w:val="20"/>
                  </w:rPr>
                </w:pPr>
                <w:r w:rsidRPr="00BD072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934242" w14:textId="77777777" w:rsidR="00EF7A78" w:rsidRPr="00BD072C" w:rsidRDefault="00EF7A78" w:rsidP="007919DC">
            <w:pPr>
              <w:suppressAutoHyphens/>
              <w:snapToGrid w:val="0"/>
              <w:spacing w:before="100" w:after="100" w:line="240" w:lineRule="auto"/>
              <w:jc w:val="both"/>
              <w:rPr>
                <w:rFonts w:ascii="GHEA Grapalat" w:hAnsi="GHEA Grapalat"/>
                <w:sz w:val="20"/>
                <w:lang w:val="uk-UA"/>
              </w:rPr>
            </w:pPr>
          </w:p>
        </w:tc>
      </w:tr>
      <w:tr w:rsidR="00EF7A78" w:rsidRPr="009D3205" w14:paraId="23B97E03" w14:textId="77777777" w:rsidTr="007919DC">
        <w:trPr>
          <w:trHeight w:val="239"/>
        </w:trPr>
        <w:tc>
          <w:tcPr>
            <w:tcW w:w="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687EB46F" w14:textId="77777777" w:rsidR="00EF7A78" w:rsidRPr="00BD072C" w:rsidRDefault="00EF7A78" w:rsidP="00EF7A78">
            <w:pPr>
              <w:numPr>
                <w:ilvl w:val="0"/>
                <w:numId w:val="46"/>
              </w:numPr>
              <w:suppressAutoHyphens/>
              <w:snapToGrid w:val="0"/>
              <w:spacing w:before="100" w:after="100" w:line="240" w:lineRule="auto"/>
              <w:ind w:left="-18" w:firstLine="194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DD0553" w14:textId="5C104A47" w:rsidR="00EF7A78" w:rsidRPr="00BD072C" w:rsidRDefault="00EF7A78" w:rsidP="007919DC">
            <w:pPr>
              <w:suppressAutoHyphens/>
              <w:spacing w:after="0" w:line="240" w:lineRule="auto"/>
              <w:rPr>
                <w:rFonts w:ascii="GHEA Grapalat" w:hAnsi="GHEA Grapalat"/>
                <w:i/>
                <w:sz w:val="20"/>
                <w:lang w:val="en-GB"/>
              </w:rPr>
            </w:pPr>
            <w:r w:rsidRPr="00BD072C">
              <w:rPr>
                <w:rFonts w:ascii="GHEA Grapalat" w:hAnsi="GHEA Grapalat"/>
                <w:i/>
                <w:sz w:val="20"/>
              </w:rPr>
              <w:t xml:space="preserve">1.1 </w:t>
            </w:r>
            <w:r w:rsidR="00C05D17">
              <w:rPr>
                <w:rFonts w:ascii="GHEA Grapalat" w:hAnsi="GHEA Grapalat"/>
                <w:i/>
                <w:sz w:val="20"/>
              </w:rPr>
              <w:t>E.g.</w:t>
            </w:r>
            <w:r w:rsidRPr="00BD072C">
              <w:rPr>
                <w:rFonts w:ascii="GHEA Grapalat" w:hAnsi="GHEA Grapalat"/>
                <w:i/>
                <w:sz w:val="20"/>
              </w:rPr>
              <w:t xml:space="preserve">՝ QM-01 </w:t>
            </w:r>
            <w:r w:rsidR="00C05D17">
              <w:rPr>
                <w:rFonts w:ascii="GHEA Grapalat" w:hAnsi="GHEA Grapalat"/>
                <w:i/>
                <w:sz w:val="20"/>
                <w:lang w:val="en-GB"/>
              </w:rPr>
              <w:t xml:space="preserve">Management system manual 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D223CC9" w14:textId="77777777" w:rsidR="00EF7A78" w:rsidRPr="00BD072C" w:rsidRDefault="00EF7A78" w:rsidP="007919DC">
            <w:pPr>
              <w:suppressAutoHyphens/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82B99E" w14:textId="77777777" w:rsidR="00EF7A78" w:rsidRPr="00BD072C" w:rsidRDefault="00EF7A78" w:rsidP="007919DC">
            <w:pPr>
              <w:suppressAutoHyphens/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17D0FE" w14:textId="77777777" w:rsidR="00EF7A78" w:rsidRPr="00BD072C" w:rsidRDefault="00EF7A78" w:rsidP="007919DC">
            <w:pPr>
              <w:suppressAutoHyphens/>
              <w:snapToGrid w:val="0"/>
              <w:spacing w:before="100" w:after="100" w:line="240" w:lineRule="auto"/>
              <w:jc w:val="both"/>
              <w:rPr>
                <w:rFonts w:ascii="GHEA Grapalat" w:hAnsi="GHEA Grapalat"/>
                <w:sz w:val="20"/>
                <w:lang w:val="uk-UA"/>
              </w:rPr>
            </w:pPr>
          </w:p>
        </w:tc>
      </w:tr>
      <w:tr w:rsidR="00EF7A78" w:rsidRPr="009D3205" w14:paraId="696F8D1B" w14:textId="77777777" w:rsidTr="007919DC">
        <w:trPr>
          <w:trHeight w:val="345"/>
        </w:trPr>
        <w:tc>
          <w:tcPr>
            <w:tcW w:w="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1E23F57C" w14:textId="77777777" w:rsidR="00EF7A78" w:rsidRPr="00BD072C" w:rsidRDefault="00EF7A78" w:rsidP="00EF7A78">
            <w:pPr>
              <w:numPr>
                <w:ilvl w:val="0"/>
                <w:numId w:val="46"/>
              </w:numPr>
              <w:suppressAutoHyphens/>
              <w:snapToGrid w:val="0"/>
              <w:spacing w:before="100" w:after="100" w:line="240" w:lineRule="auto"/>
              <w:ind w:left="-18" w:firstLine="194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8D58F5" w14:textId="436864F2" w:rsidR="00EF7A78" w:rsidRPr="00BD072C" w:rsidRDefault="00EF7A78" w:rsidP="007919DC">
            <w:pPr>
              <w:suppressAutoHyphens/>
              <w:spacing w:after="0" w:line="240" w:lineRule="auto"/>
              <w:rPr>
                <w:rFonts w:ascii="GHEA Grapalat" w:hAnsi="GHEA Grapalat"/>
                <w:sz w:val="20"/>
                <w:lang w:val="en-GB"/>
              </w:rPr>
            </w:pPr>
            <w:r w:rsidRPr="00BD072C">
              <w:rPr>
                <w:rFonts w:ascii="GHEA Grapalat" w:hAnsi="GHEA Grapalat"/>
                <w:i/>
                <w:sz w:val="20"/>
              </w:rPr>
              <w:t>1.2</w:t>
            </w:r>
            <w:r w:rsidRPr="00BD072C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BD072C">
              <w:rPr>
                <w:rFonts w:ascii="GHEA Grapalat" w:hAnsi="GHEA Grapalat"/>
                <w:i/>
                <w:sz w:val="20"/>
              </w:rPr>
              <w:t xml:space="preserve">P-01 </w:t>
            </w:r>
            <w:r w:rsidR="00C05D17">
              <w:rPr>
                <w:rFonts w:ascii="GHEA Grapalat" w:hAnsi="GHEA Grapalat"/>
                <w:i/>
                <w:sz w:val="20"/>
                <w:lang w:val="en-GB"/>
              </w:rPr>
              <w:t>Quality Policy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D9A90B6" w14:textId="77777777" w:rsidR="00EF7A78" w:rsidRPr="00BD072C" w:rsidRDefault="00EF7A78" w:rsidP="007919DC">
            <w:pPr>
              <w:suppressAutoHyphens/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AE6A90" w14:textId="77777777" w:rsidR="00EF7A78" w:rsidRPr="00BD072C" w:rsidRDefault="00EF7A78" w:rsidP="007919DC">
            <w:pPr>
              <w:suppressAutoHyphens/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AE4FD" w14:textId="77777777" w:rsidR="00EF7A78" w:rsidRPr="00BD072C" w:rsidRDefault="00EF7A78" w:rsidP="007919DC">
            <w:pPr>
              <w:suppressAutoHyphens/>
              <w:snapToGrid w:val="0"/>
              <w:spacing w:before="100" w:after="100" w:line="240" w:lineRule="auto"/>
              <w:jc w:val="both"/>
              <w:rPr>
                <w:rFonts w:ascii="GHEA Grapalat" w:hAnsi="GHEA Grapalat"/>
                <w:sz w:val="20"/>
                <w:lang w:val="uk-UA"/>
              </w:rPr>
            </w:pPr>
          </w:p>
        </w:tc>
      </w:tr>
      <w:tr w:rsidR="00EF7A78" w:rsidRPr="009D3205" w14:paraId="378E9444" w14:textId="77777777" w:rsidTr="007919DC">
        <w:trPr>
          <w:trHeight w:val="345"/>
        </w:trPr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544C8" w14:textId="77777777" w:rsidR="00EF7A78" w:rsidRPr="00BD072C" w:rsidRDefault="00EF7A78" w:rsidP="00EF7A78">
            <w:pPr>
              <w:numPr>
                <w:ilvl w:val="0"/>
                <w:numId w:val="46"/>
              </w:numPr>
              <w:suppressAutoHyphens/>
              <w:snapToGrid w:val="0"/>
              <w:spacing w:before="100" w:after="100" w:line="240" w:lineRule="auto"/>
              <w:ind w:left="-18" w:firstLine="194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CB626" w14:textId="452B78D0" w:rsidR="00EF7A78" w:rsidRPr="00BD072C" w:rsidRDefault="00EF7A78" w:rsidP="007919DC">
            <w:pPr>
              <w:suppressAutoHyphens/>
              <w:spacing w:after="0" w:line="240" w:lineRule="auto"/>
              <w:rPr>
                <w:rFonts w:ascii="GHEA Grapalat" w:hAnsi="GHEA Grapalat"/>
                <w:i/>
                <w:sz w:val="20"/>
              </w:rPr>
            </w:pPr>
            <w:r w:rsidRPr="00BD072C">
              <w:rPr>
                <w:rFonts w:ascii="GHEA Grapalat" w:hAnsi="GHEA Grapalat"/>
                <w:i/>
                <w:sz w:val="20"/>
              </w:rPr>
              <w:t xml:space="preserve">1.3 </w:t>
            </w:r>
            <w:proofErr w:type="gramStart"/>
            <w:r w:rsidRPr="00BD072C">
              <w:rPr>
                <w:rFonts w:ascii="GHEA Grapalat" w:hAnsi="GHEA Grapalat"/>
                <w:i/>
                <w:sz w:val="20"/>
              </w:rPr>
              <w:t>…..</w:t>
            </w:r>
            <w:proofErr w:type="gramEnd"/>
            <w:r w:rsidRPr="00BD072C">
              <w:rPr>
                <w:rFonts w:ascii="GHEA Grapalat" w:hAnsi="GHEA Grapalat"/>
                <w:i/>
                <w:sz w:val="20"/>
              </w:rPr>
              <w:t xml:space="preserve"> </w:t>
            </w:r>
            <w:r w:rsidR="00C05D17">
              <w:rPr>
                <w:rFonts w:ascii="GHEA Grapalat" w:hAnsi="GHEA Grapalat"/>
                <w:i/>
                <w:sz w:val="20"/>
                <w:lang w:val="en-GB"/>
              </w:rPr>
              <w:t xml:space="preserve">procedure, provision, etc. 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D4B5A2" w14:textId="77777777" w:rsidR="00EF7A78" w:rsidRPr="00BD072C" w:rsidRDefault="00EF7A78" w:rsidP="007919DC">
            <w:pPr>
              <w:suppressAutoHyphens/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48DBEC" w14:textId="77777777" w:rsidR="00EF7A78" w:rsidRPr="00BD072C" w:rsidRDefault="00EF7A78" w:rsidP="007919DC">
            <w:pPr>
              <w:suppressAutoHyphens/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9BEEF" w14:textId="77777777" w:rsidR="00EF7A78" w:rsidRPr="00BD072C" w:rsidRDefault="00EF7A78" w:rsidP="007919DC">
            <w:pPr>
              <w:suppressAutoHyphens/>
              <w:snapToGrid w:val="0"/>
              <w:spacing w:before="100" w:after="100" w:line="240" w:lineRule="auto"/>
              <w:jc w:val="both"/>
              <w:rPr>
                <w:rFonts w:ascii="GHEA Grapalat" w:hAnsi="GHEA Grapalat"/>
                <w:sz w:val="20"/>
                <w:lang w:val="uk-UA"/>
              </w:rPr>
            </w:pPr>
          </w:p>
        </w:tc>
      </w:tr>
      <w:tr w:rsidR="00EF7A78" w:rsidRPr="009D3205" w14:paraId="177E8ECB" w14:textId="77777777" w:rsidTr="007919DC">
        <w:trPr>
          <w:trHeight w:val="345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ACC71" w14:textId="77777777" w:rsidR="00EF7A78" w:rsidRPr="00BD072C" w:rsidRDefault="00EF7A78" w:rsidP="00EF7A78">
            <w:pPr>
              <w:numPr>
                <w:ilvl w:val="0"/>
                <w:numId w:val="46"/>
              </w:numPr>
              <w:suppressAutoHyphens/>
              <w:snapToGrid w:val="0"/>
              <w:spacing w:before="100" w:after="100" w:line="240" w:lineRule="auto"/>
              <w:ind w:left="-18" w:firstLine="194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1FFCA" w14:textId="2243DDFE" w:rsidR="00EF7A78" w:rsidRPr="00BD072C" w:rsidRDefault="00C05D17" w:rsidP="007919DC">
            <w:pPr>
              <w:suppressAutoHyphens/>
              <w:spacing w:after="0" w:line="240" w:lineRule="auto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 xml:space="preserve">Information on testing laboratories (centres), where tests are performed/planned to be performed </w:t>
            </w:r>
            <w:r w:rsidR="00EF7A78" w:rsidRPr="00A87A7D">
              <w:rPr>
                <w:rStyle w:val="FootnoteReference"/>
                <w:rFonts w:ascii="GHEA Grapalat" w:eastAsia="Times New Roman" w:hAnsi="GHEA Grapalat" w:cs="Sylfaen"/>
                <w:b/>
                <w:sz w:val="24"/>
                <w:szCs w:val="24"/>
                <w:lang w:eastAsia="ar-SA"/>
              </w:rPr>
              <w:footnoteReference w:customMarkFollows="1" w:id="1"/>
              <w:t>*</w:t>
            </w:r>
          </w:p>
        </w:tc>
        <w:sdt>
          <w:sdtPr>
            <w:rPr>
              <w:rFonts w:ascii="GHEA Grapalat" w:hAnsi="GHEA Grapalat"/>
              <w:sz w:val="20"/>
            </w:rPr>
            <w:id w:val="-184492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1EC239" w14:textId="77777777" w:rsidR="00EF7A78" w:rsidRPr="00BD072C" w:rsidRDefault="00EF7A78" w:rsidP="007919DC">
                <w:pPr>
                  <w:suppressAutoHyphens/>
                  <w:spacing w:after="0" w:line="240" w:lineRule="auto"/>
                  <w:jc w:val="center"/>
                  <w:rPr>
                    <w:rFonts w:ascii="GHEA Grapalat" w:hAnsi="GHEA Grapalat"/>
                    <w:sz w:val="20"/>
                  </w:rPr>
                </w:pPr>
                <w:r w:rsidRPr="00BD072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HEA Grapalat" w:hAnsi="GHEA Grapalat"/>
              <w:sz w:val="20"/>
            </w:rPr>
            <w:id w:val="103400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tcBorders>
                  <w:left w:val="single" w:sz="4" w:space="0" w:color="auto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F0DD660" w14:textId="77777777" w:rsidR="00EF7A78" w:rsidRPr="00BD072C" w:rsidRDefault="00EF7A78" w:rsidP="007919DC">
                <w:pPr>
                  <w:suppressAutoHyphens/>
                  <w:spacing w:after="0" w:line="240" w:lineRule="auto"/>
                  <w:jc w:val="center"/>
                  <w:rPr>
                    <w:rFonts w:ascii="GHEA Grapalat" w:hAnsi="GHEA Grapalat"/>
                    <w:sz w:val="20"/>
                  </w:rPr>
                </w:pPr>
                <w:r w:rsidRPr="00BD072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620A2" w14:textId="77777777" w:rsidR="00EF7A78" w:rsidRPr="00BD072C" w:rsidRDefault="00EF7A78" w:rsidP="007919DC">
            <w:pPr>
              <w:suppressAutoHyphens/>
              <w:snapToGrid w:val="0"/>
              <w:spacing w:before="100" w:after="100" w:line="240" w:lineRule="auto"/>
              <w:jc w:val="both"/>
              <w:rPr>
                <w:rFonts w:ascii="GHEA Grapalat" w:hAnsi="GHEA Grapalat"/>
                <w:sz w:val="20"/>
                <w:lang w:val="uk-UA"/>
              </w:rPr>
            </w:pPr>
          </w:p>
        </w:tc>
      </w:tr>
      <w:tr w:rsidR="00EF7A78" w:rsidRPr="009D3205" w14:paraId="26205E1C" w14:textId="77777777" w:rsidTr="007919DC">
        <w:trPr>
          <w:trHeight w:val="25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8AE1A" w14:textId="77777777" w:rsidR="00EF7A78" w:rsidRPr="00BD072C" w:rsidRDefault="00EF7A78" w:rsidP="00EF7A78">
            <w:pPr>
              <w:numPr>
                <w:ilvl w:val="0"/>
                <w:numId w:val="46"/>
              </w:numPr>
              <w:suppressAutoHyphens/>
              <w:snapToGrid w:val="0"/>
              <w:spacing w:before="100" w:after="100" w:line="240" w:lineRule="auto"/>
              <w:ind w:left="-18" w:firstLine="194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C152B" w14:textId="72F1D014" w:rsidR="00EF7A78" w:rsidRPr="00BD072C" w:rsidRDefault="00C05D17" w:rsidP="007919DC">
            <w:pPr>
              <w:suppressAutoHyphens/>
              <w:spacing w:after="0" w:line="240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Information on </w:t>
            </w:r>
            <w:r w:rsidRPr="00F33D88">
              <w:rPr>
                <w:rFonts w:ascii="GHEA Grapalat" w:hAnsi="GHEA Grapalat"/>
                <w:sz w:val="20"/>
              </w:rPr>
              <w:t>buildings</w:t>
            </w:r>
            <w:r w:rsidR="00EF7A78" w:rsidRPr="00BD072C">
              <w:rPr>
                <w:rFonts w:ascii="Sylfaen" w:hAnsi="Sylfaen"/>
                <w:b/>
                <w:i/>
                <w:sz w:val="20"/>
              </w:rPr>
              <w:t>*</w:t>
            </w:r>
          </w:p>
        </w:tc>
        <w:sdt>
          <w:sdtPr>
            <w:rPr>
              <w:rFonts w:ascii="GHEA Grapalat" w:hAnsi="GHEA Grapalat"/>
              <w:sz w:val="20"/>
            </w:rPr>
            <w:id w:val="-100343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44DC46" w14:textId="77777777" w:rsidR="00EF7A78" w:rsidRPr="00BD072C" w:rsidRDefault="00EF7A78" w:rsidP="007919DC">
                <w:pPr>
                  <w:suppressAutoHyphens/>
                  <w:spacing w:after="0" w:line="240" w:lineRule="auto"/>
                  <w:jc w:val="center"/>
                  <w:rPr>
                    <w:rFonts w:ascii="GHEA Grapalat" w:hAnsi="GHEA Grapalat"/>
                    <w:sz w:val="20"/>
                  </w:rPr>
                </w:pPr>
                <w:r w:rsidRPr="00BD072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HEA Grapalat" w:hAnsi="GHEA Grapalat"/>
              <w:sz w:val="20"/>
            </w:rPr>
            <w:id w:val="-160895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35C35879" w14:textId="77777777" w:rsidR="00EF7A78" w:rsidRPr="00BD072C" w:rsidRDefault="00EF7A78" w:rsidP="007919DC">
                <w:pPr>
                  <w:suppressAutoHyphens/>
                  <w:spacing w:after="0" w:line="240" w:lineRule="auto"/>
                  <w:jc w:val="center"/>
                  <w:rPr>
                    <w:rFonts w:ascii="GHEA Grapalat" w:hAnsi="GHEA Grapalat"/>
                    <w:sz w:val="20"/>
                  </w:rPr>
                </w:pPr>
                <w:r w:rsidRPr="00BD072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5FB24" w14:textId="77777777" w:rsidR="00EF7A78" w:rsidRPr="00BD072C" w:rsidRDefault="00EF7A78" w:rsidP="007919DC">
            <w:pPr>
              <w:suppressAutoHyphens/>
              <w:snapToGrid w:val="0"/>
              <w:spacing w:before="100" w:after="100" w:line="240" w:lineRule="auto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EF7A78" w:rsidRPr="009D3205" w14:paraId="198FBD7F" w14:textId="77777777" w:rsidTr="007919DC">
        <w:trPr>
          <w:trHeight w:val="32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71D55" w14:textId="77777777" w:rsidR="00EF7A78" w:rsidRPr="00BD072C" w:rsidRDefault="00EF7A78" w:rsidP="00EF7A78">
            <w:pPr>
              <w:numPr>
                <w:ilvl w:val="0"/>
                <w:numId w:val="46"/>
              </w:numPr>
              <w:suppressAutoHyphens/>
              <w:snapToGrid w:val="0"/>
              <w:spacing w:before="100" w:after="100" w:line="240" w:lineRule="auto"/>
              <w:ind w:left="-18" w:firstLine="194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D1274" w14:textId="2C2958D4" w:rsidR="00EF7A78" w:rsidRPr="009D3205" w:rsidRDefault="00C05D17" w:rsidP="007919DC">
            <w:pPr>
              <w:suppressAutoHyphens/>
              <w:spacing w:after="0" w:line="240" w:lineRule="auto"/>
              <w:rPr>
                <w:rFonts w:ascii="GHEA Grapalat" w:hAnsi="GHEA Grapalat"/>
                <w:color w:val="FF0000"/>
                <w:sz w:val="20"/>
                <w:szCs w:val="20"/>
              </w:rPr>
            </w:pPr>
            <w:r w:rsidRPr="001B7AB2">
              <w:rPr>
                <w:rFonts w:ascii="Sylfaen" w:eastAsia="Times New Roman" w:hAnsi="Sylfaen"/>
                <w:bCs/>
                <w:sz w:val="20"/>
                <w:szCs w:val="20"/>
                <w:lang w:eastAsia="ar-SA"/>
              </w:rPr>
              <w:t>Information on the availability</w:t>
            </w:r>
            <w:r>
              <w:rPr>
                <w:rFonts w:ascii="Sylfaen" w:eastAsia="Times New Roman" w:hAnsi="Sylfaen"/>
                <w:bCs/>
                <w:sz w:val="20"/>
                <w:szCs w:val="20"/>
                <w:lang w:eastAsia="ar-SA"/>
              </w:rPr>
              <w:t xml:space="preserve"> of measurement devices (sampling tools) necessary for sampling </w:t>
            </w:r>
            <w:r w:rsidR="00EF7A78" w:rsidRPr="009D3205">
              <w:rPr>
                <w:rFonts w:ascii="Sylfaen" w:eastAsia="Times New Roman" w:hAnsi="Sylfaen"/>
                <w:b/>
                <w:sz w:val="20"/>
                <w:szCs w:val="20"/>
                <w:lang w:eastAsia="ar-SA"/>
              </w:rPr>
              <w:t>*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eastAsia="ar-SA"/>
              </w:rPr>
              <w:t xml:space="preserve"> </w:t>
            </w:r>
          </w:p>
        </w:tc>
        <w:sdt>
          <w:sdtPr>
            <w:rPr>
              <w:rFonts w:ascii="GHEA Grapalat" w:hAnsi="GHEA Grapalat"/>
              <w:sz w:val="20"/>
            </w:rPr>
            <w:id w:val="68225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79DE68" w14:textId="77777777" w:rsidR="00EF7A78" w:rsidRPr="00BD072C" w:rsidRDefault="00EF7A78" w:rsidP="007919DC">
                <w:pPr>
                  <w:suppressAutoHyphens/>
                  <w:spacing w:after="0" w:line="240" w:lineRule="auto"/>
                  <w:jc w:val="center"/>
                  <w:rPr>
                    <w:rFonts w:ascii="GHEA Grapalat" w:hAnsi="GHEA Grapalat"/>
                    <w:sz w:val="20"/>
                  </w:rPr>
                </w:pPr>
                <w:r w:rsidRPr="00BD072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HEA Grapalat" w:hAnsi="GHEA Grapalat"/>
              <w:sz w:val="20"/>
            </w:rPr>
            <w:id w:val="145081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115615C6" w14:textId="77777777" w:rsidR="00EF7A78" w:rsidRPr="00BD072C" w:rsidRDefault="00EF7A78" w:rsidP="007919DC">
                <w:pPr>
                  <w:suppressAutoHyphens/>
                  <w:spacing w:after="0" w:line="240" w:lineRule="auto"/>
                  <w:jc w:val="center"/>
                  <w:rPr>
                    <w:rFonts w:ascii="GHEA Grapalat" w:hAnsi="GHEA Grapalat"/>
                    <w:sz w:val="20"/>
                  </w:rPr>
                </w:pPr>
                <w:r w:rsidRPr="00BD072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E062D" w14:textId="77777777" w:rsidR="00EF7A78" w:rsidRPr="00BD072C" w:rsidRDefault="00EF7A78" w:rsidP="007919DC">
            <w:pPr>
              <w:suppressAutoHyphens/>
              <w:snapToGrid w:val="0"/>
              <w:spacing w:before="100" w:after="100" w:line="240" w:lineRule="auto"/>
              <w:jc w:val="both"/>
              <w:rPr>
                <w:rFonts w:ascii="GHEA Grapalat" w:hAnsi="GHEA Grapalat"/>
                <w:sz w:val="20"/>
                <w:lang w:val="uk-UA"/>
              </w:rPr>
            </w:pPr>
          </w:p>
        </w:tc>
      </w:tr>
      <w:tr w:rsidR="00EF7A78" w:rsidRPr="009D3205" w14:paraId="6D6D5103" w14:textId="77777777" w:rsidTr="007919DC">
        <w:trPr>
          <w:trHeight w:val="32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5801D" w14:textId="77777777" w:rsidR="00EF7A78" w:rsidRPr="00BD072C" w:rsidRDefault="00EF7A78" w:rsidP="00EF7A78">
            <w:pPr>
              <w:numPr>
                <w:ilvl w:val="0"/>
                <w:numId w:val="46"/>
              </w:numPr>
              <w:suppressAutoHyphens/>
              <w:snapToGrid w:val="0"/>
              <w:spacing w:before="100" w:after="100" w:line="240" w:lineRule="auto"/>
              <w:ind w:left="-18" w:firstLine="194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09D3E" w14:textId="27F44CB3" w:rsidR="00EF7A78" w:rsidRPr="00BD072C" w:rsidRDefault="00C05D17" w:rsidP="007919DC">
            <w:pPr>
              <w:suppressAutoHyphens/>
              <w:spacing w:after="0" w:line="240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List of the documents used</w:t>
            </w:r>
            <w:r w:rsidR="00EF7A78" w:rsidRPr="00BD072C">
              <w:rPr>
                <w:rFonts w:ascii="Sylfaen" w:hAnsi="Sylfaen"/>
                <w:b/>
                <w:i/>
                <w:sz w:val="20"/>
              </w:rPr>
              <w:t>*</w:t>
            </w:r>
          </w:p>
        </w:tc>
        <w:sdt>
          <w:sdtPr>
            <w:rPr>
              <w:rFonts w:ascii="GHEA Grapalat" w:hAnsi="GHEA Grapalat"/>
              <w:sz w:val="20"/>
            </w:rPr>
            <w:id w:val="10423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CD4304" w14:textId="77777777" w:rsidR="00EF7A78" w:rsidRPr="00BD072C" w:rsidRDefault="00EF7A78" w:rsidP="007919DC">
                <w:pPr>
                  <w:suppressAutoHyphens/>
                  <w:spacing w:after="0" w:line="240" w:lineRule="auto"/>
                  <w:jc w:val="center"/>
                  <w:rPr>
                    <w:rFonts w:ascii="GHEA Grapalat" w:hAnsi="GHEA Grapalat"/>
                    <w:sz w:val="20"/>
                  </w:rPr>
                </w:pPr>
                <w:r w:rsidRPr="00BD072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HEA Grapalat" w:hAnsi="GHEA Grapalat"/>
              <w:sz w:val="20"/>
            </w:rPr>
            <w:id w:val="-208983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3490D515" w14:textId="77777777" w:rsidR="00EF7A78" w:rsidRPr="00BD072C" w:rsidRDefault="00EF7A78" w:rsidP="007919DC">
                <w:pPr>
                  <w:suppressAutoHyphens/>
                  <w:spacing w:after="0" w:line="240" w:lineRule="auto"/>
                  <w:jc w:val="center"/>
                  <w:rPr>
                    <w:rFonts w:ascii="GHEA Grapalat" w:hAnsi="GHEA Grapalat"/>
                    <w:sz w:val="20"/>
                  </w:rPr>
                </w:pPr>
                <w:r w:rsidRPr="00BD072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B5E4C" w14:textId="77777777" w:rsidR="00EF7A78" w:rsidRPr="00BD072C" w:rsidRDefault="00EF7A78" w:rsidP="007919DC">
            <w:pPr>
              <w:suppressAutoHyphens/>
              <w:snapToGrid w:val="0"/>
              <w:spacing w:before="100" w:after="100" w:line="240" w:lineRule="auto"/>
              <w:jc w:val="both"/>
              <w:rPr>
                <w:rFonts w:ascii="GHEA Grapalat" w:hAnsi="GHEA Grapalat"/>
                <w:sz w:val="20"/>
                <w:lang w:val="uk-UA"/>
              </w:rPr>
            </w:pPr>
          </w:p>
        </w:tc>
      </w:tr>
      <w:tr w:rsidR="00EF7A78" w:rsidRPr="009D3205" w14:paraId="21AA5C43" w14:textId="77777777" w:rsidTr="007919DC">
        <w:trPr>
          <w:trHeight w:val="2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9E444" w14:textId="77777777" w:rsidR="00EF7A78" w:rsidRPr="00BD072C" w:rsidRDefault="00EF7A78" w:rsidP="00EF7A78">
            <w:pPr>
              <w:numPr>
                <w:ilvl w:val="0"/>
                <w:numId w:val="46"/>
              </w:numPr>
              <w:suppressAutoHyphens/>
              <w:snapToGrid w:val="0"/>
              <w:spacing w:before="100" w:after="100" w:line="240" w:lineRule="auto"/>
              <w:ind w:left="-18" w:firstLine="194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6C80F" w14:textId="369B7FBC" w:rsidR="00EF7A78" w:rsidRPr="00BD072C" w:rsidRDefault="00F33D88" w:rsidP="007919DC">
            <w:pPr>
              <w:suppressAutoHyphens/>
              <w:spacing w:after="0" w:line="240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CAB</w:t>
            </w:r>
            <w:r w:rsidR="00C05D17">
              <w:rPr>
                <w:rFonts w:ascii="GHEA Grapalat" w:hAnsi="GHEA Grapalat"/>
                <w:sz w:val="20"/>
                <w:lang w:val="en-GB"/>
              </w:rPr>
              <w:t xml:space="preserve"> personnel</w:t>
            </w:r>
            <w:r w:rsidR="00EF7A78" w:rsidRPr="00BD072C">
              <w:rPr>
                <w:rFonts w:ascii="Sylfaen" w:hAnsi="Sylfaen"/>
                <w:b/>
                <w:i/>
                <w:sz w:val="20"/>
              </w:rPr>
              <w:t>*</w:t>
            </w:r>
          </w:p>
        </w:tc>
        <w:sdt>
          <w:sdtPr>
            <w:rPr>
              <w:rFonts w:ascii="GHEA Grapalat" w:hAnsi="GHEA Grapalat"/>
              <w:sz w:val="20"/>
            </w:rPr>
            <w:id w:val="-148230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75F2F8" w14:textId="77777777" w:rsidR="00EF7A78" w:rsidRPr="00BD072C" w:rsidRDefault="00EF7A78" w:rsidP="007919DC">
                <w:pPr>
                  <w:suppressAutoHyphens/>
                  <w:spacing w:after="0" w:line="240" w:lineRule="auto"/>
                  <w:jc w:val="center"/>
                  <w:rPr>
                    <w:rFonts w:ascii="GHEA Grapalat" w:hAnsi="GHEA Grapalat"/>
                    <w:sz w:val="20"/>
                  </w:rPr>
                </w:pPr>
                <w:r w:rsidRPr="00BD072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HEA Grapalat" w:hAnsi="GHEA Grapalat"/>
              <w:sz w:val="20"/>
            </w:rPr>
            <w:id w:val="73870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0AF6CFF7" w14:textId="77777777" w:rsidR="00EF7A78" w:rsidRPr="00BD072C" w:rsidRDefault="00EF7A78" w:rsidP="007919DC">
                <w:pPr>
                  <w:suppressAutoHyphens/>
                  <w:spacing w:after="0" w:line="240" w:lineRule="auto"/>
                  <w:jc w:val="center"/>
                  <w:rPr>
                    <w:rFonts w:ascii="GHEA Grapalat" w:hAnsi="GHEA Grapalat"/>
                    <w:sz w:val="20"/>
                  </w:rPr>
                </w:pPr>
                <w:r w:rsidRPr="00BD072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EF3A" w14:textId="77777777" w:rsidR="00EF7A78" w:rsidRPr="00BD072C" w:rsidRDefault="00EF7A78" w:rsidP="007919DC">
            <w:pPr>
              <w:suppressAutoHyphens/>
              <w:snapToGrid w:val="0"/>
              <w:spacing w:before="100" w:after="100" w:line="240" w:lineRule="auto"/>
              <w:jc w:val="both"/>
              <w:rPr>
                <w:rFonts w:ascii="GHEA Grapalat" w:hAnsi="GHEA Grapalat"/>
                <w:sz w:val="20"/>
                <w:lang w:val="uk-UA"/>
              </w:rPr>
            </w:pPr>
          </w:p>
        </w:tc>
      </w:tr>
      <w:tr w:rsidR="00EF7A78" w:rsidRPr="009D3205" w14:paraId="4408009A" w14:textId="77777777" w:rsidTr="007919DC">
        <w:trPr>
          <w:trHeight w:val="2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2482A" w14:textId="77777777" w:rsidR="00EF7A78" w:rsidRPr="00BD072C" w:rsidRDefault="00EF7A78" w:rsidP="00EF7A78">
            <w:pPr>
              <w:numPr>
                <w:ilvl w:val="0"/>
                <w:numId w:val="46"/>
              </w:numPr>
              <w:suppressAutoHyphens/>
              <w:snapToGrid w:val="0"/>
              <w:spacing w:before="100" w:after="100" w:line="240" w:lineRule="auto"/>
              <w:ind w:left="-18" w:firstLine="194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73439" w14:textId="36E78A97" w:rsidR="00EF7A78" w:rsidRPr="00BD072C" w:rsidRDefault="00C05D17" w:rsidP="007919DC">
            <w:pPr>
              <w:suppressAutoHyphens/>
              <w:spacing w:after="0" w:line="240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Information on the organizational structure</w:t>
            </w:r>
          </w:p>
        </w:tc>
        <w:sdt>
          <w:sdtPr>
            <w:rPr>
              <w:rFonts w:ascii="GHEA Grapalat" w:hAnsi="GHEA Grapalat"/>
              <w:sz w:val="20"/>
            </w:rPr>
            <w:id w:val="-36383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5B34B1" w14:textId="77777777" w:rsidR="00EF7A78" w:rsidRPr="00BD072C" w:rsidRDefault="00EF7A78" w:rsidP="007919DC">
                <w:pPr>
                  <w:suppressAutoHyphens/>
                  <w:spacing w:after="0" w:line="240" w:lineRule="auto"/>
                  <w:jc w:val="center"/>
                  <w:rPr>
                    <w:rFonts w:ascii="GHEA Grapalat" w:hAnsi="GHEA Grapalat"/>
                    <w:sz w:val="20"/>
                  </w:rPr>
                </w:pPr>
                <w:r w:rsidRPr="00BD072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HEA Grapalat" w:hAnsi="GHEA Grapalat"/>
              <w:sz w:val="20"/>
            </w:rPr>
            <w:id w:val="-124225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00136CE" w14:textId="77777777" w:rsidR="00EF7A78" w:rsidRPr="00BD072C" w:rsidRDefault="00EF7A78" w:rsidP="007919DC">
                <w:pPr>
                  <w:suppressAutoHyphens/>
                  <w:spacing w:after="0" w:line="240" w:lineRule="auto"/>
                  <w:jc w:val="center"/>
                  <w:rPr>
                    <w:rFonts w:ascii="GHEA Grapalat" w:hAnsi="GHEA Grapalat"/>
                    <w:sz w:val="20"/>
                  </w:rPr>
                </w:pPr>
                <w:r w:rsidRPr="00BD072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041C5" w14:textId="77777777" w:rsidR="00EF7A78" w:rsidRPr="00BD072C" w:rsidRDefault="00EF7A78" w:rsidP="007919DC">
            <w:pPr>
              <w:suppressAutoHyphens/>
              <w:snapToGrid w:val="0"/>
              <w:spacing w:before="100" w:after="100" w:line="240" w:lineRule="auto"/>
              <w:jc w:val="both"/>
              <w:rPr>
                <w:rFonts w:ascii="GHEA Grapalat" w:hAnsi="GHEA Grapalat"/>
                <w:sz w:val="20"/>
                <w:lang w:val="uk-UA"/>
              </w:rPr>
            </w:pPr>
          </w:p>
        </w:tc>
      </w:tr>
      <w:tr w:rsidR="00EF7A78" w:rsidRPr="009D3205" w14:paraId="7AB2337B" w14:textId="77777777" w:rsidTr="007919DC">
        <w:trPr>
          <w:trHeight w:val="2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BEC37" w14:textId="77777777" w:rsidR="00EF7A78" w:rsidRPr="00BD072C" w:rsidRDefault="00EF7A78" w:rsidP="00EF7A78">
            <w:pPr>
              <w:numPr>
                <w:ilvl w:val="0"/>
                <w:numId w:val="46"/>
              </w:numPr>
              <w:suppressAutoHyphens/>
              <w:snapToGrid w:val="0"/>
              <w:spacing w:before="100" w:after="100" w:line="240" w:lineRule="auto"/>
              <w:ind w:left="-18" w:firstLine="194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1AC69" w14:textId="36012A4E" w:rsidR="00EF7A78" w:rsidRPr="00BD072C" w:rsidRDefault="00C05D17" w:rsidP="007919DC">
            <w:pPr>
              <w:suppressAutoHyphens/>
              <w:spacing w:after="0" w:line="240" w:lineRule="auto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Work experience of the changed personnel and documents certifying participation in qualification/training courses</w:t>
            </w:r>
          </w:p>
        </w:tc>
        <w:sdt>
          <w:sdtPr>
            <w:rPr>
              <w:rFonts w:ascii="GHEA Grapalat" w:hAnsi="GHEA Grapalat"/>
              <w:sz w:val="20"/>
            </w:rPr>
            <w:id w:val="-136027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EFF4FE" w14:textId="77777777" w:rsidR="00EF7A78" w:rsidRPr="00BD072C" w:rsidRDefault="00EF7A78" w:rsidP="007919DC">
                <w:pPr>
                  <w:suppressAutoHyphens/>
                  <w:spacing w:after="0" w:line="240" w:lineRule="auto"/>
                  <w:jc w:val="center"/>
                  <w:rPr>
                    <w:rFonts w:ascii="GHEA Grapalat" w:hAnsi="GHEA Grapalat"/>
                    <w:sz w:val="20"/>
                  </w:rPr>
                </w:pPr>
                <w:r w:rsidRPr="00BD072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HEA Grapalat" w:hAnsi="GHEA Grapalat"/>
              <w:sz w:val="20"/>
            </w:rPr>
            <w:id w:val="147309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55966B45" w14:textId="77777777" w:rsidR="00EF7A78" w:rsidRPr="00BD072C" w:rsidRDefault="00EF7A78" w:rsidP="007919DC">
                <w:pPr>
                  <w:suppressAutoHyphens/>
                  <w:spacing w:after="0" w:line="240" w:lineRule="auto"/>
                  <w:jc w:val="center"/>
                  <w:rPr>
                    <w:rFonts w:ascii="GHEA Grapalat" w:hAnsi="GHEA Grapalat"/>
                    <w:sz w:val="20"/>
                  </w:rPr>
                </w:pPr>
                <w:r w:rsidRPr="00BD072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1C59" w14:textId="77777777" w:rsidR="00EF7A78" w:rsidRPr="00BD072C" w:rsidRDefault="00EF7A78" w:rsidP="007919DC">
            <w:pPr>
              <w:suppressAutoHyphens/>
              <w:snapToGrid w:val="0"/>
              <w:spacing w:before="100" w:after="100" w:line="240" w:lineRule="auto"/>
              <w:jc w:val="both"/>
              <w:rPr>
                <w:rFonts w:ascii="GHEA Grapalat" w:hAnsi="GHEA Grapalat"/>
                <w:sz w:val="20"/>
                <w:lang w:val="uk-UA"/>
              </w:rPr>
            </w:pPr>
          </w:p>
        </w:tc>
      </w:tr>
      <w:tr w:rsidR="00EF7A78" w:rsidRPr="009D3205" w14:paraId="4B1ACFA3" w14:textId="77777777" w:rsidTr="007919DC">
        <w:trPr>
          <w:trHeight w:val="2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20296" w14:textId="77777777" w:rsidR="00EF7A78" w:rsidRPr="00BD072C" w:rsidRDefault="00EF7A78" w:rsidP="00EF7A78">
            <w:pPr>
              <w:numPr>
                <w:ilvl w:val="0"/>
                <w:numId w:val="46"/>
              </w:numPr>
              <w:suppressAutoHyphens/>
              <w:snapToGrid w:val="0"/>
              <w:spacing w:before="100" w:after="100" w:line="240" w:lineRule="auto"/>
              <w:ind w:left="-18" w:firstLine="194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A10E1" w14:textId="62CA9910" w:rsidR="00EF7A78" w:rsidRPr="00BD072C" w:rsidRDefault="00C05D17" w:rsidP="007919DC">
            <w:pPr>
              <w:suppressAutoHyphens/>
              <w:spacing w:after="0" w:line="240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Other documents</w:t>
            </w:r>
            <w:r w:rsidR="00EF7A78" w:rsidRPr="00BD072C">
              <w:rPr>
                <w:rFonts w:ascii="GHEA Grapalat" w:hAnsi="GHEA Grapalat"/>
                <w:sz w:val="20"/>
              </w:rPr>
              <w:t xml:space="preserve"> </w:t>
            </w:r>
            <w:r w:rsidR="00EF7A78" w:rsidRPr="00BD072C">
              <w:rPr>
                <w:rFonts w:ascii="GHEA Grapalat" w:hAnsi="GHEA Grapalat"/>
                <w:i/>
                <w:sz w:val="20"/>
              </w:rPr>
              <w:t>(</w:t>
            </w:r>
            <w:r>
              <w:rPr>
                <w:rFonts w:ascii="GHEA Grapalat" w:hAnsi="GHEA Grapalat"/>
                <w:i/>
                <w:sz w:val="20"/>
              </w:rPr>
              <w:t>pls. enumerate</w:t>
            </w:r>
            <w:r w:rsidR="00EF7A78" w:rsidRPr="00BD072C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466027" w14:textId="77777777" w:rsidR="00EF7A78" w:rsidRPr="00BD072C" w:rsidRDefault="00EF7A78" w:rsidP="007919DC">
            <w:pPr>
              <w:suppressAutoHyphens/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E39EE5" w14:textId="77777777" w:rsidR="00EF7A78" w:rsidRPr="00BD072C" w:rsidRDefault="00EF7A78" w:rsidP="007919DC">
            <w:pPr>
              <w:suppressAutoHyphens/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39228" w14:textId="77777777" w:rsidR="00EF7A78" w:rsidRPr="00BD072C" w:rsidRDefault="00EF7A78" w:rsidP="007919DC">
            <w:pPr>
              <w:suppressAutoHyphens/>
              <w:snapToGrid w:val="0"/>
              <w:spacing w:before="100" w:after="100" w:line="240" w:lineRule="auto"/>
              <w:jc w:val="both"/>
              <w:rPr>
                <w:rFonts w:ascii="GHEA Grapalat" w:hAnsi="GHEA Grapalat"/>
                <w:sz w:val="20"/>
                <w:lang w:val="uk-UA"/>
              </w:rPr>
            </w:pPr>
          </w:p>
        </w:tc>
      </w:tr>
    </w:tbl>
    <w:p w14:paraId="5E9C8883" w14:textId="77777777" w:rsidR="00EF7A78" w:rsidRPr="00BD072C" w:rsidRDefault="00EF7A78" w:rsidP="00EF7A78">
      <w:pPr>
        <w:pStyle w:val="Heading1"/>
        <w:ind w:firstLine="0"/>
        <w:jc w:val="center"/>
        <w:rPr>
          <w:rFonts w:ascii="GHEA Grapalat" w:hAnsi="GHEA Grapalat"/>
        </w:rPr>
      </w:pPr>
    </w:p>
    <w:p w14:paraId="347EA84D" w14:textId="11928D4C" w:rsidR="000B0B8C" w:rsidRPr="00BD072C" w:rsidRDefault="00EF7A78" w:rsidP="00BD072C">
      <w:pPr>
        <w:pStyle w:val="NoSpacing"/>
        <w:rPr>
          <w:rFonts w:ascii="GHEA Grapalat" w:eastAsia="Times New Roman" w:hAnsi="GHEA Grapalat"/>
          <w:sz w:val="24"/>
          <w:szCs w:val="24"/>
          <w:lang w:val="en-GB"/>
        </w:rPr>
      </w:pPr>
      <w:r w:rsidRPr="00BD072C">
        <w:rPr>
          <w:rFonts w:ascii="GHEA Grapalat" w:eastAsia="Times New Roman" w:hAnsi="GHEA Grapalat"/>
          <w:b/>
          <w:bCs/>
          <w:i/>
          <w:iCs/>
          <w:kern w:val="36"/>
          <w:sz w:val="24"/>
          <w:szCs w:val="28"/>
          <w:lang w:val="hy-AM"/>
        </w:rPr>
        <w:br w:type="page"/>
      </w:r>
    </w:p>
    <w:p w14:paraId="71D97616" w14:textId="66D1AEBD" w:rsidR="008E4904" w:rsidRPr="00BD072C" w:rsidRDefault="00EB18D1" w:rsidP="00594EA3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8"/>
          <w:lang w:val="en-GB"/>
        </w:rPr>
      </w:pPr>
      <w:r w:rsidRPr="00BD072C">
        <w:rPr>
          <w:rFonts w:ascii="GHEA Grapalat" w:eastAsia="Times New Roman" w:hAnsi="GHEA Grapalat"/>
          <w:b/>
          <w:sz w:val="28"/>
          <w:szCs w:val="28"/>
          <w:lang w:val="en-GB"/>
        </w:rPr>
        <w:lastRenderedPageBreak/>
        <w:t>DOCUMENT AMENDMENTS LIST</w:t>
      </w:r>
    </w:p>
    <w:tbl>
      <w:tblPr>
        <w:tblStyle w:val="TableGrid1"/>
        <w:tblW w:w="1108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90"/>
        <w:gridCol w:w="1434"/>
        <w:gridCol w:w="473"/>
        <w:gridCol w:w="1345"/>
        <w:gridCol w:w="4083"/>
        <w:gridCol w:w="2106"/>
        <w:gridCol w:w="1154"/>
      </w:tblGrid>
      <w:tr w:rsidR="00646C62" w:rsidRPr="00D36265" w14:paraId="04ACF84D" w14:textId="77777777" w:rsidTr="006E0924"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9415AA" w14:textId="77777777" w:rsidR="00E71AB5" w:rsidRPr="00BD072C" w:rsidRDefault="00256A94" w:rsidP="00E71AB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  <w:t>Edition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0FF558" w14:textId="77777777" w:rsidR="00E71AB5" w:rsidRPr="00BD072C" w:rsidRDefault="00256A94" w:rsidP="00E71AB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  <w:t>Change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421F6" w14:textId="77777777" w:rsidR="00E71AB5" w:rsidRPr="00BD072C" w:rsidRDefault="00256A94" w:rsidP="00256A9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  <w:t>Changed clauses</w:t>
            </w:r>
            <w:r w:rsidR="00E71AB5" w:rsidRPr="00BD072C"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  <w:t>/</w:t>
            </w:r>
            <w:r w:rsidRPr="00BD072C"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  <w:t>words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D7B0E9" w14:textId="77777777" w:rsidR="00E71AB5" w:rsidRPr="00BD072C" w:rsidRDefault="00256A94" w:rsidP="00256A9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  <w:t xml:space="preserve">Changed </w:t>
            </w:r>
            <w:r w:rsidR="00E71AB5" w:rsidRPr="00BD072C"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  <w:t>(</w:t>
            </w:r>
            <w:r w:rsidRPr="00BD072C"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  <w:t>previous</w:t>
            </w:r>
            <w:r w:rsidR="00E71AB5" w:rsidRPr="00BD072C"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  <w:t xml:space="preserve">) </w:t>
            </w:r>
            <w:r w:rsidRPr="00BD072C"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  <w:t>version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AAC9E" w14:textId="77777777" w:rsidR="00E71AB5" w:rsidRPr="00BD072C" w:rsidRDefault="00256A94" w:rsidP="00256A94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b/>
                <w:sz w:val="20"/>
                <w:szCs w:val="20"/>
                <w:lang w:val="en-GB"/>
              </w:rPr>
              <w:t xml:space="preserve">Signature of the entity making the change </w:t>
            </w:r>
          </w:p>
        </w:tc>
      </w:tr>
      <w:tr w:rsidR="00646C62" w:rsidRPr="00D36265" w14:paraId="46D65194" w14:textId="77777777" w:rsidTr="006E0924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BE5FB6" w14:textId="77777777" w:rsidR="00E71AB5" w:rsidRPr="00BD072C" w:rsidRDefault="00256A94" w:rsidP="00E71AB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6ABCBB" w14:textId="77777777" w:rsidR="00E71AB5" w:rsidRPr="00BD072C" w:rsidRDefault="00256A94" w:rsidP="00667D35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  <w:t>Date of approval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D73643" w14:textId="77777777" w:rsidR="00E71AB5" w:rsidRPr="00BD072C" w:rsidRDefault="00256A94" w:rsidP="00E71AB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  <w:t>No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98A93" w14:textId="77777777" w:rsidR="00E71AB5" w:rsidRPr="00BD072C" w:rsidRDefault="00256A94" w:rsidP="002C2A20">
            <w:pPr>
              <w:spacing w:after="0" w:line="240" w:lineRule="auto"/>
              <w:ind w:left="-66" w:right="-108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  <w:t>Date of approval</w:t>
            </w:r>
          </w:p>
        </w:tc>
        <w:tc>
          <w:tcPr>
            <w:tcW w:w="4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E1E7" w14:textId="77777777" w:rsidR="00E71AB5" w:rsidRPr="00BD072C" w:rsidRDefault="00E71AB5" w:rsidP="00E71AB5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0CBF" w14:textId="77777777" w:rsidR="00E71AB5" w:rsidRPr="00BD072C" w:rsidRDefault="00E71AB5" w:rsidP="00E71AB5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CD35" w14:textId="77777777" w:rsidR="00E71AB5" w:rsidRPr="00BD072C" w:rsidRDefault="00E71AB5" w:rsidP="00E71AB5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</w:tr>
      <w:tr w:rsidR="005F575D" w:rsidRPr="00D36265" w14:paraId="51B183CE" w14:textId="77777777" w:rsidTr="006E0924">
        <w:trPr>
          <w:trHeight w:val="386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04871D" w14:textId="77777777" w:rsidR="005F575D" w:rsidRPr="00BD072C" w:rsidRDefault="005F575D" w:rsidP="00E71AB5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1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03009" w14:textId="77777777" w:rsidR="005F575D" w:rsidRPr="00BD072C" w:rsidRDefault="005F575D" w:rsidP="007F40F6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17.11.2015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491" w14:textId="77777777" w:rsidR="005F575D" w:rsidRPr="00BD072C" w:rsidRDefault="005F575D" w:rsidP="00E71AB5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CB7" w14:textId="77777777" w:rsidR="005F575D" w:rsidRPr="00BD072C" w:rsidRDefault="005F575D" w:rsidP="007F40F6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13.01.2017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AA63" w14:textId="77777777" w:rsidR="005F575D" w:rsidRPr="00BD072C" w:rsidRDefault="005F575D" w:rsidP="00BC4A44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  <w:t xml:space="preserve">Annexes </w:t>
            </w:r>
          </w:p>
          <w:p w14:paraId="39224A64" w14:textId="4DB6F661" w:rsidR="005F575D" w:rsidRPr="00BD072C" w:rsidRDefault="00845410" w:rsidP="00BC4A44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="005F575D"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-01-01-02 – of Eurasian Economic Union; </w:t>
            </w:r>
          </w:p>
          <w:p w14:paraId="738CC188" w14:textId="29CB6D7A" w:rsidR="005F575D" w:rsidRPr="00BD072C" w:rsidRDefault="00845410" w:rsidP="00BC4A44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="005F575D"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-01-01-07 - add the words “in the subject sector” in Column 7;</w:t>
            </w:r>
          </w:p>
          <w:p w14:paraId="79E96B20" w14:textId="67C823C1" w:rsidR="005F575D" w:rsidRPr="00BD072C" w:rsidRDefault="00845410" w:rsidP="00BC4A44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="005F575D"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-01-01-08 - Remove Column 3. </w:t>
            </w:r>
          </w:p>
          <w:p w14:paraId="0ABF9A0C" w14:textId="77777777" w:rsidR="005F575D" w:rsidRPr="00BD072C" w:rsidRDefault="005F575D" w:rsidP="00BC4A44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  <w:t xml:space="preserve">Annexes  </w:t>
            </w:r>
          </w:p>
          <w:p w14:paraId="738575BB" w14:textId="0A5F4E3E" w:rsidR="005F575D" w:rsidRPr="00BD072C" w:rsidRDefault="00845410" w:rsidP="00BC4A44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="005F575D"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-01-02-05- Remove Column 3;</w:t>
            </w:r>
          </w:p>
          <w:p w14:paraId="620269B0" w14:textId="6B27FEA6" w:rsidR="005F575D" w:rsidRPr="00BD072C" w:rsidRDefault="00845410" w:rsidP="00BC4A44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="005F575D"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-01-02-06 - add the words “in the subject sector” in Column 7.</w:t>
            </w:r>
          </w:p>
          <w:p w14:paraId="119D6E5D" w14:textId="77777777" w:rsidR="005F575D" w:rsidRPr="00BD072C" w:rsidRDefault="005F575D" w:rsidP="00BC4A44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  <w:t xml:space="preserve">Annexes  </w:t>
            </w:r>
          </w:p>
          <w:p w14:paraId="5F9FAF10" w14:textId="414BA3C5" w:rsidR="005F575D" w:rsidRPr="00BD072C" w:rsidRDefault="00845410" w:rsidP="00BC4A44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="005F575D"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-01-03-07- Remove Column 3; </w:t>
            </w:r>
          </w:p>
          <w:p w14:paraId="0C0BEB62" w14:textId="7952881C" w:rsidR="005F575D" w:rsidRPr="00BD072C" w:rsidRDefault="00845410" w:rsidP="008B4898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="005F575D"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-01-03-08- add the words “in the subject sector” in Column 7.  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B7AA" w14:textId="77777777" w:rsidR="005F575D" w:rsidRPr="00BD072C" w:rsidRDefault="005F575D" w:rsidP="00BC4A44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  <w:p w14:paraId="19FFBCEB" w14:textId="77777777" w:rsidR="005F575D" w:rsidRPr="00BD072C" w:rsidRDefault="005F575D" w:rsidP="00BC4A44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Customs Union</w:t>
            </w:r>
          </w:p>
          <w:p w14:paraId="02FF33C7" w14:textId="77777777" w:rsidR="005F575D" w:rsidRPr="00BD072C" w:rsidRDefault="005F575D" w:rsidP="00BC4A44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  <w:p w14:paraId="137219CF" w14:textId="77777777" w:rsidR="005F575D" w:rsidRPr="00BD072C" w:rsidRDefault="005F575D" w:rsidP="00BC4A44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 </w:t>
            </w:r>
          </w:p>
          <w:p w14:paraId="1B54DCBE" w14:textId="77777777" w:rsidR="005F575D" w:rsidRPr="00BD072C" w:rsidRDefault="005F575D" w:rsidP="00BC4A44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  <w:p w14:paraId="21A51488" w14:textId="77777777" w:rsidR="005F575D" w:rsidRPr="00BD072C" w:rsidRDefault="005F575D" w:rsidP="00BC4A44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Document name</w:t>
            </w:r>
          </w:p>
          <w:p w14:paraId="55115F06" w14:textId="77777777" w:rsidR="005F575D" w:rsidRPr="00BD072C" w:rsidRDefault="005F575D" w:rsidP="00114A7A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Document name</w:t>
            </w:r>
          </w:p>
          <w:p w14:paraId="16775D2C" w14:textId="77777777" w:rsidR="005F575D" w:rsidRPr="00BD072C" w:rsidRDefault="005F575D" w:rsidP="00BC4A44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 </w:t>
            </w:r>
          </w:p>
          <w:p w14:paraId="7C3E1B5A" w14:textId="77777777" w:rsidR="005F575D" w:rsidRPr="00BD072C" w:rsidRDefault="005F575D" w:rsidP="00BC4A44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  <w:p w14:paraId="75AC38A3" w14:textId="77777777" w:rsidR="005F575D" w:rsidRPr="00BD072C" w:rsidRDefault="005F575D" w:rsidP="00BC4A44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-</w:t>
            </w:r>
          </w:p>
          <w:p w14:paraId="6B05C99C" w14:textId="77777777" w:rsidR="005F575D" w:rsidRPr="00BD072C" w:rsidRDefault="005F575D" w:rsidP="00114A7A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Document name</w:t>
            </w:r>
          </w:p>
          <w:p w14:paraId="58146460" w14:textId="77777777" w:rsidR="005F575D" w:rsidRPr="00BD072C" w:rsidRDefault="005F575D" w:rsidP="004B012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96B6" w14:textId="77777777" w:rsidR="005F575D" w:rsidRPr="00BD072C" w:rsidRDefault="005F575D" w:rsidP="00E71AB5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</w:tr>
      <w:tr w:rsidR="005F575D" w:rsidRPr="00D36265" w14:paraId="08616398" w14:textId="77777777" w:rsidTr="006E0924"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5ED0" w14:textId="77777777" w:rsidR="005F575D" w:rsidRPr="00BD072C" w:rsidRDefault="005F575D" w:rsidP="00BC4A44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1765" w14:textId="77777777" w:rsidR="005F575D" w:rsidRPr="00BD072C" w:rsidRDefault="005F575D" w:rsidP="007F40F6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29E" w14:textId="77777777" w:rsidR="005F575D" w:rsidRPr="00BD072C" w:rsidRDefault="005F575D" w:rsidP="00E71AB5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3AEF" w14:textId="77777777" w:rsidR="005F575D" w:rsidRPr="00BD072C" w:rsidRDefault="005F575D" w:rsidP="00FE56DE">
            <w:pPr>
              <w:spacing w:after="0" w:line="360" w:lineRule="auto"/>
              <w:ind w:right="-164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20.03.2017</w:t>
            </w:r>
          </w:p>
          <w:p w14:paraId="4CE7E679" w14:textId="77777777" w:rsidR="005F575D" w:rsidRPr="00BD072C" w:rsidRDefault="005F575D" w:rsidP="006904E9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8F56" w14:textId="0678BC1F" w:rsidR="005F575D" w:rsidRPr="00BD072C" w:rsidRDefault="005F575D" w:rsidP="006904E9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Annexes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-01-01-03,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-01-02-03,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-01-03-03</w:t>
            </w:r>
          </w:p>
          <w:p w14:paraId="4064DF36" w14:textId="77777777" w:rsidR="005F575D" w:rsidRPr="00BD072C" w:rsidRDefault="005F575D" w:rsidP="006904E9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Add a new column “Notes, comments”</w:t>
            </w:r>
          </w:p>
          <w:p w14:paraId="78D3F5F4" w14:textId="2A46821D" w:rsidR="005F575D" w:rsidRPr="00BD072C" w:rsidRDefault="005F575D" w:rsidP="006904E9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Annexes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-01-01-08,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-01-02-05,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-01-03-07</w:t>
            </w:r>
          </w:p>
          <w:p w14:paraId="768F7B96" w14:textId="77777777" w:rsidR="005F575D" w:rsidRPr="00BD072C" w:rsidRDefault="005F575D" w:rsidP="000656D0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LIST of applied standards, technical regulations </w:t>
            </w:r>
          </w:p>
          <w:p w14:paraId="798523B2" w14:textId="77777777" w:rsidR="005F575D" w:rsidRPr="00BD072C" w:rsidRDefault="005F575D" w:rsidP="000656D0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LIST of applied legal acts and procedures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6DC3" w14:textId="77777777" w:rsidR="005F575D" w:rsidRPr="00BD072C" w:rsidRDefault="005F575D" w:rsidP="006904E9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-</w:t>
            </w:r>
          </w:p>
          <w:p w14:paraId="2EFA7C53" w14:textId="77777777" w:rsidR="005F575D" w:rsidRPr="00BD072C" w:rsidRDefault="005F575D" w:rsidP="00114A7A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LIST of applied standards, technical regulations, procedures and legal acts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559E" w14:textId="77777777" w:rsidR="005F575D" w:rsidRPr="00BD072C" w:rsidRDefault="005F575D" w:rsidP="00E71AB5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</w:tr>
      <w:tr w:rsidR="005F575D" w:rsidRPr="00D36265" w14:paraId="1CF90332" w14:textId="77777777" w:rsidTr="006E0924">
        <w:trPr>
          <w:trHeight w:val="76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685DA" w14:textId="77777777" w:rsidR="005F575D" w:rsidRPr="00BD072C" w:rsidRDefault="005F575D" w:rsidP="00BC4A44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2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9C88D" w14:textId="77777777" w:rsidR="005F575D" w:rsidRPr="00BD072C" w:rsidRDefault="005F575D" w:rsidP="007F40F6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26.06.2017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F8039" w14:textId="77777777" w:rsidR="005F575D" w:rsidRPr="00BD072C" w:rsidRDefault="005F575D" w:rsidP="00BC4A44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6CA9E" w14:textId="77777777" w:rsidR="005F575D" w:rsidRPr="00BD072C" w:rsidRDefault="005F575D" w:rsidP="007F40F6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0D46" w14:textId="77777777" w:rsidR="005F575D" w:rsidRPr="00BD072C" w:rsidRDefault="005F575D" w:rsidP="00FF5F78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Contents of the procedure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3CA1" w14:textId="77777777" w:rsidR="005F575D" w:rsidRPr="00BD072C" w:rsidRDefault="005F575D" w:rsidP="00FF5F7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New edition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CAC40" w14:textId="77777777" w:rsidR="005F575D" w:rsidRPr="00BD072C" w:rsidRDefault="005F575D" w:rsidP="00E71AB5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</w:tr>
      <w:tr w:rsidR="005F575D" w:rsidRPr="00D36265" w14:paraId="77AF163F" w14:textId="77777777" w:rsidTr="006E0924">
        <w:trPr>
          <w:trHeight w:val="58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C56E1" w14:textId="77777777" w:rsidR="005F575D" w:rsidRPr="00BD072C" w:rsidRDefault="005F575D" w:rsidP="00BC4A44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DB4AE" w14:textId="77777777" w:rsidR="005F575D" w:rsidRPr="00BD072C" w:rsidRDefault="005F575D" w:rsidP="007F40F6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2B2940DE" w14:textId="3333C4A9" w:rsidR="005F575D" w:rsidRPr="00BD072C" w:rsidRDefault="005F575D" w:rsidP="005F575D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1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68AA4D54" w14:textId="77777777" w:rsidR="005F575D" w:rsidRPr="00BD072C" w:rsidRDefault="005F575D" w:rsidP="00F0182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26.06.2017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70B2" w14:textId="1FE8DEC7" w:rsidR="005F575D" w:rsidRPr="00BD072C" w:rsidRDefault="005F575D" w:rsidP="00DF2239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Annexes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-01-02-DR,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-01-02-R,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-01-02-AR,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-01-02-02,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-01-02-03</w:t>
            </w: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, new annex ACB-02-03/01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D0F" w14:textId="77777777" w:rsidR="005F575D" w:rsidRPr="00BD072C" w:rsidRDefault="005F575D" w:rsidP="007F19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New edition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FD9C" w14:textId="77777777" w:rsidR="005F575D" w:rsidRPr="00BD072C" w:rsidRDefault="005F575D" w:rsidP="00E71AB5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</w:tr>
      <w:tr w:rsidR="005F575D" w:rsidRPr="00D36265" w14:paraId="518B7FC0" w14:textId="77777777" w:rsidTr="006E0924">
        <w:trPr>
          <w:trHeight w:val="58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56128" w14:textId="77777777" w:rsidR="005F575D" w:rsidRPr="00BD072C" w:rsidRDefault="005F575D" w:rsidP="00BC4A44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CEF28" w14:textId="77777777" w:rsidR="005F575D" w:rsidRPr="00BD072C" w:rsidRDefault="005F575D" w:rsidP="007F40F6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218FB124" w14:textId="47738170" w:rsidR="005F575D" w:rsidRPr="00BD072C" w:rsidRDefault="005F575D" w:rsidP="00F0182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2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208B833A" w14:textId="77777777" w:rsidR="005F575D" w:rsidRPr="00BD072C" w:rsidRDefault="005F575D" w:rsidP="00F01820">
            <w:pPr>
              <w:spacing w:after="0" w:line="360" w:lineRule="auto"/>
              <w:ind w:left="-66" w:right="-23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02.08.2018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170C" w14:textId="55560346" w:rsidR="005F575D" w:rsidRPr="00BD072C" w:rsidRDefault="005F575D" w:rsidP="00F01820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Annexes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-01-01-01,</w:t>
            </w:r>
            <w:r w:rsidRPr="00BD072C">
              <w:rPr>
                <w:rFonts w:ascii="GHEA Grapalat" w:hAnsi="GHEA Grapalat"/>
                <w:lang w:val="en-GB"/>
              </w:rPr>
              <w:t xml:space="preserve">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-01-02-01,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-01-03-01 - documents attached to application - add Clause 12, Clause 10 and Clause 13 respectively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EC11" w14:textId="77777777" w:rsidR="005F575D" w:rsidRPr="00BD072C" w:rsidRDefault="005F575D" w:rsidP="007F19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-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37AB" w14:textId="77777777" w:rsidR="005F575D" w:rsidRPr="00BD072C" w:rsidRDefault="005F575D" w:rsidP="00E71AB5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</w:tr>
      <w:tr w:rsidR="005F575D" w:rsidRPr="00D36265" w14:paraId="583D404C" w14:textId="77777777" w:rsidTr="006E0924">
        <w:trPr>
          <w:trHeight w:val="76"/>
        </w:trPr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0C06A" w14:textId="77777777" w:rsidR="005F575D" w:rsidRPr="00BD072C" w:rsidRDefault="005F575D" w:rsidP="00BC4A44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3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D29047" w14:textId="77777777" w:rsidR="005F575D" w:rsidRPr="00BD072C" w:rsidRDefault="005F575D" w:rsidP="00096D61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17.05.2019</w:t>
            </w: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2AF5D1AE" w14:textId="77777777" w:rsidR="005F575D" w:rsidRPr="00BD072C" w:rsidRDefault="005F575D" w:rsidP="00BC4A44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3379CA9E" w14:textId="77777777" w:rsidR="005F575D" w:rsidRPr="00BD072C" w:rsidRDefault="005F575D" w:rsidP="00184C46">
            <w:pPr>
              <w:spacing w:after="0" w:line="360" w:lineRule="auto"/>
              <w:ind w:left="-66" w:right="-23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D109" w14:textId="38036000" w:rsidR="005F575D" w:rsidRPr="00BD072C" w:rsidRDefault="005F575D" w:rsidP="00CB0E36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Contents of the procedure, Annexes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-01-01-01,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-01-01-07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249A" w14:textId="77777777" w:rsidR="005F575D" w:rsidRPr="00BD072C" w:rsidRDefault="005F575D" w:rsidP="007F19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New edition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71C16" w14:textId="77777777" w:rsidR="005F575D" w:rsidRPr="00BD072C" w:rsidRDefault="005F575D" w:rsidP="00E71AB5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</w:tr>
      <w:tr w:rsidR="007A3BFF" w:rsidRPr="00D36265" w14:paraId="22C9E6B1" w14:textId="77777777" w:rsidTr="006E0924">
        <w:trPr>
          <w:trHeight w:val="48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88850" w14:textId="77777777" w:rsidR="007A3BFF" w:rsidRPr="00BD072C" w:rsidRDefault="007A3BFF" w:rsidP="006903C2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243B2" w14:textId="77777777" w:rsidR="007A3BFF" w:rsidRPr="00BD072C" w:rsidRDefault="007A3BFF" w:rsidP="00096D61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1BED50" w14:textId="77777777" w:rsidR="007A3BFF" w:rsidRPr="00BD072C" w:rsidRDefault="007A3BFF" w:rsidP="00F0182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1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646BF43F" w14:textId="77777777" w:rsidR="007A3BFF" w:rsidRPr="00BD072C" w:rsidRDefault="007A3BFF" w:rsidP="00F0182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17.05.2019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FB17" w14:textId="20156C97" w:rsidR="007A3BFF" w:rsidRPr="00BD072C" w:rsidRDefault="007A3BFF" w:rsidP="00960C8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New annexes -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-01-PWR,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-01-MWR,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-01-AWR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71E7" w14:textId="77777777" w:rsidR="007A3BFF" w:rsidRPr="00BD072C" w:rsidRDefault="007A3BFF" w:rsidP="007F19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-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48EDF" w14:textId="77777777" w:rsidR="007A3BFF" w:rsidRPr="00BD072C" w:rsidRDefault="007A3BFF" w:rsidP="00E71AB5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</w:tr>
      <w:tr w:rsidR="007A3BFF" w:rsidRPr="00D36265" w14:paraId="6FD4D881" w14:textId="77777777" w:rsidTr="006E0924">
        <w:trPr>
          <w:trHeight w:val="48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3DA82" w14:textId="77777777" w:rsidR="007A3BFF" w:rsidRPr="00BD072C" w:rsidRDefault="007A3BFF" w:rsidP="006903C2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28EA2" w14:textId="77777777" w:rsidR="007A3BFF" w:rsidRPr="00BD072C" w:rsidRDefault="007A3BFF" w:rsidP="00096D61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6BBC9" w14:textId="7812C36B" w:rsidR="007A3BFF" w:rsidRPr="00BD072C" w:rsidRDefault="007A3BFF" w:rsidP="00F0182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10FEED2F" w14:textId="77777777" w:rsidR="007A3BFF" w:rsidRPr="00BD072C" w:rsidRDefault="007A3BFF" w:rsidP="00F0182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17.05.2019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CB6A" w14:textId="4A9BC28F" w:rsidR="007A3BFF" w:rsidRPr="00BD072C" w:rsidRDefault="007A3BFF" w:rsidP="00960C8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Annex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-01-01-02</w:t>
            </w: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, </w:t>
            </w:r>
            <w:r w:rsidRPr="00A6378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ACB-01-01-</w:t>
            </w:r>
            <w:r w:rsidRPr="00A6378F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62D9" w14:textId="77777777" w:rsidR="007A3BFF" w:rsidRPr="00BD072C" w:rsidRDefault="007A3BFF" w:rsidP="007F19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14:paraId="24C9E14C" w14:textId="77777777" w:rsidR="007A3BFF" w:rsidRPr="00BD072C" w:rsidRDefault="007A3BFF" w:rsidP="00E71AB5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</w:tr>
      <w:tr w:rsidR="007A3BFF" w:rsidRPr="00D36265" w14:paraId="53FA6C7C" w14:textId="77777777" w:rsidTr="006E0924">
        <w:trPr>
          <w:trHeight w:val="527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2BA08" w14:textId="77777777" w:rsidR="007A3BFF" w:rsidRPr="00BD072C" w:rsidRDefault="007A3BFF" w:rsidP="006903C2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7B7C5" w14:textId="77777777" w:rsidR="007A3BFF" w:rsidRPr="00BD072C" w:rsidRDefault="007A3BFF" w:rsidP="00096D61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C1EBDD" w14:textId="5B0D4A8F" w:rsidR="007A3BFF" w:rsidRPr="00BD072C" w:rsidRDefault="007A3BFF" w:rsidP="00F0182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2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21825B53" w14:textId="77777777" w:rsidR="007A3BFF" w:rsidRPr="00BD072C" w:rsidRDefault="007A3BFF" w:rsidP="00F0182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10.08.2019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310F" w14:textId="469CF01B" w:rsidR="007A3BFF" w:rsidRPr="00BD072C" w:rsidRDefault="007A3BFF" w:rsidP="001F4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Annexes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-01-01-03,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-01-01-DR,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-01-01-R,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-01-01-AR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BEE1" w14:textId="77777777" w:rsidR="007A3BFF" w:rsidRPr="00BD072C" w:rsidRDefault="007A3BFF" w:rsidP="007F19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New edition</w:t>
            </w:r>
          </w:p>
        </w:tc>
        <w:tc>
          <w:tcPr>
            <w:tcW w:w="1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DB7A94" w14:textId="77777777" w:rsidR="007A3BFF" w:rsidRPr="00BD072C" w:rsidRDefault="007A3BFF" w:rsidP="00E71AB5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</w:tr>
      <w:tr w:rsidR="007A3BFF" w:rsidRPr="00D36265" w14:paraId="5302B5EC" w14:textId="77777777" w:rsidTr="006E0924">
        <w:trPr>
          <w:trHeight w:val="53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0C064" w14:textId="77777777" w:rsidR="007A3BFF" w:rsidRPr="00BD072C" w:rsidRDefault="007A3BFF" w:rsidP="006903C2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19306" w14:textId="77777777" w:rsidR="007A3BFF" w:rsidRPr="00BD072C" w:rsidRDefault="007A3BFF" w:rsidP="00096D61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206B9" w14:textId="0F87E992" w:rsidR="007A3BFF" w:rsidRPr="00BD072C" w:rsidRDefault="007A3BFF" w:rsidP="00F0182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78F8D439" w14:textId="77777777" w:rsidR="007A3BFF" w:rsidRPr="00BD072C" w:rsidRDefault="007A3BFF" w:rsidP="00F0182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10.08.2019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99FF" w14:textId="7D3AA42D" w:rsidR="007A3BFF" w:rsidRPr="00BD072C" w:rsidRDefault="007A3BFF" w:rsidP="001F4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Annexes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-01-02-DR,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-01-02-R,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-01-02-AR, </w:t>
            </w:r>
            <w:r w:rsid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-01-02-03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BF41" w14:textId="77777777" w:rsidR="007A3BFF" w:rsidRPr="00BD072C" w:rsidRDefault="007A3BFF" w:rsidP="007F19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New edition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7DE94" w14:textId="77777777" w:rsidR="007A3BFF" w:rsidRPr="00BD072C" w:rsidRDefault="007A3BFF" w:rsidP="00E71AB5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</w:tr>
      <w:tr w:rsidR="00363939" w:rsidRPr="00D36265" w14:paraId="22AC6737" w14:textId="77777777" w:rsidTr="006E0924">
        <w:trPr>
          <w:trHeight w:val="325"/>
        </w:trPr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0A0DB4" w14:textId="77777777" w:rsidR="00363939" w:rsidRPr="00BD072C" w:rsidRDefault="00363939" w:rsidP="00BC4A44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4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BC8C9A" w14:textId="77777777" w:rsidR="00363939" w:rsidRPr="00BD072C" w:rsidRDefault="00363939" w:rsidP="001D2BA6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10.09.2019</w:t>
            </w: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026AE476" w14:textId="77777777" w:rsidR="00363939" w:rsidRPr="00BD072C" w:rsidRDefault="00363939" w:rsidP="00BC4A44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59CB47A6" w14:textId="77777777" w:rsidR="00363939" w:rsidRPr="00BD072C" w:rsidRDefault="00363939" w:rsidP="005332CF">
            <w:pPr>
              <w:spacing w:after="0" w:line="360" w:lineRule="auto"/>
              <w:ind w:left="-66" w:right="-23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230E" w14:textId="77777777" w:rsidR="00363939" w:rsidRDefault="00363939" w:rsidP="00845410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Contents of the procedure, </w:t>
            </w:r>
          </w:p>
          <w:p w14:paraId="0E5F6D4B" w14:textId="77777777" w:rsidR="00363939" w:rsidRPr="00845410" w:rsidRDefault="00363939" w:rsidP="00845410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Annexes ACB-01-01-01, ACB-01-02-01, ACB-01-02-03,</w:t>
            </w:r>
          </w:p>
          <w:p w14:paraId="6688A1C4" w14:textId="6711260F" w:rsidR="00363939" w:rsidRPr="00BD072C" w:rsidRDefault="00363939" w:rsidP="00845410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New a</w:t>
            </w: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nnexes</w:t>
            </w:r>
            <w:r w:rsidRP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 D, E, </w:t>
            </w: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F, G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6768" w14:textId="77777777" w:rsidR="00363939" w:rsidRDefault="00363939" w:rsidP="007F19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New edition</w:t>
            </w:r>
          </w:p>
          <w:p w14:paraId="0FAB692E" w14:textId="77777777" w:rsidR="00363939" w:rsidRDefault="00363939" w:rsidP="007F19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  <w:p w14:paraId="413EB1F3" w14:textId="77777777" w:rsidR="00363939" w:rsidRDefault="00363939" w:rsidP="007F19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  <w:p w14:paraId="22B2D3B7" w14:textId="4F7E86FB" w:rsidR="00363939" w:rsidRPr="00BD072C" w:rsidRDefault="00363939" w:rsidP="007F19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1</w:t>
            </w:r>
            <w:r w:rsidRPr="00845410">
              <w:rPr>
                <w:rFonts w:ascii="GHEA Grapalat" w:eastAsia="Times New Roman" w:hAnsi="GHEA Grapalat"/>
                <w:sz w:val="20"/>
                <w:szCs w:val="20"/>
                <w:vertAlign w:val="superscript"/>
                <w:lang w:val="en-GB" w:eastAsia="ru-RU"/>
              </w:rPr>
              <w:t>st</w:t>
            </w: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 edit.</w:t>
            </w:r>
          </w:p>
        </w:tc>
        <w:tc>
          <w:tcPr>
            <w:tcW w:w="1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70E275" w14:textId="77777777" w:rsidR="00363939" w:rsidRPr="00BD072C" w:rsidRDefault="00363939" w:rsidP="00E71AB5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</w:tr>
      <w:tr w:rsidR="00363939" w:rsidRPr="00D36265" w14:paraId="3B80974D" w14:textId="77777777" w:rsidTr="006E0924">
        <w:trPr>
          <w:trHeight w:val="13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0721C" w14:textId="77777777" w:rsidR="00363939" w:rsidRPr="00BD072C" w:rsidRDefault="00363939" w:rsidP="00BC4A44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680CC" w14:textId="77777777" w:rsidR="00363939" w:rsidRPr="00BD072C" w:rsidRDefault="00363939" w:rsidP="001D2BA6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3F281024" w14:textId="4A8538AD" w:rsidR="00363939" w:rsidRPr="00BD072C" w:rsidRDefault="00363939" w:rsidP="00F0182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1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7EFFFCA2" w14:textId="77777777" w:rsidR="00363939" w:rsidRPr="00BD072C" w:rsidRDefault="00363939" w:rsidP="00F0182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10.09.2019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BE99" w14:textId="212B0808" w:rsidR="00363939" w:rsidRPr="00BD072C" w:rsidRDefault="00363939" w:rsidP="00667D35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Annexes </w:t>
            </w: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-01-01-05, </w:t>
            </w: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-01-02-</w:t>
            </w:r>
            <w:proofErr w:type="gramStart"/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01,  </w:t>
            </w: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proofErr w:type="gramEnd"/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-01-02-04, </w:t>
            </w: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-01-02-06, </w:t>
            </w: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-01-03-01, </w:t>
            </w: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-01-03-03,</w:t>
            </w: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-01-03-04, </w:t>
            </w: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-01-03-05, </w:t>
            </w: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-01-03-08, </w:t>
            </w: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-01-03-DR, </w:t>
            </w: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-01-03-R, </w:t>
            </w: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-01-03-AR           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D537" w14:textId="77777777" w:rsidR="00363939" w:rsidRPr="00BD072C" w:rsidRDefault="00363939" w:rsidP="007F19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New edition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F6C76" w14:textId="77777777" w:rsidR="00363939" w:rsidRPr="00BD072C" w:rsidRDefault="00363939" w:rsidP="00E71AB5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</w:tr>
      <w:tr w:rsidR="00363939" w:rsidRPr="00D36265" w14:paraId="4DC8C8E6" w14:textId="77777777" w:rsidTr="006E0924">
        <w:trPr>
          <w:trHeight w:val="13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0D815" w14:textId="77777777" w:rsidR="00363939" w:rsidRPr="00BD072C" w:rsidRDefault="00363939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E821C" w14:textId="77777777" w:rsidR="00363939" w:rsidRPr="00BD072C" w:rsidRDefault="00363939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5EC235E6" w14:textId="4F682159" w:rsidR="00363939" w:rsidRDefault="00363939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2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5B9AAE91" w14:textId="68D42ED1" w:rsidR="00363939" w:rsidRPr="00BD072C" w:rsidRDefault="00363939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17.02.2020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DBC" w14:textId="2F14FFD0" w:rsidR="00363939" w:rsidRPr="00BD072C" w:rsidRDefault="00363939" w:rsidP="00845410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Annex </w:t>
            </w: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ACB</w:t>
            </w: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-01-01-02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9611" w14:textId="53A69A04" w:rsidR="00363939" w:rsidRPr="00BD072C" w:rsidRDefault="00363939" w:rsidP="0084541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New edition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5CBD1" w14:textId="77777777" w:rsidR="00363939" w:rsidRPr="00BD072C" w:rsidRDefault="00363939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</w:tr>
      <w:tr w:rsidR="00363939" w:rsidRPr="00D36265" w14:paraId="15F5E03D" w14:textId="77777777" w:rsidTr="006E0924">
        <w:trPr>
          <w:trHeight w:val="13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B9B72" w14:textId="77777777" w:rsidR="00363939" w:rsidRPr="00BD072C" w:rsidRDefault="00363939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73843" w14:textId="77777777" w:rsidR="00363939" w:rsidRPr="00BD072C" w:rsidRDefault="00363939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4DD61FA1" w14:textId="5B241E08" w:rsidR="00363939" w:rsidRDefault="00363939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3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2A8853A8" w14:textId="26AD8C60" w:rsidR="00363939" w:rsidRPr="00BD072C" w:rsidRDefault="00363939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A6378F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25.05.2020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DED4" w14:textId="77777777" w:rsidR="00363939" w:rsidRPr="00845410" w:rsidRDefault="00363939" w:rsidP="00845410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Annexes ACB-01-01-07, ACB-01-02-06, ACB-01-03-08</w:t>
            </w:r>
          </w:p>
          <w:p w14:paraId="4AFE2AA6" w14:textId="4A985775" w:rsidR="00363939" w:rsidRPr="00BD072C" w:rsidRDefault="00363939" w:rsidP="00845410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In the 3rd column, add "Working hours specified in the contracts of the main and temporary employees"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FB3F" w14:textId="0DCC3ADE" w:rsidR="00363939" w:rsidRPr="00BD072C" w:rsidRDefault="00363939" w:rsidP="0084541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-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16AAA" w14:textId="77777777" w:rsidR="00363939" w:rsidRPr="00BD072C" w:rsidRDefault="00363939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</w:tr>
      <w:tr w:rsidR="00363939" w:rsidRPr="00D36265" w14:paraId="220438C6" w14:textId="77777777" w:rsidTr="006E0924">
        <w:trPr>
          <w:trHeight w:val="13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933CC" w14:textId="77777777" w:rsidR="00363939" w:rsidRPr="00BD072C" w:rsidRDefault="00363939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F63E" w14:textId="77777777" w:rsidR="00363939" w:rsidRPr="00BD072C" w:rsidRDefault="00363939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67E7A042" w14:textId="3CCD4935" w:rsidR="00363939" w:rsidRPr="00BD072C" w:rsidRDefault="00363939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4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3BFBE7DB" w14:textId="023A1F6D" w:rsidR="00363939" w:rsidRPr="00BD072C" w:rsidRDefault="00363939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A6378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0</w:t>
            </w:r>
            <w:r w:rsidRPr="00A6378F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7</w:t>
            </w:r>
            <w:r w:rsidRPr="00A6378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.</w:t>
            </w:r>
            <w:r w:rsidRPr="00A6378F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0</w:t>
            </w:r>
            <w:r w:rsidRPr="00A6378F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9</w:t>
            </w:r>
            <w:r w:rsidRPr="00A6378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.2020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9B45" w14:textId="4A7EB1E6" w:rsidR="00363939" w:rsidRPr="00BD072C" w:rsidRDefault="00363939" w:rsidP="00845410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Annexes</w:t>
            </w:r>
            <w:r w:rsidRP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 ACB-01-01-03, ACB-01-02-03, ACB-01-03-03, ACB-01-01-DR, ACB-01-02-DR, ACB-01-03-DR remove "Additional requirements" table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7052" w14:textId="6BCB7817" w:rsidR="00363939" w:rsidRPr="00BD072C" w:rsidRDefault="00363939" w:rsidP="0084541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"Additional requirements"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8D3DB" w14:textId="77777777" w:rsidR="00363939" w:rsidRPr="00BD072C" w:rsidRDefault="00363939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</w:tr>
      <w:tr w:rsidR="00845410" w:rsidRPr="00D36265" w14:paraId="6BA3A7B7" w14:textId="77777777" w:rsidTr="006E0924">
        <w:trPr>
          <w:trHeight w:val="132"/>
        </w:trPr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02D0F5" w14:textId="77777777" w:rsidR="00845410" w:rsidRPr="00BD072C" w:rsidRDefault="00845410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5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17165A" w14:textId="1C7DD0E0" w:rsidR="00845410" w:rsidRPr="00BD072C" w:rsidRDefault="00845410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A6378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29.</w:t>
            </w:r>
            <w:r w:rsidRPr="00A6378F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12</w:t>
            </w:r>
            <w:r w:rsidRPr="00A6378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.2020</w:t>
            </w: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2AC1623F" w14:textId="77777777" w:rsidR="00845410" w:rsidRPr="00BD072C" w:rsidRDefault="00845410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57E2E5C6" w14:textId="77777777" w:rsidR="00845410" w:rsidRPr="00BD072C" w:rsidRDefault="00845410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C36F" w14:textId="77777777" w:rsidR="00845410" w:rsidRPr="00BD072C" w:rsidRDefault="00845410" w:rsidP="00845410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Contents of the procedure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3F62" w14:textId="77777777" w:rsidR="00845410" w:rsidRPr="00BD072C" w:rsidRDefault="00845410" w:rsidP="0084541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New edition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14:paraId="3BC76612" w14:textId="77777777" w:rsidR="00845410" w:rsidRPr="00BD072C" w:rsidRDefault="00845410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</w:tr>
      <w:tr w:rsidR="00845410" w:rsidRPr="00D36265" w14:paraId="68F5C5B1" w14:textId="77777777" w:rsidTr="006E0924">
        <w:trPr>
          <w:trHeight w:val="13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0985B" w14:textId="77777777" w:rsidR="00845410" w:rsidRPr="00BD072C" w:rsidRDefault="00845410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1C0E2" w14:textId="77777777" w:rsidR="00845410" w:rsidRPr="00A6378F" w:rsidRDefault="00845410" w:rsidP="00845410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52D1989C" w14:textId="7090551E" w:rsidR="00845410" w:rsidRPr="00BD072C" w:rsidRDefault="00845410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A6378F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4DD871E9" w14:textId="6C1E53F6" w:rsidR="00845410" w:rsidRPr="00BD072C" w:rsidRDefault="00845410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A6378F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27.01.2021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DE4D" w14:textId="3977BD69" w:rsidR="00845410" w:rsidRPr="00BD072C" w:rsidRDefault="00845410" w:rsidP="00845410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sub-clause 2) of clause 3.1.2, add the words "(in case of product certification)".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9A" w14:textId="197192C5" w:rsidR="00845410" w:rsidRPr="00BD072C" w:rsidRDefault="00845410" w:rsidP="0084541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New edition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14:paraId="60744E89" w14:textId="77777777" w:rsidR="00845410" w:rsidRPr="00BD072C" w:rsidRDefault="00845410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</w:tr>
      <w:tr w:rsidR="00845410" w:rsidRPr="00C41459" w14:paraId="39DA70DD" w14:textId="77777777" w:rsidTr="006E0924">
        <w:trPr>
          <w:trHeight w:val="13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BA265" w14:textId="77777777" w:rsidR="00845410" w:rsidRPr="00C41459" w:rsidRDefault="00845410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1EEF4" w14:textId="77777777" w:rsidR="00845410" w:rsidRPr="00C41459" w:rsidRDefault="00845410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418906FE" w14:textId="6287EC24" w:rsidR="00845410" w:rsidRPr="00C41459" w:rsidRDefault="00845410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A6378F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40DE1DE2" w14:textId="137B10F3" w:rsidR="00845410" w:rsidRPr="00C41459" w:rsidRDefault="00845410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A6378F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07.10.2021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3840" w14:textId="7683A5A6" w:rsidR="00845410" w:rsidRPr="00C41459" w:rsidRDefault="00845410" w:rsidP="00845410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Annex J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BE39" w14:textId="37D3C523" w:rsidR="00845410" w:rsidRPr="00C41459" w:rsidRDefault="00845410" w:rsidP="0084541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-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7BC7" w14:textId="77777777" w:rsidR="00845410" w:rsidRPr="00C41459" w:rsidRDefault="00845410" w:rsidP="0084541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</w:tr>
      <w:tr w:rsidR="00ED627F" w:rsidRPr="00873880" w14:paraId="3D03DE47" w14:textId="77777777" w:rsidTr="006E0924">
        <w:trPr>
          <w:trHeight w:val="132"/>
        </w:trPr>
        <w:tc>
          <w:tcPr>
            <w:tcW w:w="490" w:type="dxa"/>
            <w:vMerge w:val="restart"/>
          </w:tcPr>
          <w:p w14:paraId="2CB03E9B" w14:textId="0F301DCA" w:rsidR="00ED627F" w:rsidRPr="00E76B57" w:rsidRDefault="00ED627F" w:rsidP="00845410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5E9AD4" w14:textId="5CA9B593" w:rsidR="00ED627F" w:rsidRPr="00E76B57" w:rsidRDefault="00ED627F" w:rsidP="00845410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04.07.2023</w:t>
            </w:r>
          </w:p>
        </w:tc>
        <w:tc>
          <w:tcPr>
            <w:tcW w:w="473" w:type="dxa"/>
            <w:vMerge w:val="restart"/>
          </w:tcPr>
          <w:p w14:paraId="48665450" w14:textId="77777777" w:rsidR="00ED627F" w:rsidRPr="00873880" w:rsidRDefault="00ED627F" w:rsidP="00845410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345" w:type="dxa"/>
            <w:vMerge w:val="restart"/>
          </w:tcPr>
          <w:p w14:paraId="18BD5BBB" w14:textId="77777777" w:rsidR="00ED627F" w:rsidRPr="00873880" w:rsidRDefault="00ED627F" w:rsidP="00845410">
            <w:pPr>
              <w:spacing w:after="0" w:line="360" w:lineRule="auto"/>
              <w:ind w:right="-108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4083" w:type="dxa"/>
          </w:tcPr>
          <w:p w14:paraId="3374CE8E" w14:textId="072276ED" w:rsidR="00ED627F" w:rsidRPr="00BD072C" w:rsidRDefault="00ED627F" w:rsidP="0084541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</w:pPr>
            <w:r w:rsidRPr="00BD072C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Contents of the procedure</w:t>
            </w:r>
          </w:p>
        </w:tc>
        <w:tc>
          <w:tcPr>
            <w:tcW w:w="2106" w:type="dxa"/>
          </w:tcPr>
          <w:p w14:paraId="2324EB37" w14:textId="107AE407" w:rsidR="00ED627F" w:rsidRPr="00BD072C" w:rsidRDefault="00ED627F" w:rsidP="0084541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  <w:t>New edition</w:t>
            </w:r>
          </w:p>
        </w:tc>
        <w:tc>
          <w:tcPr>
            <w:tcW w:w="1154" w:type="dxa"/>
          </w:tcPr>
          <w:p w14:paraId="5A605759" w14:textId="77777777" w:rsidR="00ED627F" w:rsidRPr="00873880" w:rsidRDefault="00ED627F" w:rsidP="00845410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ED627F" w:rsidRPr="00873880" w14:paraId="3BAF919E" w14:textId="77777777" w:rsidTr="006E0924">
        <w:trPr>
          <w:trHeight w:val="132"/>
        </w:trPr>
        <w:tc>
          <w:tcPr>
            <w:tcW w:w="490" w:type="dxa"/>
            <w:vMerge/>
          </w:tcPr>
          <w:p w14:paraId="587327AD" w14:textId="77777777" w:rsidR="00ED627F" w:rsidRDefault="00ED627F" w:rsidP="00845410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6088A" w14:textId="77777777" w:rsidR="00ED627F" w:rsidRPr="0078676F" w:rsidRDefault="00ED627F" w:rsidP="00845410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473" w:type="dxa"/>
            <w:vMerge/>
          </w:tcPr>
          <w:p w14:paraId="4C42772A" w14:textId="68169657" w:rsidR="00ED627F" w:rsidRPr="005D1B49" w:rsidRDefault="00ED627F" w:rsidP="00845410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</w:tcPr>
          <w:p w14:paraId="2CE268B7" w14:textId="5963E35F" w:rsidR="00ED627F" w:rsidRPr="005D1B49" w:rsidRDefault="00ED627F" w:rsidP="00845410">
            <w:pPr>
              <w:spacing w:after="0" w:line="360" w:lineRule="auto"/>
              <w:ind w:right="-108"/>
              <w:jc w:val="both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4083" w:type="dxa"/>
          </w:tcPr>
          <w:p w14:paraId="04D801E3" w14:textId="20BA9CD0" w:rsidR="00ED627F" w:rsidRPr="00845410" w:rsidRDefault="00ED627F" w:rsidP="00845410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Annex ACB-01-01-01</w:t>
            </w:r>
          </w:p>
        </w:tc>
        <w:tc>
          <w:tcPr>
            <w:tcW w:w="2106" w:type="dxa"/>
          </w:tcPr>
          <w:p w14:paraId="6DCD06ED" w14:textId="03305F25" w:rsidR="00ED627F" w:rsidRPr="005D1B49" w:rsidRDefault="00ED627F" w:rsidP="0084541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6 </w:t>
            </w:r>
            <w:proofErr w:type="gramStart"/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edit</w:t>
            </w:r>
            <w:proofErr w:type="gramEnd"/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4" w:type="dxa"/>
          </w:tcPr>
          <w:p w14:paraId="6D8FAB67" w14:textId="77777777" w:rsidR="00ED627F" w:rsidRPr="00873880" w:rsidRDefault="00ED627F" w:rsidP="00845410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ED627F" w:rsidRPr="00873880" w14:paraId="07A43356" w14:textId="77777777" w:rsidTr="006E0924">
        <w:trPr>
          <w:trHeight w:val="132"/>
        </w:trPr>
        <w:tc>
          <w:tcPr>
            <w:tcW w:w="490" w:type="dxa"/>
            <w:vMerge/>
          </w:tcPr>
          <w:p w14:paraId="59723656" w14:textId="77777777" w:rsidR="00ED627F" w:rsidRDefault="00ED627F" w:rsidP="00845410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B5637" w14:textId="77777777" w:rsidR="00ED627F" w:rsidRPr="0078676F" w:rsidRDefault="00ED627F" w:rsidP="00845410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473" w:type="dxa"/>
            <w:vMerge/>
          </w:tcPr>
          <w:p w14:paraId="1B472EB6" w14:textId="41FFE6B1" w:rsidR="00ED627F" w:rsidRDefault="00ED627F" w:rsidP="00845410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</w:tcPr>
          <w:p w14:paraId="14D7AE79" w14:textId="1F0C9D6B" w:rsidR="00ED627F" w:rsidRDefault="00ED627F" w:rsidP="00845410">
            <w:pPr>
              <w:spacing w:after="0" w:line="360" w:lineRule="auto"/>
              <w:ind w:right="-108"/>
              <w:jc w:val="both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4083" w:type="dxa"/>
          </w:tcPr>
          <w:p w14:paraId="314D0DD5" w14:textId="57B7279E" w:rsidR="00ED627F" w:rsidRPr="00845410" w:rsidRDefault="00ED627F" w:rsidP="00845410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845410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Annex ACB-01-01-07</w:t>
            </w:r>
          </w:p>
        </w:tc>
        <w:tc>
          <w:tcPr>
            <w:tcW w:w="2106" w:type="dxa"/>
          </w:tcPr>
          <w:p w14:paraId="74186EDB" w14:textId="3C262665" w:rsidR="00ED627F" w:rsidRDefault="00ED627F" w:rsidP="0084541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  <w:t>5 edit.</w:t>
            </w:r>
          </w:p>
        </w:tc>
        <w:tc>
          <w:tcPr>
            <w:tcW w:w="1154" w:type="dxa"/>
          </w:tcPr>
          <w:p w14:paraId="6861B686" w14:textId="77777777" w:rsidR="00ED627F" w:rsidRPr="00873880" w:rsidRDefault="00ED627F" w:rsidP="00845410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ED627F" w:rsidRPr="00873880" w14:paraId="10EBC54C" w14:textId="77777777" w:rsidTr="006E0924">
        <w:trPr>
          <w:trHeight w:val="132"/>
        </w:trPr>
        <w:tc>
          <w:tcPr>
            <w:tcW w:w="490" w:type="dxa"/>
            <w:vMerge/>
          </w:tcPr>
          <w:p w14:paraId="0ACABF6B" w14:textId="77777777" w:rsidR="00ED627F" w:rsidRDefault="00ED627F" w:rsidP="00E00A65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E3394" w14:textId="77777777" w:rsidR="00ED627F" w:rsidRPr="0078676F" w:rsidRDefault="00ED627F" w:rsidP="00E00A65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473" w:type="dxa"/>
          </w:tcPr>
          <w:p w14:paraId="64AD8815" w14:textId="3CA46F47" w:rsidR="00ED627F" w:rsidRDefault="00ED627F" w:rsidP="00E00A65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704A8D3B" w14:textId="6F2322BE" w:rsidR="00ED627F" w:rsidRDefault="00ED627F" w:rsidP="00E00A65">
            <w:pPr>
              <w:spacing w:after="0" w:line="360" w:lineRule="auto"/>
              <w:ind w:right="-108"/>
              <w:jc w:val="both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09.01.2024</w:t>
            </w:r>
          </w:p>
        </w:tc>
        <w:tc>
          <w:tcPr>
            <w:tcW w:w="4083" w:type="dxa"/>
          </w:tcPr>
          <w:p w14:paraId="00B47AC3" w14:textId="77777777" w:rsidR="00ED627F" w:rsidRPr="00E00A65" w:rsidRDefault="00ED627F" w:rsidP="00E00A65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E00A65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Sub-clauses 2) and 7) of Clause 4.1</w:t>
            </w:r>
          </w:p>
          <w:p w14:paraId="7718F715" w14:textId="40603138" w:rsidR="00ED627F" w:rsidRPr="00845410" w:rsidRDefault="00ED627F" w:rsidP="00E00A65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2106" w:type="dxa"/>
          </w:tcPr>
          <w:p w14:paraId="1971E5A6" w14:textId="77777777" w:rsidR="00ED627F" w:rsidRPr="006E0924" w:rsidRDefault="00ED627F" w:rsidP="006E092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</w:pPr>
            <w:r w:rsidRPr="006E0924"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  <w:t>Clause 4.1.</w:t>
            </w:r>
          </w:p>
          <w:p w14:paraId="4183C322" w14:textId="77777777" w:rsidR="00ED627F" w:rsidRPr="006E0924" w:rsidRDefault="00ED627F" w:rsidP="006E092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</w:pPr>
            <w:r w:rsidRPr="006E0924"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  <w:t>- the second enumeration/paragraph of subsection 2) was supplemented with a new sentence,</w:t>
            </w:r>
          </w:p>
          <w:p w14:paraId="13CBDB24" w14:textId="76E1C12C" w:rsidR="00ED627F" w:rsidRDefault="00ED627F" w:rsidP="006E092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</w:pPr>
            <w:r w:rsidRPr="006E0924"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  <w:t>- added a new subsection 7).</w:t>
            </w:r>
          </w:p>
        </w:tc>
        <w:tc>
          <w:tcPr>
            <w:tcW w:w="1154" w:type="dxa"/>
          </w:tcPr>
          <w:p w14:paraId="0EA2A6F5" w14:textId="77777777" w:rsidR="00ED627F" w:rsidRPr="00873880" w:rsidRDefault="00ED627F" w:rsidP="00E00A65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ED627F" w:rsidRPr="00873880" w14:paraId="03A40C3F" w14:textId="77777777" w:rsidTr="006E0924">
        <w:trPr>
          <w:trHeight w:val="132"/>
        </w:trPr>
        <w:tc>
          <w:tcPr>
            <w:tcW w:w="490" w:type="dxa"/>
            <w:vMerge/>
          </w:tcPr>
          <w:p w14:paraId="43C21149" w14:textId="77777777" w:rsidR="00ED627F" w:rsidRDefault="00ED627F" w:rsidP="00E00A65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DE5E7" w14:textId="77777777" w:rsidR="00ED627F" w:rsidRPr="0078676F" w:rsidRDefault="00ED627F" w:rsidP="00E00A65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473" w:type="dxa"/>
          </w:tcPr>
          <w:p w14:paraId="2109943B" w14:textId="0B4DD8C4" w:rsidR="00ED627F" w:rsidRDefault="00ED627F" w:rsidP="00E00A65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07884F96" w14:textId="31F8B628" w:rsidR="00ED627F" w:rsidRDefault="00ED627F" w:rsidP="00E00A65">
            <w:pPr>
              <w:spacing w:after="0" w:line="360" w:lineRule="auto"/>
              <w:ind w:right="-108"/>
              <w:jc w:val="both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25.06.2024</w:t>
            </w:r>
          </w:p>
        </w:tc>
        <w:tc>
          <w:tcPr>
            <w:tcW w:w="4083" w:type="dxa"/>
          </w:tcPr>
          <w:p w14:paraId="2F99429E" w14:textId="77777777" w:rsidR="00ED627F" w:rsidRPr="00E00A65" w:rsidRDefault="00ED627F" w:rsidP="006E0924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E00A65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Sub-clause 2 of clause 4.1, paragraph 2</w:t>
            </w:r>
          </w:p>
          <w:p w14:paraId="1361F128" w14:textId="77777777" w:rsidR="00ED627F" w:rsidRPr="00845410" w:rsidRDefault="00ED627F" w:rsidP="00E00A65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2106" w:type="dxa"/>
          </w:tcPr>
          <w:p w14:paraId="2F6D3FD5" w14:textId="38D68264" w:rsidR="00ED627F" w:rsidRDefault="00ED627F" w:rsidP="00E00A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</w:pPr>
            <w:r w:rsidRPr="006E0924"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  <w:t>The paragraph is completed with appropriate sentences</w:t>
            </w:r>
          </w:p>
        </w:tc>
        <w:tc>
          <w:tcPr>
            <w:tcW w:w="1154" w:type="dxa"/>
          </w:tcPr>
          <w:p w14:paraId="0D369FFB" w14:textId="77777777" w:rsidR="00ED627F" w:rsidRPr="00873880" w:rsidRDefault="00ED627F" w:rsidP="00E00A65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ED627F" w:rsidRPr="00873880" w14:paraId="6AAA67B1" w14:textId="77777777" w:rsidTr="006E0924">
        <w:trPr>
          <w:trHeight w:val="132"/>
        </w:trPr>
        <w:tc>
          <w:tcPr>
            <w:tcW w:w="490" w:type="dxa"/>
            <w:vMerge/>
          </w:tcPr>
          <w:p w14:paraId="79D3C58C" w14:textId="77777777" w:rsidR="00ED627F" w:rsidRDefault="00ED627F" w:rsidP="00E00A65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E7416" w14:textId="77777777" w:rsidR="00ED627F" w:rsidRPr="0078676F" w:rsidRDefault="00ED627F" w:rsidP="00E00A65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473" w:type="dxa"/>
          </w:tcPr>
          <w:p w14:paraId="78C83CF1" w14:textId="44818A74" w:rsidR="00ED627F" w:rsidRDefault="00ED627F" w:rsidP="00E00A65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34D6D84C" w14:textId="2D70DBFF" w:rsidR="00ED627F" w:rsidRDefault="00ED627F" w:rsidP="00E00A65">
            <w:pPr>
              <w:spacing w:after="0" w:line="360" w:lineRule="auto"/>
              <w:ind w:right="-108"/>
              <w:jc w:val="both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16.07.2024</w:t>
            </w:r>
          </w:p>
        </w:tc>
        <w:tc>
          <w:tcPr>
            <w:tcW w:w="4083" w:type="dxa"/>
          </w:tcPr>
          <w:p w14:paraId="3134A112" w14:textId="42A14C8A" w:rsidR="00ED627F" w:rsidRPr="00845410" w:rsidRDefault="00ED627F" w:rsidP="00E00A65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</w:pPr>
            <w:r w:rsidRPr="00E00A65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A</w:t>
            </w: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nnex</w:t>
            </w:r>
            <w:r w:rsidRPr="00E00A65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 xml:space="preserve"> ACB-01-01-02</w:t>
            </w:r>
          </w:p>
        </w:tc>
        <w:tc>
          <w:tcPr>
            <w:tcW w:w="2106" w:type="dxa"/>
          </w:tcPr>
          <w:p w14:paraId="4B13F1A0" w14:textId="61EC4A70" w:rsidR="00ED627F" w:rsidRDefault="00ED627F" w:rsidP="00E00A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4 </w:t>
            </w:r>
            <w:proofErr w:type="gramStart"/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edit</w:t>
            </w:r>
            <w:proofErr w:type="gramEnd"/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4" w:type="dxa"/>
          </w:tcPr>
          <w:p w14:paraId="572968E8" w14:textId="77777777" w:rsidR="00ED627F" w:rsidRPr="00873880" w:rsidRDefault="00ED627F" w:rsidP="00E00A65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ED627F" w:rsidRPr="00873880" w14:paraId="1AD49972" w14:textId="77777777" w:rsidTr="006E0924">
        <w:trPr>
          <w:trHeight w:val="132"/>
        </w:trPr>
        <w:tc>
          <w:tcPr>
            <w:tcW w:w="490" w:type="dxa"/>
            <w:vMerge/>
          </w:tcPr>
          <w:p w14:paraId="1A361FAA" w14:textId="77777777" w:rsidR="00ED627F" w:rsidRDefault="00ED627F" w:rsidP="00E00A65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97D7F" w14:textId="77777777" w:rsidR="00ED627F" w:rsidRPr="0078676F" w:rsidRDefault="00ED627F" w:rsidP="00E00A65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473" w:type="dxa"/>
          </w:tcPr>
          <w:p w14:paraId="4F004894" w14:textId="690F75B7" w:rsidR="00ED627F" w:rsidRDefault="00ED627F" w:rsidP="00E00A65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58ED2EA1" w14:textId="128F8802" w:rsidR="00ED627F" w:rsidRDefault="00ED627F" w:rsidP="00E00A65">
            <w:pPr>
              <w:spacing w:after="0" w:line="360" w:lineRule="auto"/>
              <w:ind w:right="-108"/>
              <w:jc w:val="both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26.08.2025</w:t>
            </w:r>
          </w:p>
        </w:tc>
        <w:tc>
          <w:tcPr>
            <w:tcW w:w="4083" w:type="dxa"/>
          </w:tcPr>
          <w:p w14:paraId="1E22C0AA" w14:textId="4754BFD5" w:rsidR="00ED627F" w:rsidRPr="00ED627F" w:rsidRDefault="00ED627F" w:rsidP="00E00A65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In point 3.1 in term &lt;</w:t>
            </w:r>
            <w:r w:rsidRPr="00ED627F">
              <w:rPr>
                <w:rFonts w:ascii="GHEA Grapalat" w:eastAsia="Times New Roman" w:hAnsi="GHEA Grapalat"/>
                <w:sz w:val="20"/>
                <w:szCs w:val="20"/>
                <w:lang w:val="en-GB" w:eastAsia="ru-RU"/>
              </w:rPr>
              <w:t>conformity declaration&gt; add new note N 2</w:t>
            </w:r>
          </w:p>
        </w:tc>
        <w:tc>
          <w:tcPr>
            <w:tcW w:w="2106" w:type="dxa"/>
          </w:tcPr>
          <w:p w14:paraId="3645FBFF" w14:textId="2AC9ABED" w:rsidR="00ED627F" w:rsidRPr="00ED627F" w:rsidRDefault="00ED627F" w:rsidP="00E00A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154" w:type="dxa"/>
          </w:tcPr>
          <w:p w14:paraId="35E12EFE" w14:textId="77777777" w:rsidR="00ED627F" w:rsidRPr="00873880" w:rsidRDefault="00ED627F" w:rsidP="00E00A65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</w:tbl>
    <w:p w14:paraId="4A4BDEC1" w14:textId="77777777" w:rsidR="00C41459" w:rsidRDefault="00C41459" w:rsidP="00BD072C">
      <w:pPr>
        <w:keepNext/>
        <w:spacing w:after="0" w:line="360" w:lineRule="auto"/>
        <w:rPr>
          <w:rFonts w:ascii="GHEA Grapalat" w:eastAsia="Times New Roman" w:hAnsi="GHEA Grapalat"/>
          <w:b/>
          <w:sz w:val="28"/>
          <w:szCs w:val="28"/>
          <w:lang w:val="en-GB"/>
        </w:rPr>
      </w:pPr>
    </w:p>
    <w:p w14:paraId="733A3463" w14:textId="77777777" w:rsidR="00180A08" w:rsidRDefault="00180A08">
      <w:pPr>
        <w:spacing w:after="0" w:line="240" w:lineRule="auto"/>
        <w:rPr>
          <w:rFonts w:ascii="GHEA Grapalat" w:eastAsia="Times New Roman" w:hAnsi="GHEA Grapalat" w:cs="Arial"/>
          <w:b/>
          <w:color w:val="000000"/>
          <w:sz w:val="28"/>
          <w:szCs w:val="28"/>
          <w:lang w:val="it-IT" w:eastAsia="it-IT"/>
        </w:rPr>
      </w:pPr>
      <w:r>
        <w:rPr>
          <w:rFonts w:ascii="GHEA Grapalat" w:eastAsia="Times New Roman" w:hAnsi="GHEA Grapalat" w:cs="Arial"/>
          <w:b/>
          <w:color w:val="000000"/>
          <w:sz w:val="28"/>
          <w:szCs w:val="28"/>
          <w:lang w:val="it-IT" w:eastAsia="it-IT"/>
        </w:rPr>
        <w:br w:type="page"/>
      </w:r>
    </w:p>
    <w:p w14:paraId="5B722301" w14:textId="63F96F93" w:rsidR="00180A08" w:rsidRPr="00180A08" w:rsidRDefault="00180A08" w:rsidP="00180A08">
      <w:pPr>
        <w:keepNext/>
        <w:spacing w:after="0" w:line="360" w:lineRule="auto"/>
        <w:ind w:firstLine="720"/>
        <w:jc w:val="center"/>
        <w:rPr>
          <w:rFonts w:ascii="GHEA Grapalat" w:eastAsia="Times New Roman" w:hAnsi="GHEA Grapalat" w:cs="Arial"/>
          <w:b/>
          <w:color w:val="000000"/>
          <w:sz w:val="28"/>
          <w:szCs w:val="28"/>
          <w:lang w:val="it-IT" w:eastAsia="it-IT"/>
        </w:rPr>
      </w:pPr>
      <w:r w:rsidRPr="00180A08">
        <w:rPr>
          <w:rFonts w:ascii="GHEA Grapalat" w:eastAsia="Times New Roman" w:hAnsi="GHEA Grapalat" w:cs="Arial"/>
          <w:b/>
          <w:color w:val="000000"/>
          <w:sz w:val="28"/>
          <w:szCs w:val="28"/>
          <w:lang w:val="it-IT" w:eastAsia="it-IT"/>
        </w:rPr>
        <w:lastRenderedPageBreak/>
        <w:t xml:space="preserve">FAMILIARIZATION LIST </w:t>
      </w:r>
    </w:p>
    <w:tbl>
      <w:tblPr>
        <w:tblStyle w:val="TableGrid2"/>
        <w:tblW w:w="8562" w:type="dxa"/>
        <w:jc w:val="center"/>
        <w:tblLook w:val="04A0" w:firstRow="1" w:lastRow="0" w:firstColumn="1" w:lastColumn="0" w:noHBand="0" w:noVBand="1"/>
      </w:tblPr>
      <w:tblGrid>
        <w:gridCol w:w="665"/>
        <w:gridCol w:w="2830"/>
        <w:gridCol w:w="1955"/>
        <w:gridCol w:w="1247"/>
        <w:gridCol w:w="1865"/>
      </w:tblGrid>
      <w:tr w:rsidR="00180A08" w:rsidRPr="00180A08" w14:paraId="34A122D9" w14:textId="77777777" w:rsidTr="006E0924">
        <w:trPr>
          <w:jc w:val="center"/>
        </w:trPr>
        <w:tc>
          <w:tcPr>
            <w:tcW w:w="665" w:type="dxa"/>
            <w:shd w:val="clear" w:color="auto" w:fill="D9D9D9" w:themeFill="background1" w:themeFillShade="D9"/>
          </w:tcPr>
          <w:p w14:paraId="44B5BD0C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it-IT" w:eastAsia="it-IT"/>
              </w:rPr>
            </w:pPr>
            <w:r w:rsidRPr="00180A08"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  <w:t>N/N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0B224D7B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it-IT" w:eastAsia="it-IT"/>
              </w:rPr>
            </w:pPr>
            <w:r w:rsidRPr="00180A08"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  <w:t>Full name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E030C2D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it-IT" w:eastAsia="it-IT"/>
              </w:rPr>
            </w:pPr>
            <w:r w:rsidRPr="00180A08"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  <w:t>Position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15F6DF6F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it-IT" w:eastAsia="it-IT"/>
              </w:rPr>
            </w:pPr>
            <w:r w:rsidRPr="00180A08"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  <w:t>Date</w:t>
            </w:r>
          </w:p>
        </w:tc>
        <w:tc>
          <w:tcPr>
            <w:tcW w:w="1865" w:type="dxa"/>
            <w:shd w:val="clear" w:color="auto" w:fill="D9D9D9" w:themeFill="background1" w:themeFillShade="D9"/>
          </w:tcPr>
          <w:p w14:paraId="3AE66AEF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it-IT" w:eastAsia="it-IT"/>
              </w:rPr>
            </w:pPr>
            <w:r w:rsidRPr="00180A08"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  <w:t>Signature</w:t>
            </w:r>
          </w:p>
        </w:tc>
      </w:tr>
      <w:tr w:rsidR="00180A08" w:rsidRPr="00180A08" w14:paraId="748E309C" w14:textId="77777777" w:rsidTr="006E0924">
        <w:trPr>
          <w:jc w:val="center"/>
        </w:trPr>
        <w:tc>
          <w:tcPr>
            <w:tcW w:w="665" w:type="dxa"/>
            <w:shd w:val="clear" w:color="auto" w:fill="FFFFFF" w:themeFill="background1"/>
          </w:tcPr>
          <w:p w14:paraId="24C2B860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2830" w:type="dxa"/>
            <w:shd w:val="clear" w:color="auto" w:fill="FFFFFF" w:themeFill="background1"/>
          </w:tcPr>
          <w:p w14:paraId="5D27F0AC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6048E05B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66D3F625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865" w:type="dxa"/>
            <w:shd w:val="clear" w:color="auto" w:fill="FFFFFF" w:themeFill="background1"/>
          </w:tcPr>
          <w:p w14:paraId="6C96E9A4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</w:tr>
      <w:tr w:rsidR="00180A08" w:rsidRPr="00180A08" w14:paraId="2B58A020" w14:textId="77777777" w:rsidTr="006E0924">
        <w:trPr>
          <w:jc w:val="center"/>
        </w:trPr>
        <w:tc>
          <w:tcPr>
            <w:tcW w:w="665" w:type="dxa"/>
            <w:shd w:val="clear" w:color="auto" w:fill="FFFFFF" w:themeFill="background1"/>
          </w:tcPr>
          <w:p w14:paraId="0DEBD094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2830" w:type="dxa"/>
            <w:shd w:val="clear" w:color="auto" w:fill="FFFFFF" w:themeFill="background1"/>
          </w:tcPr>
          <w:p w14:paraId="2AAD73A4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5B3A250E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60AC790E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865" w:type="dxa"/>
            <w:shd w:val="clear" w:color="auto" w:fill="FFFFFF" w:themeFill="background1"/>
          </w:tcPr>
          <w:p w14:paraId="53ACE84C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</w:tr>
      <w:tr w:rsidR="00180A08" w:rsidRPr="00180A08" w14:paraId="33F0B3E6" w14:textId="77777777" w:rsidTr="006E0924">
        <w:trPr>
          <w:jc w:val="center"/>
        </w:trPr>
        <w:tc>
          <w:tcPr>
            <w:tcW w:w="665" w:type="dxa"/>
            <w:shd w:val="clear" w:color="auto" w:fill="FFFFFF" w:themeFill="background1"/>
          </w:tcPr>
          <w:p w14:paraId="0203B06A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2830" w:type="dxa"/>
            <w:shd w:val="clear" w:color="auto" w:fill="FFFFFF" w:themeFill="background1"/>
          </w:tcPr>
          <w:p w14:paraId="62937C3E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4F123708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08D61CF4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865" w:type="dxa"/>
            <w:shd w:val="clear" w:color="auto" w:fill="FFFFFF" w:themeFill="background1"/>
          </w:tcPr>
          <w:p w14:paraId="19217776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</w:tr>
      <w:tr w:rsidR="00180A08" w:rsidRPr="00180A08" w14:paraId="5447D454" w14:textId="77777777" w:rsidTr="006E0924">
        <w:trPr>
          <w:jc w:val="center"/>
        </w:trPr>
        <w:tc>
          <w:tcPr>
            <w:tcW w:w="665" w:type="dxa"/>
            <w:shd w:val="clear" w:color="auto" w:fill="FFFFFF" w:themeFill="background1"/>
          </w:tcPr>
          <w:p w14:paraId="343243B7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2830" w:type="dxa"/>
            <w:shd w:val="clear" w:color="auto" w:fill="FFFFFF" w:themeFill="background1"/>
          </w:tcPr>
          <w:p w14:paraId="075C9010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050F5B5B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3930659C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865" w:type="dxa"/>
            <w:shd w:val="clear" w:color="auto" w:fill="FFFFFF" w:themeFill="background1"/>
          </w:tcPr>
          <w:p w14:paraId="10B6EA51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</w:tr>
      <w:tr w:rsidR="00180A08" w:rsidRPr="00180A08" w14:paraId="3729DD33" w14:textId="77777777" w:rsidTr="006E0924">
        <w:trPr>
          <w:jc w:val="center"/>
        </w:trPr>
        <w:tc>
          <w:tcPr>
            <w:tcW w:w="665" w:type="dxa"/>
            <w:shd w:val="clear" w:color="auto" w:fill="FFFFFF" w:themeFill="background1"/>
          </w:tcPr>
          <w:p w14:paraId="62A98F7A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2830" w:type="dxa"/>
            <w:shd w:val="clear" w:color="auto" w:fill="FFFFFF" w:themeFill="background1"/>
          </w:tcPr>
          <w:p w14:paraId="1DF229EB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6E3ED3BE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7B4E02C7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865" w:type="dxa"/>
            <w:shd w:val="clear" w:color="auto" w:fill="FFFFFF" w:themeFill="background1"/>
          </w:tcPr>
          <w:p w14:paraId="7ACD75B7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</w:tr>
      <w:tr w:rsidR="00180A08" w:rsidRPr="00180A08" w14:paraId="12858F44" w14:textId="77777777" w:rsidTr="006E0924">
        <w:trPr>
          <w:jc w:val="center"/>
        </w:trPr>
        <w:tc>
          <w:tcPr>
            <w:tcW w:w="665" w:type="dxa"/>
            <w:shd w:val="clear" w:color="auto" w:fill="FFFFFF" w:themeFill="background1"/>
          </w:tcPr>
          <w:p w14:paraId="5C17C0C5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2830" w:type="dxa"/>
            <w:shd w:val="clear" w:color="auto" w:fill="FFFFFF" w:themeFill="background1"/>
          </w:tcPr>
          <w:p w14:paraId="164B3E34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5F9E154C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EA3FE98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865" w:type="dxa"/>
            <w:shd w:val="clear" w:color="auto" w:fill="FFFFFF" w:themeFill="background1"/>
          </w:tcPr>
          <w:p w14:paraId="046ADBF9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</w:tr>
      <w:tr w:rsidR="00180A08" w:rsidRPr="00180A08" w14:paraId="3D72CA18" w14:textId="77777777" w:rsidTr="006E0924">
        <w:trPr>
          <w:jc w:val="center"/>
        </w:trPr>
        <w:tc>
          <w:tcPr>
            <w:tcW w:w="665" w:type="dxa"/>
            <w:shd w:val="clear" w:color="auto" w:fill="FFFFFF" w:themeFill="background1"/>
          </w:tcPr>
          <w:p w14:paraId="28D5D2D6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2830" w:type="dxa"/>
            <w:shd w:val="clear" w:color="auto" w:fill="FFFFFF" w:themeFill="background1"/>
          </w:tcPr>
          <w:p w14:paraId="2E0618E3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3AF57855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761633BC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865" w:type="dxa"/>
            <w:shd w:val="clear" w:color="auto" w:fill="FFFFFF" w:themeFill="background1"/>
          </w:tcPr>
          <w:p w14:paraId="4CCBB1DA" w14:textId="77777777" w:rsidR="00180A08" w:rsidRPr="00180A08" w:rsidRDefault="00180A08" w:rsidP="00180A08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</w:tr>
      <w:tr w:rsidR="006E0924" w:rsidRPr="00180A08" w14:paraId="2B360571" w14:textId="77777777" w:rsidTr="006E0924">
        <w:trPr>
          <w:jc w:val="center"/>
        </w:trPr>
        <w:tc>
          <w:tcPr>
            <w:tcW w:w="665" w:type="dxa"/>
            <w:shd w:val="clear" w:color="auto" w:fill="FFFFFF" w:themeFill="background1"/>
          </w:tcPr>
          <w:p w14:paraId="7474E382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2830" w:type="dxa"/>
            <w:shd w:val="clear" w:color="auto" w:fill="FFFFFF" w:themeFill="background1"/>
          </w:tcPr>
          <w:p w14:paraId="4348D9A1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5CD1C270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761D316E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865" w:type="dxa"/>
            <w:shd w:val="clear" w:color="auto" w:fill="FFFFFF" w:themeFill="background1"/>
          </w:tcPr>
          <w:p w14:paraId="58FE34A2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</w:tr>
      <w:tr w:rsidR="006E0924" w:rsidRPr="00180A08" w14:paraId="12ADCF14" w14:textId="77777777" w:rsidTr="006E0924">
        <w:trPr>
          <w:jc w:val="center"/>
        </w:trPr>
        <w:tc>
          <w:tcPr>
            <w:tcW w:w="665" w:type="dxa"/>
            <w:shd w:val="clear" w:color="auto" w:fill="FFFFFF" w:themeFill="background1"/>
          </w:tcPr>
          <w:p w14:paraId="527B8AAE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2830" w:type="dxa"/>
            <w:shd w:val="clear" w:color="auto" w:fill="FFFFFF" w:themeFill="background1"/>
          </w:tcPr>
          <w:p w14:paraId="68840BC0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2CC3BD16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6C39C3E4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865" w:type="dxa"/>
            <w:shd w:val="clear" w:color="auto" w:fill="FFFFFF" w:themeFill="background1"/>
          </w:tcPr>
          <w:p w14:paraId="7F1CE5EE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</w:tr>
      <w:tr w:rsidR="006E0924" w:rsidRPr="00180A08" w14:paraId="5B61C4CE" w14:textId="77777777" w:rsidTr="006E0924">
        <w:trPr>
          <w:jc w:val="center"/>
        </w:trPr>
        <w:tc>
          <w:tcPr>
            <w:tcW w:w="665" w:type="dxa"/>
            <w:shd w:val="clear" w:color="auto" w:fill="FFFFFF" w:themeFill="background1"/>
          </w:tcPr>
          <w:p w14:paraId="30EDF03C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2830" w:type="dxa"/>
            <w:shd w:val="clear" w:color="auto" w:fill="FFFFFF" w:themeFill="background1"/>
          </w:tcPr>
          <w:p w14:paraId="3325E997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507F1DBF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37A504B3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865" w:type="dxa"/>
            <w:shd w:val="clear" w:color="auto" w:fill="FFFFFF" w:themeFill="background1"/>
          </w:tcPr>
          <w:p w14:paraId="50B21879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</w:tr>
      <w:tr w:rsidR="006E0924" w:rsidRPr="00180A08" w14:paraId="16D5BA3B" w14:textId="77777777" w:rsidTr="006E0924">
        <w:trPr>
          <w:jc w:val="center"/>
        </w:trPr>
        <w:tc>
          <w:tcPr>
            <w:tcW w:w="665" w:type="dxa"/>
            <w:shd w:val="clear" w:color="auto" w:fill="FFFFFF" w:themeFill="background1"/>
          </w:tcPr>
          <w:p w14:paraId="50C7ED6C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2830" w:type="dxa"/>
            <w:shd w:val="clear" w:color="auto" w:fill="FFFFFF" w:themeFill="background1"/>
          </w:tcPr>
          <w:p w14:paraId="20EC393A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215C3C9D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6A8E2501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865" w:type="dxa"/>
            <w:shd w:val="clear" w:color="auto" w:fill="FFFFFF" w:themeFill="background1"/>
          </w:tcPr>
          <w:p w14:paraId="6A2E8CA0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</w:tr>
      <w:tr w:rsidR="006E0924" w:rsidRPr="00180A08" w14:paraId="2317BC9B" w14:textId="77777777" w:rsidTr="006E0924">
        <w:trPr>
          <w:jc w:val="center"/>
        </w:trPr>
        <w:tc>
          <w:tcPr>
            <w:tcW w:w="665" w:type="dxa"/>
            <w:shd w:val="clear" w:color="auto" w:fill="FFFFFF" w:themeFill="background1"/>
          </w:tcPr>
          <w:p w14:paraId="205636B0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2830" w:type="dxa"/>
            <w:shd w:val="clear" w:color="auto" w:fill="FFFFFF" w:themeFill="background1"/>
          </w:tcPr>
          <w:p w14:paraId="267CBBD5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1A3E8F35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6D0899E6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865" w:type="dxa"/>
            <w:shd w:val="clear" w:color="auto" w:fill="FFFFFF" w:themeFill="background1"/>
          </w:tcPr>
          <w:p w14:paraId="7E050EDA" w14:textId="77777777" w:rsidR="006E0924" w:rsidRPr="00180A08" w:rsidRDefault="006E0924" w:rsidP="00ED627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it-IT" w:eastAsia="it-IT"/>
              </w:rPr>
            </w:pPr>
          </w:p>
        </w:tc>
      </w:tr>
    </w:tbl>
    <w:p w14:paraId="0065F5E5" w14:textId="6AAF3CAA" w:rsidR="008E4904" w:rsidRPr="00BD072C" w:rsidRDefault="008E4904" w:rsidP="008E4904">
      <w:pPr>
        <w:keepNext/>
        <w:spacing w:after="0" w:line="360" w:lineRule="auto"/>
        <w:ind w:firstLine="720"/>
        <w:jc w:val="center"/>
        <w:rPr>
          <w:rFonts w:ascii="GHEA Grapalat" w:eastAsia="Times New Roman" w:hAnsi="GHEA Grapalat"/>
          <w:b/>
          <w:sz w:val="28"/>
          <w:szCs w:val="28"/>
          <w:lang w:val="en-GB"/>
        </w:rPr>
      </w:pPr>
    </w:p>
    <w:p w14:paraId="06BA30EF" w14:textId="68DB7862" w:rsidR="00A22F5B" w:rsidRPr="00BD072C" w:rsidRDefault="00A22F5B" w:rsidP="00BD072C">
      <w:pPr>
        <w:keepNext/>
        <w:spacing w:after="0" w:line="360" w:lineRule="auto"/>
        <w:rPr>
          <w:rFonts w:ascii="GHEA Grapalat" w:eastAsia="Times New Roman" w:hAnsi="GHEA Grapalat"/>
          <w:b/>
          <w:sz w:val="28"/>
          <w:szCs w:val="28"/>
          <w:lang w:val="en-GB"/>
        </w:rPr>
      </w:pPr>
    </w:p>
    <w:sectPr w:rsidR="00A22F5B" w:rsidRPr="00BD072C" w:rsidSect="00434F1D">
      <w:headerReference w:type="default" r:id="rId14"/>
      <w:footerReference w:type="default" r:id="rId15"/>
      <w:pgSz w:w="12240" w:h="15840" w:code="1"/>
      <w:pgMar w:top="851" w:right="1325" w:bottom="1260" w:left="144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6998F" w14:textId="77777777" w:rsidR="000560D5" w:rsidRDefault="000560D5" w:rsidP="000A4228">
      <w:pPr>
        <w:spacing w:after="0" w:line="240" w:lineRule="auto"/>
      </w:pPr>
      <w:r>
        <w:separator/>
      </w:r>
    </w:p>
  </w:endnote>
  <w:endnote w:type="continuationSeparator" w:id="0">
    <w:p w14:paraId="6BAB0A4B" w14:textId="77777777" w:rsidR="000560D5" w:rsidRDefault="000560D5" w:rsidP="000A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1682657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166C2E" w14:textId="77777777" w:rsidR="00ED627F" w:rsidRPr="00A770A4" w:rsidRDefault="00ED627F" w:rsidP="00CE29DC">
        <w:pPr>
          <w:pStyle w:val="Footer"/>
          <w:rPr>
            <w:rFonts w:ascii="Times New Roman" w:hAnsi="Times New Roman"/>
            <w:lang w:val="nl-NL"/>
          </w:rPr>
        </w:pPr>
        <w:r>
          <w:rPr>
            <w:rFonts w:ascii="Times New Roman" w:hAnsi="Times New Roman"/>
            <w:noProof/>
            <w:lang w:val="ru-RU" w:eastAsia="ru-RU"/>
          </w:rPr>
          <mc:AlternateContent>
            <mc:Choice Requires="wps">
              <w:drawing>
                <wp:anchor distT="4294967295" distB="4294967295" distL="114300" distR="114300" simplePos="0" relativeHeight="251658240" behindDoc="0" locked="0" layoutInCell="1" allowOverlap="1" wp14:anchorId="186AC29C" wp14:editId="52B89F3B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32384</wp:posOffset>
                  </wp:positionV>
                  <wp:extent cx="6249670" cy="0"/>
                  <wp:effectExtent l="0" t="19050" r="17780" b="0"/>
                  <wp:wrapNone/>
                  <wp:docPr id="3" name="Straight Connecto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24967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sdtdh="http://schemas.microsoft.com/office/word/2020/wordml/sdtdatahash">
              <w:pict>
                <v:line w14:anchorId="13848888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pt,2.55pt" to="491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" strokeweight="3pt">
                  <v:stroke linestyle="thinThin"/>
                </v:line>
              </w:pict>
            </mc:Fallback>
          </mc:AlternateContent>
        </w:r>
      </w:p>
      <w:p w14:paraId="60412808" w14:textId="76A948D8" w:rsidR="00ED627F" w:rsidRPr="00A770A4" w:rsidRDefault="00ED627F" w:rsidP="00CE29DC">
        <w:pPr>
          <w:pStyle w:val="Footer"/>
          <w:jc w:val="both"/>
          <w:rPr>
            <w:rFonts w:ascii="Times New Roman" w:hAnsi="Times New Roman"/>
            <w:sz w:val="18"/>
            <w:szCs w:val="18"/>
            <w:lang w:val="nl-NL"/>
          </w:rPr>
        </w:pPr>
        <w:r w:rsidRPr="002670A1">
          <w:rPr>
            <w:rFonts w:ascii="GHEA Grapalat" w:hAnsi="GHEA Grapalat" w:cs="Arial"/>
            <w:sz w:val="18"/>
            <w:szCs w:val="18"/>
            <w:lang w:val="nl-NL"/>
          </w:rPr>
          <w:t xml:space="preserve">6th edition    </w:t>
        </w:r>
        <w:r>
          <w:rPr>
            <w:rFonts w:ascii="GHEA Grapalat" w:hAnsi="GHEA Grapalat" w:cs="Arial"/>
            <w:sz w:val="18"/>
            <w:szCs w:val="18"/>
            <w:lang w:val="nl-NL"/>
          </w:rPr>
          <w:t>04.07.2023</w:t>
        </w:r>
        <w:r w:rsidRPr="00167DB1">
          <w:rPr>
            <w:rFonts w:ascii="GHEA Grapalat" w:hAnsi="GHEA Grapalat" w:cs="Arial"/>
            <w:sz w:val="18"/>
            <w:szCs w:val="18"/>
            <w:lang w:val="ru-RU"/>
          </w:rPr>
          <w:t xml:space="preserve">   </w:t>
        </w:r>
        <w:r w:rsidRPr="00A770A4">
          <w:rPr>
            <w:rFonts w:ascii="Times New Roman" w:hAnsi="Times New Roman"/>
            <w:sz w:val="18"/>
            <w:szCs w:val="18"/>
            <w:lang w:val="nl-NL"/>
          </w:rPr>
          <w:tab/>
        </w:r>
        <w:r w:rsidRPr="00A770A4">
          <w:rPr>
            <w:rFonts w:ascii="Times New Roman" w:hAnsi="Times New Roman"/>
            <w:sz w:val="18"/>
            <w:szCs w:val="18"/>
            <w:lang w:val="nl-NL"/>
          </w:rPr>
          <w:tab/>
        </w:r>
        <w:r w:rsidRPr="00A770A4">
          <w:rPr>
            <w:rFonts w:ascii="Times New Roman" w:hAnsi="Times New Roman"/>
            <w:sz w:val="18"/>
            <w:szCs w:val="18"/>
            <w:lang w:val="nl-BE"/>
          </w:rPr>
          <w:fldChar w:fldCharType="begin"/>
        </w:r>
        <w:r w:rsidRPr="00A770A4">
          <w:rPr>
            <w:rFonts w:ascii="Times New Roman" w:hAnsi="Times New Roman"/>
            <w:sz w:val="18"/>
            <w:szCs w:val="18"/>
            <w:lang w:val="nl-NL"/>
          </w:rPr>
          <w:instrText xml:space="preserve"> PAGE </w:instrText>
        </w:r>
        <w:r w:rsidRPr="00A770A4">
          <w:rPr>
            <w:rFonts w:ascii="Times New Roman" w:hAnsi="Times New Roman"/>
            <w:sz w:val="18"/>
            <w:szCs w:val="18"/>
            <w:lang w:val="nl-BE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  <w:lang w:val="nl-NL"/>
          </w:rPr>
          <w:t>21</w:t>
        </w:r>
        <w:r w:rsidRPr="00A770A4">
          <w:rPr>
            <w:rFonts w:ascii="Times New Roman" w:hAnsi="Times New Roman"/>
            <w:sz w:val="18"/>
            <w:szCs w:val="18"/>
            <w:lang w:val="nl-BE"/>
          </w:rPr>
          <w:fldChar w:fldCharType="end"/>
        </w:r>
        <w:r w:rsidRPr="00A770A4">
          <w:rPr>
            <w:rFonts w:ascii="Times New Roman" w:hAnsi="Times New Roman"/>
            <w:sz w:val="18"/>
            <w:szCs w:val="18"/>
            <w:lang w:val="nl-NL"/>
          </w:rPr>
          <w:t>/</w:t>
        </w:r>
        <w:r w:rsidRPr="00A770A4">
          <w:rPr>
            <w:rFonts w:ascii="Times New Roman" w:hAnsi="Times New Roman"/>
            <w:sz w:val="18"/>
            <w:szCs w:val="18"/>
            <w:lang w:val="nl-BE"/>
          </w:rPr>
          <w:fldChar w:fldCharType="begin"/>
        </w:r>
        <w:r w:rsidRPr="00A770A4">
          <w:rPr>
            <w:rFonts w:ascii="Times New Roman" w:hAnsi="Times New Roman"/>
            <w:sz w:val="18"/>
            <w:szCs w:val="18"/>
            <w:lang w:val="nl-NL"/>
          </w:rPr>
          <w:instrText xml:space="preserve"> NUMPAGES </w:instrText>
        </w:r>
        <w:r w:rsidRPr="00A770A4">
          <w:rPr>
            <w:rFonts w:ascii="Times New Roman" w:hAnsi="Times New Roman"/>
            <w:sz w:val="18"/>
            <w:szCs w:val="18"/>
            <w:lang w:val="nl-BE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  <w:lang w:val="nl-NL"/>
          </w:rPr>
          <w:t>22</w:t>
        </w:r>
        <w:r w:rsidRPr="00A770A4">
          <w:rPr>
            <w:rFonts w:ascii="Times New Roman" w:hAnsi="Times New Roman"/>
            <w:sz w:val="18"/>
            <w:szCs w:val="18"/>
            <w:lang w:val="nl-BE"/>
          </w:rPr>
          <w:fldChar w:fldCharType="end"/>
        </w:r>
      </w:p>
      <w:p w14:paraId="3EA9968B" w14:textId="77777777" w:rsidR="00ED627F" w:rsidRPr="00A770A4" w:rsidRDefault="00ED627F">
        <w:pPr>
          <w:pStyle w:val="Footer"/>
          <w:jc w:val="right"/>
          <w:rPr>
            <w:rFonts w:ascii="Times New Roman" w:hAnsi="Times New Roman"/>
          </w:rPr>
        </w:pPr>
      </w:p>
    </w:sdtContent>
  </w:sdt>
  <w:p w14:paraId="0B0131F5" w14:textId="77777777" w:rsidR="00ED627F" w:rsidRPr="00A770A4" w:rsidRDefault="00ED627F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54611" w14:textId="77777777" w:rsidR="000560D5" w:rsidRDefault="000560D5" w:rsidP="000A4228">
      <w:pPr>
        <w:spacing w:after="0" w:line="240" w:lineRule="auto"/>
      </w:pPr>
      <w:r>
        <w:separator/>
      </w:r>
    </w:p>
  </w:footnote>
  <w:footnote w:type="continuationSeparator" w:id="0">
    <w:p w14:paraId="6A9F0770" w14:textId="77777777" w:rsidR="000560D5" w:rsidRDefault="000560D5" w:rsidP="000A4228">
      <w:pPr>
        <w:spacing w:after="0" w:line="240" w:lineRule="auto"/>
      </w:pPr>
      <w:r>
        <w:continuationSeparator/>
      </w:r>
    </w:p>
  </w:footnote>
  <w:footnote w:id="1">
    <w:p w14:paraId="2CA90502" w14:textId="782D67FE" w:rsidR="00ED627F" w:rsidRPr="007B04D9" w:rsidRDefault="00ED627F" w:rsidP="00EF7A78">
      <w:pPr>
        <w:pStyle w:val="FootnoteText"/>
      </w:pPr>
      <w:r>
        <w:rPr>
          <w:rStyle w:val="FootnoteReference"/>
        </w:rPr>
        <w:t>*</w:t>
      </w:r>
      <w:r>
        <w:t xml:space="preserve"> The documents amended after the previous assessment shall be attached as per the form stipulated by the NAB, which can be downloaded from </w:t>
      </w:r>
      <w:hyperlink r:id="rId1" w:history="1">
        <w:r w:rsidRPr="007B04D9">
          <w:rPr>
            <w:rStyle w:val="Hyperlink"/>
            <w:rFonts w:ascii="GHEA Grapalat" w:hAnsi="GHEA Grapalat" w:cs="Sylfaen"/>
          </w:rPr>
          <w:t>www.armnab.am</w:t>
        </w:r>
      </w:hyperlink>
      <w:r>
        <w:rPr>
          <w:rStyle w:val="Hyperlink"/>
          <w:rFonts w:ascii="GHEA Grapalat" w:hAnsi="GHEA Grapalat" w:cs="Sylfaen"/>
          <w:lang w:val="en-GB"/>
        </w:rPr>
        <w:t>.</w:t>
      </w:r>
      <w:r w:rsidRPr="009179AE">
        <w:rPr>
          <w:rFonts w:ascii="GHEA Grapalat" w:hAnsi="GHEA Grapalat" w:cs="Sylfae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15598" w14:textId="7F14DD99" w:rsidR="00ED627F" w:rsidRPr="002E0690" w:rsidRDefault="00ED627F" w:rsidP="00C60724">
    <w:pPr>
      <w:pStyle w:val="Footer"/>
      <w:rPr>
        <w:rFonts w:ascii="Times New Roman" w:hAnsi="Times New Roman"/>
        <w:lang w:val="nl-NL"/>
      </w:rPr>
    </w:pPr>
    <w:r w:rsidRPr="002E0690">
      <w:rPr>
        <w:rFonts w:ascii="Times New Roman" w:hAnsi="Times New Roman"/>
        <w:sz w:val="20"/>
        <w:szCs w:val="20"/>
        <w:lang w:val="en-GB"/>
      </w:rPr>
      <w:t xml:space="preserve">  ARMNAB</w:t>
    </w:r>
    <w:r w:rsidRPr="002E0690">
      <w:rPr>
        <w:rFonts w:ascii="Times New Roman" w:hAnsi="Times New Roman"/>
        <w:sz w:val="20"/>
        <w:szCs w:val="20"/>
        <w:lang w:val="en-GB"/>
      </w:rPr>
      <w:tab/>
    </w:r>
    <w:r w:rsidRPr="002E0690">
      <w:rPr>
        <w:rFonts w:ascii="Times New Roman" w:hAnsi="Times New Roman"/>
        <w:sz w:val="20"/>
        <w:szCs w:val="20"/>
        <w:lang w:val="en-GB"/>
      </w:rPr>
      <w:tab/>
    </w:r>
    <w:r>
      <w:rPr>
        <w:rFonts w:ascii="Times New Roman" w:hAnsi="Times New Roman"/>
        <w:sz w:val="20"/>
        <w:szCs w:val="20"/>
        <w:lang w:val="en-GB"/>
      </w:rPr>
      <w:t>Annex PR-7/</w:t>
    </w:r>
    <w:r w:rsidRPr="002E0690">
      <w:rPr>
        <w:rFonts w:ascii="Times New Roman" w:hAnsi="Times New Roman"/>
        <w:sz w:val="20"/>
        <w:szCs w:val="20"/>
        <w:lang w:val="en-GB"/>
      </w:rPr>
      <w:t>ACB-01</w:t>
    </w:r>
  </w:p>
  <w:p w14:paraId="303D85CE" w14:textId="77777777" w:rsidR="00ED627F" w:rsidRPr="002E0690" w:rsidRDefault="00ED627F" w:rsidP="00706EC9">
    <w:pPr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  <w:noProof/>
        <w:lang w:val="ru-RU" w:eastAsia="ru-RU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0213C87E" wp14:editId="4BFF3395">
              <wp:simplePos x="0" y="0"/>
              <wp:positionH relativeFrom="column">
                <wp:posOffset>-10160</wp:posOffset>
              </wp:positionH>
              <wp:positionV relativeFrom="paragraph">
                <wp:posOffset>42544</wp:posOffset>
              </wp:positionV>
              <wp:extent cx="6249670" cy="0"/>
              <wp:effectExtent l="0" t="19050" r="1778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9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5974A1EE" id="Straight Connector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pt,3.35pt" to="491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11.25pt;height:11.25pt" o:bullet="t">
        <v:imagedata r:id="rId1" o:title="BD14578_"/>
      </v:shape>
    </w:pict>
  </w:numPicBullet>
  <w:abstractNum w:abstractNumId="0" w15:restartNumberingAfterBreak="0">
    <w:nsid w:val="03BA28E6"/>
    <w:multiLevelType w:val="hybridMultilevel"/>
    <w:tmpl w:val="F8F2F198"/>
    <w:lvl w:ilvl="0" w:tplc="C1320B54">
      <w:start w:val="1"/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05F35"/>
    <w:multiLevelType w:val="hybridMultilevel"/>
    <w:tmpl w:val="66F2B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54B4"/>
    <w:multiLevelType w:val="hybridMultilevel"/>
    <w:tmpl w:val="65305BEE"/>
    <w:lvl w:ilvl="0" w:tplc="D750CFB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E5A04"/>
    <w:multiLevelType w:val="hybridMultilevel"/>
    <w:tmpl w:val="87786F80"/>
    <w:lvl w:ilvl="0" w:tplc="3CEEE32A">
      <w:start w:val="4"/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40A38"/>
    <w:multiLevelType w:val="hybridMultilevel"/>
    <w:tmpl w:val="08200B5E"/>
    <w:lvl w:ilvl="0" w:tplc="D5BC4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763CD0"/>
    <w:multiLevelType w:val="hybridMultilevel"/>
    <w:tmpl w:val="4E28C52C"/>
    <w:lvl w:ilvl="0" w:tplc="E67A5E34">
      <w:start w:val="1"/>
      <w:numFmt w:val="decimal"/>
      <w:lvlText w:val="%1."/>
      <w:lvlJc w:val="left"/>
      <w:pPr>
        <w:ind w:left="870" w:hanging="510"/>
      </w:pPr>
      <w:rPr>
        <w:rFonts w:ascii="GHEA Grapalat" w:eastAsia="Times New Roman" w:hAnsi="GHEA Grapalat" w:cs="Sylfae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87C00"/>
    <w:multiLevelType w:val="hybridMultilevel"/>
    <w:tmpl w:val="E904D1AA"/>
    <w:lvl w:ilvl="0" w:tplc="D70C8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D51A66"/>
    <w:multiLevelType w:val="hybridMultilevel"/>
    <w:tmpl w:val="FCB2DD0A"/>
    <w:lvl w:ilvl="0" w:tplc="52CE0200">
      <w:start w:val="1"/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3B6CFF"/>
    <w:multiLevelType w:val="multilevel"/>
    <w:tmpl w:val="643858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5661D3C"/>
    <w:multiLevelType w:val="hybridMultilevel"/>
    <w:tmpl w:val="168C442E"/>
    <w:lvl w:ilvl="0" w:tplc="253497A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04DD8"/>
    <w:multiLevelType w:val="hybridMultilevel"/>
    <w:tmpl w:val="234A1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F6AF8"/>
    <w:multiLevelType w:val="hybridMultilevel"/>
    <w:tmpl w:val="2B441C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F539D"/>
    <w:multiLevelType w:val="hybridMultilevel"/>
    <w:tmpl w:val="69B230AA"/>
    <w:lvl w:ilvl="0" w:tplc="50509ADC">
      <w:start w:val="4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A96DDD"/>
    <w:multiLevelType w:val="hybridMultilevel"/>
    <w:tmpl w:val="FA56724C"/>
    <w:lvl w:ilvl="0" w:tplc="37481F4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EE142D1"/>
    <w:multiLevelType w:val="hybridMultilevel"/>
    <w:tmpl w:val="3E3E599E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1F37477C"/>
    <w:multiLevelType w:val="hybridMultilevel"/>
    <w:tmpl w:val="E9A041C4"/>
    <w:lvl w:ilvl="0" w:tplc="CA4420E2"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7A0981"/>
    <w:multiLevelType w:val="hybridMultilevel"/>
    <w:tmpl w:val="7D4AF4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CF42D5"/>
    <w:multiLevelType w:val="hybridMultilevel"/>
    <w:tmpl w:val="2B441C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D2C19"/>
    <w:multiLevelType w:val="hybridMultilevel"/>
    <w:tmpl w:val="02BC5D6E"/>
    <w:lvl w:ilvl="0" w:tplc="04090011">
      <w:start w:val="1"/>
      <w:numFmt w:val="decimal"/>
      <w:lvlText w:val="%1)"/>
      <w:lvlJc w:val="left"/>
      <w:pPr>
        <w:ind w:left="1527" w:hanging="360"/>
      </w:pPr>
    </w:lvl>
    <w:lvl w:ilvl="1" w:tplc="04090019" w:tentative="1">
      <w:start w:val="1"/>
      <w:numFmt w:val="lowerLetter"/>
      <w:lvlText w:val="%2."/>
      <w:lvlJc w:val="left"/>
      <w:pPr>
        <w:ind w:left="2247" w:hanging="360"/>
      </w:pPr>
    </w:lvl>
    <w:lvl w:ilvl="2" w:tplc="0409001B" w:tentative="1">
      <w:start w:val="1"/>
      <w:numFmt w:val="lowerRoman"/>
      <w:lvlText w:val="%3."/>
      <w:lvlJc w:val="right"/>
      <w:pPr>
        <w:ind w:left="2967" w:hanging="180"/>
      </w:pPr>
    </w:lvl>
    <w:lvl w:ilvl="3" w:tplc="0409000F" w:tentative="1">
      <w:start w:val="1"/>
      <w:numFmt w:val="decimal"/>
      <w:lvlText w:val="%4."/>
      <w:lvlJc w:val="left"/>
      <w:pPr>
        <w:ind w:left="3687" w:hanging="360"/>
      </w:pPr>
    </w:lvl>
    <w:lvl w:ilvl="4" w:tplc="04090019" w:tentative="1">
      <w:start w:val="1"/>
      <w:numFmt w:val="lowerLetter"/>
      <w:lvlText w:val="%5."/>
      <w:lvlJc w:val="left"/>
      <w:pPr>
        <w:ind w:left="4407" w:hanging="360"/>
      </w:pPr>
    </w:lvl>
    <w:lvl w:ilvl="5" w:tplc="0409001B" w:tentative="1">
      <w:start w:val="1"/>
      <w:numFmt w:val="lowerRoman"/>
      <w:lvlText w:val="%6."/>
      <w:lvlJc w:val="right"/>
      <w:pPr>
        <w:ind w:left="5127" w:hanging="180"/>
      </w:pPr>
    </w:lvl>
    <w:lvl w:ilvl="6" w:tplc="0409000F" w:tentative="1">
      <w:start w:val="1"/>
      <w:numFmt w:val="decimal"/>
      <w:lvlText w:val="%7."/>
      <w:lvlJc w:val="left"/>
      <w:pPr>
        <w:ind w:left="5847" w:hanging="360"/>
      </w:pPr>
    </w:lvl>
    <w:lvl w:ilvl="7" w:tplc="04090019" w:tentative="1">
      <w:start w:val="1"/>
      <w:numFmt w:val="lowerLetter"/>
      <w:lvlText w:val="%8."/>
      <w:lvlJc w:val="left"/>
      <w:pPr>
        <w:ind w:left="6567" w:hanging="360"/>
      </w:pPr>
    </w:lvl>
    <w:lvl w:ilvl="8" w:tplc="040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19" w15:restartNumberingAfterBreak="0">
    <w:nsid w:val="27482ABC"/>
    <w:multiLevelType w:val="singleLevel"/>
    <w:tmpl w:val="55D4FEE0"/>
    <w:lvl w:ilvl="0">
      <w:start w:val="1"/>
      <w:numFmt w:val="decimal"/>
      <w:lvlText w:val="6.2.%1"/>
      <w:lvlJc w:val="left"/>
      <w:pPr>
        <w:ind w:left="0" w:firstLine="0"/>
      </w:pPr>
      <w:rPr>
        <w:rFonts w:ascii="GHEA Grapalat" w:hAnsi="GHEA Grapalat" w:cs="Times New Roman" w:hint="default"/>
      </w:rPr>
    </w:lvl>
  </w:abstractNum>
  <w:abstractNum w:abstractNumId="20" w15:restartNumberingAfterBreak="0">
    <w:nsid w:val="36C85C55"/>
    <w:multiLevelType w:val="multilevel"/>
    <w:tmpl w:val="D0781B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  <w:color w:val="auto"/>
      </w:rPr>
    </w:lvl>
  </w:abstractNum>
  <w:abstractNum w:abstractNumId="21" w15:restartNumberingAfterBreak="0">
    <w:nsid w:val="39BB772D"/>
    <w:multiLevelType w:val="multilevel"/>
    <w:tmpl w:val="BCAEE25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6"/>
      <w:numFmt w:val="decimal"/>
      <w:lvlText w:val="%1.%2."/>
      <w:lvlJc w:val="left"/>
      <w:pPr>
        <w:ind w:left="2565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441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6615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846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66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251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715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6560" w:hanging="1800"/>
      </w:pPr>
      <w:rPr>
        <w:rFonts w:hint="default"/>
        <w:u w:val="single"/>
      </w:rPr>
    </w:lvl>
  </w:abstractNum>
  <w:abstractNum w:abstractNumId="22" w15:restartNumberingAfterBreak="0">
    <w:nsid w:val="3D094EEE"/>
    <w:multiLevelType w:val="hybridMultilevel"/>
    <w:tmpl w:val="3BD0FB3C"/>
    <w:lvl w:ilvl="0" w:tplc="B5783A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9815D6"/>
    <w:multiLevelType w:val="multilevel"/>
    <w:tmpl w:val="F37C638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24" w15:restartNumberingAfterBreak="0">
    <w:nsid w:val="438457ED"/>
    <w:multiLevelType w:val="hybridMultilevel"/>
    <w:tmpl w:val="0C684BE4"/>
    <w:lvl w:ilvl="0" w:tplc="D83C0A8C">
      <w:start w:val="6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B93F28"/>
    <w:multiLevelType w:val="singleLevel"/>
    <w:tmpl w:val="50A8C9EE"/>
    <w:lvl w:ilvl="0">
      <w:start w:val="1"/>
      <w:numFmt w:val="decimal"/>
      <w:lvlText w:val="2.1.2.%1"/>
      <w:legacy w:legacy="1" w:legacySpace="0" w:legacyIndent="994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4C16BC4"/>
    <w:multiLevelType w:val="multilevel"/>
    <w:tmpl w:val="23164C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450D34E5"/>
    <w:multiLevelType w:val="hybridMultilevel"/>
    <w:tmpl w:val="B1CA3C16"/>
    <w:lvl w:ilvl="0" w:tplc="4B22EB0C">
      <w:start w:val="3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050FEA"/>
    <w:multiLevelType w:val="hybridMultilevel"/>
    <w:tmpl w:val="EB98A77C"/>
    <w:lvl w:ilvl="0" w:tplc="37481F4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821AB472">
      <w:start w:val="3"/>
      <w:numFmt w:val="bullet"/>
      <w:lvlText w:val="-"/>
      <w:lvlJc w:val="left"/>
      <w:pPr>
        <w:ind w:left="2505" w:hanging="885"/>
      </w:pPr>
      <w:rPr>
        <w:rFonts w:ascii="Cambria" w:eastAsia="Times New Roman" w:hAnsi="Cambria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A891C90"/>
    <w:multiLevelType w:val="multilevel"/>
    <w:tmpl w:val="A91E573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0" w15:restartNumberingAfterBreak="0">
    <w:nsid w:val="4BB40307"/>
    <w:multiLevelType w:val="hybridMultilevel"/>
    <w:tmpl w:val="9836C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610E4"/>
    <w:multiLevelType w:val="singleLevel"/>
    <w:tmpl w:val="491ADCD4"/>
    <w:lvl w:ilvl="0">
      <w:start w:val="1"/>
      <w:numFmt w:val="decimal"/>
      <w:lvlText w:val="5.4.%1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4F703362"/>
    <w:multiLevelType w:val="hybridMultilevel"/>
    <w:tmpl w:val="5658D2D6"/>
    <w:lvl w:ilvl="0" w:tplc="98DCC3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00173ED"/>
    <w:multiLevelType w:val="multilevel"/>
    <w:tmpl w:val="BF56DB8A"/>
    <w:lvl w:ilvl="0">
      <w:start w:val="1"/>
      <w:numFmt w:val="decimal"/>
      <w:lvlText w:val="%1."/>
      <w:lvlJc w:val="left"/>
      <w:pPr>
        <w:ind w:left="4950" w:hanging="360"/>
      </w:pPr>
    </w:lvl>
    <w:lvl w:ilvl="1">
      <w:start w:val="1"/>
      <w:numFmt w:val="decimal"/>
      <w:lvlText w:val="3.%2."/>
      <w:lvlJc w:val="left"/>
      <w:pPr>
        <w:ind w:left="4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0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486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486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522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cs="Sylfaen" w:hint="default"/>
      </w:rPr>
    </w:lvl>
  </w:abstractNum>
  <w:abstractNum w:abstractNumId="34" w15:restartNumberingAfterBreak="0">
    <w:nsid w:val="51BE21F3"/>
    <w:multiLevelType w:val="hybridMultilevel"/>
    <w:tmpl w:val="3800B926"/>
    <w:lvl w:ilvl="0" w:tplc="9378ED4C">
      <w:start w:val="3"/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3D421FA"/>
    <w:multiLevelType w:val="hybridMultilevel"/>
    <w:tmpl w:val="544E9910"/>
    <w:lvl w:ilvl="0" w:tplc="781EB5AA">
      <w:start w:val="2"/>
      <w:numFmt w:val="decimal"/>
      <w:lvlText w:val="7.%1 "/>
      <w:lvlJc w:val="left"/>
      <w:pPr>
        <w:ind w:left="330" w:hanging="51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6" w15:restartNumberingAfterBreak="0">
    <w:nsid w:val="598338CE"/>
    <w:multiLevelType w:val="hybridMultilevel"/>
    <w:tmpl w:val="F448286A"/>
    <w:lvl w:ilvl="0" w:tplc="E38025C4">
      <w:start w:val="7"/>
      <w:numFmt w:val="bullet"/>
      <w:lvlText w:val="-"/>
      <w:lvlJc w:val="left"/>
      <w:pPr>
        <w:ind w:left="1440" w:hanging="360"/>
      </w:pPr>
      <w:rPr>
        <w:rFonts w:ascii="Arial Armenian" w:eastAsia="Times New Roman" w:hAnsi="Arial Armenian" w:cs="Times New Roman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D554020"/>
    <w:multiLevelType w:val="hybridMultilevel"/>
    <w:tmpl w:val="BBB6B40A"/>
    <w:lvl w:ilvl="0" w:tplc="38383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5B352B"/>
    <w:multiLevelType w:val="hybridMultilevel"/>
    <w:tmpl w:val="36DE4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92637"/>
    <w:multiLevelType w:val="hybridMultilevel"/>
    <w:tmpl w:val="0BF2A416"/>
    <w:lvl w:ilvl="0" w:tplc="4BEAAC9A">
      <w:start w:val="8"/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FB244C"/>
    <w:multiLevelType w:val="hybridMultilevel"/>
    <w:tmpl w:val="6F5A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20478"/>
    <w:multiLevelType w:val="hybridMultilevel"/>
    <w:tmpl w:val="4B22D34E"/>
    <w:lvl w:ilvl="0" w:tplc="5AB6522C">
      <w:start w:val="2011"/>
      <w:numFmt w:val="bullet"/>
      <w:lvlText w:val="-"/>
      <w:lvlPicBulletId w:val="0"/>
      <w:lvlJc w:val="left"/>
      <w:pPr>
        <w:ind w:left="1080" w:hanging="360"/>
      </w:pPr>
      <w:rPr>
        <w:rFonts w:ascii="Sylfaen" w:eastAsia="Calibri" w:hAnsi="Sylfaen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F57560"/>
    <w:multiLevelType w:val="hybridMultilevel"/>
    <w:tmpl w:val="73F6476C"/>
    <w:lvl w:ilvl="0" w:tplc="9A32D87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B24465"/>
    <w:multiLevelType w:val="hybridMultilevel"/>
    <w:tmpl w:val="41A6FEE8"/>
    <w:lvl w:ilvl="0" w:tplc="37481F4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77E448E8"/>
    <w:multiLevelType w:val="hybridMultilevel"/>
    <w:tmpl w:val="544E9910"/>
    <w:lvl w:ilvl="0" w:tplc="781EB5AA">
      <w:start w:val="2"/>
      <w:numFmt w:val="decimal"/>
      <w:lvlText w:val="7.%1 "/>
      <w:lvlJc w:val="left"/>
      <w:pPr>
        <w:ind w:left="330" w:hanging="51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5" w15:restartNumberingAfterBreak="0">
    <w:nsid w:val="7F647CD4"/>
    <w:multiLevelType w:val="hybridMultilevel"/>
    <w:tmpl w:val="5344EE2A"/>
    <w:lvl w:ilvl="0" w:tplc="5AB6522C">
      <w:start w:val="2011"/>
      <w:numFmt w:val="bullet"/>
      <w:lvlText w:val="-"/>
      <w:lvlJc w:val="left"/>
      <w:pPr>
        <w:ind w:left="1440" w:hanging="360"/>
      </w:pPr>
      <w:rPr>
        <w:rFonts w:ascii="Sylfaen" w:eastAsia="Calibr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4"/>
  </w:num>
  <w:num w:numId="3">
    <w:abstractNumId w:val="14"/>
  </w:num>
  <w:num w:numId="4">
    <w:abstractNumId w:val="33"/>
  </w:num>
  <w:num w:numId="5">
    <w:abstractNumId w:val="35"/>
  </w:num>
  <w:num w:numId="6">
    <w:abstractNumId w:val="38"/>
  </w:num>
  <w:num w:numId="7">
    <w:abstractNumId w:val="43"/>
  </w:num>
  <w:num w:numId="8">
    <w:abstractNumId w:val="13"/>
  </w:num>
  <w:num w:numId="9">
    <w:abstractNumId w:val="28"/>
  </w:num>
  <w:num w:numId="10">
    <w:abstractNumId w:val="11"/>
  </w:num>
  <w:num w:numId="11">
    <w:abstractNumId w:val="17"/>
  </w:num>
  <w:num w:numId="12">
    <w:abstractNumId w:val="23"/>
  </w:num>
  <w:num w:numId="13">
    <w:abstractNumId w:val="25"/>
  </w:num>
  <w:num w:numId="14">
    <w:abstractNumId w:val="19"/>
  </w:num>
  <w:num w:numId="15">
    <w:abstractNumId w:val="21"/>
  </w:num>
  <w:num w:numId="16">
    <w:abstractNumId w:val="31"/>
  </w:num>
  <w:num w:numId="17">
    <w:abstractNumId w:val="6"/>
  </w:num>
  <w:num w:numId="18">
    <w:abstractNumId w:val="18"/>
  </w:num>
  <w:num w:numId="19">
    <w:abstractNumId w:val="16"/>
  </w:num>
  <w:num w:numId="20">
    <w:abstractNumId w:val="29"/>
  </w:num>
  <w:num w:numId="21">
    <w:abstractNumId w:val="34"/>
  </w:num>
  <w:num w:numId="22">
    <w:abstractNumId w:val="2"/>
  </w:num>
  <w:num w:numId="23">
    <w:abstractNumId w:val="39"/>
  </w:num>
  <w:num w:numId="24">
    <w:abstractNumId w:val="8"/>
  </w:num>
  <w:num w:numId="25">
    <w:abstractNumId w:val="26"/>
  </w:num>
  <w:num w:numId="26">
    <w:abstractNumId w:val="37"/>
  </w:num>
  <w:num w:numId="27">
    <w:abstractNumId w:val="32"/>
  </w:num>
  <w:num w:numId="28">
    <w:abstractNumId w:val="20"/>
  </w:num>
  <w:num w:numId="29">
    <w:abstractNumId w:val="10"/>
  </w:num>
  <w:num w:numId="30">
    <w:abstractNumId w:val="0"/>
  </w:num>
  <w:num w:numId="31">
    <w:abstractNumId w:val="12"/>
  </w:num>
  <w:num w:numId="32">
    <w:abstractNumId w:val="42"/>
  </w:num>
  <w:num w:numId="33">
    <w:abstractNumId w:val="27"/>
  </w:num>
  <w:num w:numId="34">
    <w:abstractNumId w:val="4"/>
  </w:num>
  <w:num w:numId="35">
    <w:abstractNumId w:val="7"/>
  </w:num>
  <w:num w:numId="36">
    <w:abstractNumId w:val="15"/>
  </w:num>
  <w:num w:numId="37">
    <w:abstractNumId w:val="3"/>
  </w:num>
  <w:num w:numId="38">
    <w:abstractNumId w:val="9"/>
  </w:num>
  <w:num w:numId="39">
    <w:abstractNumId w:val="22"/>
  </w:num>
  <w:num w:numId="40">
    <w:abstractNumId w:val="24"/>
  </w:num>
  <w:num w:numId="41">
    <w:abstractNumId w:val="36"/>
  </w:num>
  <w:num w:numId="42">
    <w:abstractNumId w:val="45"/>
  </w:num>
  <w:num w:numId="43">
    <w:abstractNumId w:val="41"/>
  </w:num>
  <w:num w:numId="44">
    <w:abstractNumId w:val="1"/>
  </w:num>
  <w:num w:numId="45">
    <w:abstractNumId w:val="40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CBB"/>
    <w:rsid w:val="00001290"/>
    <w:rsid w:val="00001388"/>
    <w:rsid w:val="00001633"/>
    <w:rsid w:val="0000170F"/>
    <w:rsid w:val="00001E28"/>
    <w:rsid w:val="000022FA"/>
    <w:rsid w:val="00002310"/>
    <w:rsid w:val="0000237E"/>
    <w:rsid w:val="00002685"/>
    <w:rsid w:val="00005BC1"/>
    <w:rsid w:val="000070B3"/>
    <w:rsid w:val="00007129"/>
    <w:rsid w:val="000107CD"/>
    <w:rsid w:val="000110C7"/>
    <w:rsid w:val="000113E1"/>
    <w:rsid w:val="00011BD2"/>
    <w:rsid w:val="00011D83"/>
    <w:rsid w:val="00011DCE"/>
    <w:rsid w:val="00012B9C"/>
    <w:rsid w:val="00012DD6"/>
    <w:rsid w:val="00012FEF"/>
    <w:rsid w:val="00013006"/>
    <w:rsid w:val="00013D4D"/>
    <w:rsid w:val="00013EE2"/>
    <w:rsid w:val="00014116"/>
    <w:rsid w:val="00014264"/>
    <w:rsid w:val="000144DA"/>
    <w:rsid w:val="00014895"/>
    <w:rsid w:val="00015B05"/>
    <w:rsid w:val="0001691E"/>
    <w:rsid w:val="00016984"/>
    <w:rsid w:val="00016A7D"/>
    <w:rsid w:val="00017F68"/>
    <w:rsid w:val="00020496"/>
    <w:rsid w:val="00020835"/>
    <w:rsid w:val="000220A5"/>
    <w:rsid w:val="000221C5"/>
    <w:rsid w:val="00023152"/>
    <w:rsid w:val="00023420"/>
    <w:rsid w:val="000239AE"/>
    <w:rsid w:val="000245D8"/>
    <w:rsid w:val="00024F8F"/>
    <w:rsid w:val="0002625B"/>
    <w:rsid w:val="000269DE"/>
    <w:rsid w:val="00026B20"/>
    <w:rsid w:val="00027D67"/>
    <w:rsid w:val="00027F8A"/>
    <w:rsid w:val="0003010E"/>
    <w:rsid w:val="00031252"/>
    <w:rsid w:val="00031DA2"/>
    <w:rsid w:val="000320E3"/>
    <w:rsid w:val="00032940"/>
    <w:rsid w:val="0003435E"/>
    <w:rsid w:val="000344F8"/>
    <w:rsid w:val="00035278"/>
    <w:rsid w:val="00035D5C"/>
    <w:rsid w:val="00037545"/>
    <w:rsid w:val="000377F7"/>
    <w:rsid w:val="00037A60"/>
    <w:rsid w:val="00037EB8"/>
    <w:rsid w:val="00040103"/>
    <w:rsid w:val="00040E51"/>
    <w:rsid w:val="00041127"/>
    <w:rsid w:val="00041FEB"/>
    <w:rsid w:val="00042311"/>
    <w:rsid w:val="0004262D"/>
    <w:rsid w:val="00043750"/>
    <w:rsid w:val="0004415D"/>
    <w:rsid w:val="000446A9"/>
    <w:rsid w:val="0004498F"/>
    <w:rsid w:val="00044AD1"/>
    <w:rsid w:val="00044CCA"/>
    <w:rsid w:val="00045835"/>
    <w:rsid w:val="00045DC2"/>
    <w:rsid w:val="0004608D"/>
    <w:rsid w:val="000461E1"/>
    <w:rsid w:val="000463DD"/>
    <w:rsid w:val="000468B4"/>
    <w:rsid w:val="000473B9"/>
    <w:rsid w:val="00047A73"/>
    <w:rsid w:val="000507B1"/>
    <w:rsid w:val="00050B56"/>
    <w:rsid w:val="00050B90"/>
    <w:rsid w:val="0005135E"/>
    <w:rsid w:val="00051C2E"/>
    <w:rsid w:val="0005214A"/>
    <w:rsid w:val="00052855"/>
    <w:rsid w:val="00052F3B"/>
    <w:rsid w:val="0005325F"/>
    <w:rsid w:val="00053C66"/>
    <w:rsid w:val="00053C8A"/>
    <w:rsid w:val="0005427D"/>
    <w:rsid w:val="000542F8"/>
    <w:rsid w:val="000548BF"/>
    <w:rsid w:val="00055631"/>
    <w:rsid w:val="000557FF"/>
    <w:rsid w:val="000560D5"/>
    <w:rsid w:val="00056610"/>
    <w:rsid w:val="00056B27"/>
    <w:rsid w:val="00057177"/>
    <w:rsid w:val="00057445"/>
    <w:rsid w:val="00057714"/>
    <w:rsid w:val="00057AAD"/>
    <w:rsid w:val="00060713"/>
    <w:rsid w:val="00060C3B"/>
    <w:rsid w:val="00061101"/>
    <w:rsid w:val="00061399"/>
    <w:rsid w:val="00061CB1"/>
    <w:rsid w:val="00062AB3"/>
    <w:rsid w:val="00062F5E"/>
    <w:rsid w:val="0006333C"/>
    <w:rsid w:val="00063E0B"/>
    <w:rsid w:val="00063E51"/>
    <w:rsid w:val="000647A9"/>
    <w:rsid w:val="000652E0"/>
    <w:rsid w:val="000656D0"/>
    <w:rsid w:val="0006573F"/>
    <w:rsid w:val="00065B92"/>
    <w:rsid w:val="00066DA7"/>
    <w:rsid w:val="000715F8"/>
    <w:rsid w:val="0007164A"/>
    <w:rsid w:val="0007193A"/>
    <w:rsid w:val="00072016"/>
    <w:rsid w:val="0007203D"/>
    <w:rsid w:val="00072949"/>
    <w:rsid w:val="00072A72"/>
    <w:rsid w:val="00073261"/>
    <w:rsid w:val="0007345D"/>
    <w:rsid w:val="000744E1"/>
    <w:rsid w:val="00074F23"/>
    <w:rsid w:val="00074FFC"/>
    <w:rsid w:val="00075826"/>
    <w:rsid w:val="00076F10"/>
    <w:rsid w:val="00077842"/>
    <w:rsid w:val="000810FE"/>
    <w:rsid w:val="0008223C"/>
    <w:rsid w:val="00082BDA"/>
    <w:rsid w:val="00082C58"/>
    <w:rsid w:val="00082FFB"/>
    <w:rsid w:val="0008352C"/>
    <w:rsid w:val="000842B2"/>
    <w:rsid w:val="00084660"/>
    <w:rsid w:val="00084808"/>
    <w:rsid w:val="00086218"/>
    <w:rsid w:val="00090415"/>
    <w:rsid w:val="00090731"/>
    <w:rsid w:val="00090F02"/>
    <w:rsid w:val="00092DC3"/>
    <w:rsid w:val="00093B2D"/>
    <w:rsid w:val="00094A94"/>
    <w:rsid w:val="00096D61"/>
    <w:rsid w:val="000975E3"/>
    <w:rsid w:val="00097A49"/>
    <w:rsid w:val="00097EF0"/>
    <w:rsid w:val="000A0A54"/>
    <w:rsid w:val="000A0BEB"/>
    <w:rsid w:val="000A162C"/>
    <w:rsid w:val="000A2AE7"/>
    <w:rsid w:val="000A2B9D"/>
    <w:rsid w:val="000A2D7E"/>
    <w:rsid w:val="000A387D"/>
    <w:rsid w:val="000A4084"/>
    <w:rsid w:val="000A4228"/>
    <w:rsid w:val="000A4CE4"/>
    <w:rsid w:val="000A4E80"/>
    <w:rsid w:val="000A55B0"/>
    <w:rsid w:val="000A58FE"/>
    <w:rsid w:val="000A5ACD"/>
    <w:rsid w:val="000A699D"/>
    <w:rsid w:val="000A6CAB"/>
    <w:rsid w:val="000A7144"/>
    <w:rsid w:val="000A7530"/>
    <w:rsid w:val="000A7A18"/>
    <w:rsid w:val="000B0014"/>
    <w:rsid w:val="000B0092"/>
    <w:rsid w:val="000B0352"/>
    <w:rsid w:val="000B07A4"/>
    <w:rsid w:val="000B0B8C"/>
    <w:rsid w:val="000B17F4"/>
    <w:rsid w:val="000B267A"/>
    <w:rsid w:val="000B277B"/>
    <w:rsid w:val="000B29A1"/>
    <w:rsid w:val="000B31C3"/>
    <w:rsid w:val="000B332D"/>
    <w:rsid w:val="000B3AF0"/>
    <w:rsid w:val="000B4289"/>
    <w:rsid w:val="000B43A2"/>
    <w:rsid w:val="000B4A61"/>
    <w:rsid w:val="000B5AC3"/>
    <w:rsid w:val="000B5CAD"/>
    <w:rsid w:val="000B61D3"/>
    <w:rsid w:val="000B6571"/>
    <w:rsid w:val="000B686C"/>
    <w:rsid w:val="000B6945"/>
    <w:rsid w:val="000B6B43"/>
    <w:rsid w:val="000B71E9"/>
    <w:rsid w:val="000B763C"/>
    <w:rsid w:val="000B7A62"/>
    <w:rsid w:val="000B7E36"/>
    <w:rsid w:val="000C033B"/>
    <w:rsid w:val="000C0547"/>
    <w:rsid w:val="000C05B0"/>
    <w:rsid w:val="000C1D3F"/>
    <w:rsid w:val="000C2A5E"/>
    <w:rsid w:val="000C2EC9"/>
    <w:rsid w:val="000C2EE4"/>
    <w:rsid w:val="000C36D4"/>
    <w:rsid w:val="000C379B"/>
    <w:rsid w:val="000C3BAC"/>
    <w:rsid w:val="000C3BB7"/>
    <w:rsid w:val="000C4AE4"/>
    <w:rsid w:val="000C5261"/>
    <w:rsid w:val="000C5325"/>
    <w:rsid w:val="000D03C3"/>
    <w:rsid w:val="000D08C8"/>
    <w:rsid w:val="000D3444"/>
    <w:rsid w:val="000D35FF"/>
    <w:rsid w:val="000D3899"/>
    <w:rsid w:val="000D44E5"/>
    <w:rsid w:val="000D58CC"/>
    <w:rsid w:val="000D5A7F"/>
    <w:rsid w:val="000D5CBE"/>
    <w:rsid w:val="000D685E"/>
    <w:rsid w:val="000D7764"/>
    <w:rsid w:val="000D77D8"/>
    <w:rsid w:val="000D78C6"/>
    <w:rsid w:val="000D7AF6"/>
    <w:rsid w:val="000E101B"/>
    <w:rsid w:val="000E1B8E"/>
    <w:rsid w:val="000E281F"/>
    <w:rsid w:val="000E2B29"/>
    <w:rsid w:val="000E3378"/>
    <w:rsid w:val="000E3761"/>
    <w:rsid w:val="000E3D1D"/>
    <w:rsid w:val="000E4A96"/>
    <w:rsid w:val="000E5107"/>
    <w:rsid w:val="000E5506"/>
    <w:rsid w:val="000E55AC"/>
    <w:rsid w:val="000E5C61"/>
    <w:rsid w:val="000E7580"/>
    <w:rsid w:val="000F0919"/>
    <w:rsid w:val="000F0969"/>
    <w:rsid w:val="000F0D53"/>
    <w:rsid w:val="000F10F1"/>
    <w:rsid w:val="000F1AC6"/>
    <w:rsid w:val="000F27D1"/>
    <w:rsid w:val="000F3409"/>
    <w:rsid w:val="000F3804"/>
    <w:rsid w:val="000F5349"/>
    <w:rsid w:val="000F5D22"/>
    <w:rsid w:val="000F65D5"/>
    <w:rsid w:val="000F690B"/>
    <w:rsid w:val="000F7B2D"/>
    <w:rsid w:val="00100692"/>
    <w:rsid w:val="00100ACB"/>
    <w:rsid w:val="00100D65"/>
    <w:rsid w:val="00102BB9"/>
    <w:rsid w:val="00102FB5"/>
    <w:rsid w:val="00102FEE"/>
    <w:rsid w:val="00104E2F"/>
    <w:rsid w:val="001054F4"/>
    <w:rsid w:val="0010556B"/>
    <w:rsid w:val="00105713"/>
    <w:rsid w:val="0010589A"/>
    <w:rsid w:val="001059F7"/>
    <w:rsid w:val="001067F0"/>
    <w:rsid w:val="00106925"/>
    <w:rsid w:val="00107098"/>
    <w:rsid w:val="00107F40"/>
    <w:rsid w:val="00110A30"/>
    <w:rsid w:val="001113E9"/>
    <w:rsid w:val="00111515"/>
    <w:rsid w:val="001120E5"/>
    <w:rsid w:val="00112E38"/>
    <w:rsid w:val="00113A09"/>
    <w:rsid w:val="001142C1"/>
    <w:rsid w:val="00114A7A"/>
    <w:rsid w:val="00114BD3"/>
    <w:rsid w:val="00114CE6"/>
    <w:rsid w:val="00116852"/>
    <w:rsid w:val="00117C9C"/>
    <w:rsid w:val="0012018A"/>
    <w:rsid w:val="001207E2"/>
    <w:rsid w:val="001217B3"/>
    <w:rsid w:val="00121CAC"/>
    <w:rsid w:val="00122570"/>
    <w:rsid w:val="00122A19"/>
    <w:rsid w:val="00122D78"/>
    <w:rsid w:val="00124E84"/>
    <w:rsid w:val="00125000"/>
    <w:rsid w:val="00126BEC"/>
    <w:rsid w:val="00126D01"/>
    <w:rsid w:val="001272D0"/>
    <w:rsid w:val="00127F72"/>
    <w:rsid w:val="001315D6"/>
    <w:rsid w:val="001317A3"/>
    <w:rsid w:val="00131D48"/>
    <w:rsid w:val="00132555"/>
    <w:rsid w:val="0013256D"/>
    <w:rsid w:val="0013257E"/>
    <w:rsid w:val="00132F4B"/>
    <w:rsid w:val="001356D6"/>
    <w:rsid w:val="001365CF"/>
    <w:rsid w:val="001368F4"/>
    <w:rsid w:val="00137A2F"/>
    <w:rsid w:val="00137CA3"/>
    <w:rsid w:val="00141108"/>
    <w:rsid w:val="00141218"/>
    <w:rsid w:val="00141315"/>
    <w:rsid w:val="001415FF"/>
    <w:rsid w:val="00143382"/>
    <w:rsid w:val="001435DF"/>
    <w:rsid w:val="00144489"/>
    <w:rsid w:val="00144C81"/>
    <w:rsid w:val="001463F2"/>
    <w:rsid w:val="00146940"/>
    <w:rsid w:val="00146D21"/>
    <w:rsid w:val="00146E6D"/>
    <w:rsid w:val="001471D8"/>
    <w:rsid w:val="00147C30"/>
    <w:rsid w:val="00150BC1"/>
    <w:rsid w:val="001518A1"/>
    <w:rsid w:val="001521FD"/>
    <w:rsid w:val="001528C9"/>
    <w:rsid w:val="00153469"/>
    <w:rsid w:val="001537AB"/>
    <w:rsid w:val="001539F5"/>
    <w:rsid w:val="00153AAB"/>
    <w:rsid w:val="00153D45"/>
    <w:rsid w:val="00154E29"/>
    <w:rsid w:val="00154F1B"/>
    <w:rsid w:val="001556D6"/>
    <w:rsid w:val="00155C4A"/>
    <w:rsid w:val="0015618F"/>
    <w:rsid w:val="001566B0"/>
    <w:rsid w:val="00157E75"/>
    <w:rsid w:val="0016072A"/>
    <w:rsid w:val="001625D7"/>
    <w:rsid w:val="00162E13"/>
    <w:rsid w:val="00164B28"/>
    <w:rsid w:val="00165CDA"/>
    <w:rsid w:val="00166522"/>
    <w:rsid w:val="00166530"/>
    <w:rsid w:val="00167DB1"/>
    <w:rsid w:val="00171455"/>
    <w:rsid w:val="0017229E"/>
    <w:rsid w:val="00172A38"/>
    <w:rsid w:val="00173F66"/>
    <w:rsid w:val="00174354"/>
    <w:rsid w:val="00174358"/>
    <w:rsid w:val="001746C7"/>
    <w:rsid w:val="00174750"/>
    <w:rsid w:val="00175DD6"/>
    <w:rsid w:val="001762E1"/>
    <w:rsid w:val="00176B5B"/>
    <w:rsid w:val="001772F2"/>
    <w:rsid w:val="0017793E"/>
    <w:rsid w:val="00177CFD"/>
    <w:rsid w:val="00180403"/>
    <w:rsid w:val="00180616"/>
    <w:rsid w:val="00180A08"/>
    <w:rsid w:val="00181509"/>
    <w:rsid w:val="00181EAE"/>
    <w:rsid w:val="00182DD7"/>
    <w:rsid w:val="001832CF"/>
    <w:rsid w:val="001837D7"/>
    <w:rsid w:val="00183A9C"/>
    <w:rsid w:val="001847D1"/>
    <w:rsid w:val="00184C46"/>
    <w:rsid w:val="0018516A"/>
    <w:rsid w:val="001856DE"/>
    <w:rsid w:val="001861F9"/>
    <w:rsid w:val="0018648B"/>
    <w:rsid w:val="00186DA7"/>
    <w:rsid w:val="0018719A"/>
    <w:rsid w:val="00187891"/>
    <w:rsid w:val="001878A5"/>
    <w:rsid w:val="00187F4C"/>
    <w:rsid w:val="0019020E"/>
    <w:rsid w:val="00190461"/>
    <w:rsid w:val="00190499"/>
    <w:rsid w:val="00190BDE"/>
    <w:rsid w:val="00191734"/>
    <w:rsid w:val="00191764"/>
    <w:rsid w:val="00191810"/>
    <w:rsid w:val="00191EBD"/>
    <w:rsid w:val="001920E3"/>
    <w:rsid w:val="00193111"/>
    <w:rsid w:val="00193429"/>
    <w:rsid w:val="00193A42"/>
    <w:rsid w:val="00193B29"/>
    <w:rsid w:val="00194611"/>
    <w:rsid w:val="001965D5"/>
    <w:rsid w:val="00196849"/>
    <w:rsid w:val="00196F13"/>
    <w:rsid w:val="00197C91"/>
    <w:rsid w:val="00197E3E"/>
    <w:rsid w:val="001A38FF"/>
    <w:rsid w:val="001A4CD5"/>
    <w:rsid w:val="001A50A9"/>
    <w:rsid w:val="001A53E8"/>
    <w:rsid w:val="001A55A5"/>
    <w:rsid w:val="001A561E"/>
    <w:rsid w:val="001A5721"/>
    <w:rsid w:val="001A6031"/>
    <w:rsid w:val="001A680D"/>
    <w:rsid w:val="001B07EB"/>
    <w:rsid w:val="001B135D"/>
    <w:rsid w:val="001B1E0E"/>
    <w:rsid w:val="001B24A0"/>
    <w:rsid w:val="001B26F0"/>
    <w:rsid w:val="001B293A"/>
    <w:rsid w:val="001B3E7F"/>
    <w:rsid w:val="001B4054"/>
    <w:rsid w:val="001C13B9"/>
    <w:rsid w:val="001C152C"/>
    <w:rsid w:val="001C307D"/>
    <w:rsid w:val="001C3CB2"/>
    <w:rsid w:val="001C3FC1"/>
    <w:rsid w:val="001C4CA2"/>
    <w:rsid w:val="001C5597"/>
    <w:rsid w:val="001C5804"/>
    <w:rsid w:val="001C66F7"/>
    <w:rsid w:val="001C7941"/>
    <w:rsid w:val="001C7BF7"/>
    <w:rsid w:val="001D0441"/>
    <w:rsid w:val="001D0509"/>
    <w:rsid w:val="001D0578"/>
    <w:rsid w:val="001D0B13"/>
    <w:rsid w:val="001D0B77"/>
    <w:rsid w:val="001D1172"/>
    <w:rsid w:val="001D1F29"/>
    <w:rsid w:val="001D2189"/>
    <w:rsid w:val="001D2478"/>
    <w:rsid w:val="001D2B16"/>
    <w:rsid w:val="001D2BA6"/>
    <w:rsid w:val="001D3CCB"/>
    <w:rsid w:val="001D3F0E"/>
    <w:rsid w:val="001D4277"/>
    <w:rsid w:val="001D66CB"/>
    <w:rsid w:val="001D6E8C"/>
    <w:rsid w:val="001E05B6"/>
    <w:rsid w:val="001E07D7"/>
    <w:rsid w:val="001E179E"/>
    <w:rsid w:val="001E17C1"/>
    <w:rsid w:val="001E1CDF"/>
    <w:rsid w:val="001E382A"/>
    <w:rsid w:val="001E3BB8"/>
    <w:rsid w:val="001E43B6"/>
    <w:rsid w:val="001E4C0F"/>
    <w:rsid w:val="001E5134"/>
    <w:rsid w:val="001E6437"/>
    <w:rsid w:val="001E6A8E"/>
    <w:rsid w:val="001E7BA4"/>
    <w:rsid w:val="001E7E58"/>
    <w:rsid w:val="001F047E"/>
    <w:rsid w:val="001F149A"/>
    <w:rsid w:val="001F1CAE"/>
    <w:rsid w:val="001F2C78"/>
    <w:rsid w:val="001F3076"/>
    <w:rsid w:val="001F3241"/>
    <w:rsid w:val="001F338C"/>
    <w:rsid w:val="001F3B6F"/>
    <w:rsid w:val="001F3C42"/>
    <w:rsid w:val="001F3D59"/>
    <w:rsid w:val="001F3EE2"/>
    <w:rsid w:val="001F4708"/>
    <w:rsid w:val="001F4B91"/>
    <w:rsid w:val="001F4C06"/>
    <w:rsid w:val="001F4DE6"/>
    <w:rsid w:val="001F557E"/>
    <w:rsid w:val="001F57A5"/>
    <w:rsid w:val="001F5AB1"/>
    <w:rsid w:val="001F625F"/>
    <w:rsid w:val="001F7A69"/>
    <w:rsid w:val="001F7F2E"/>
    <w:rsid w:val="002011C3"/>
    <w:rsid w:val="00202CB6"/>
    <w:rsid w:val="00203987"/>
    <w:rsid w:val="00203E4A"/>
    <w:rsid w:val="00204F7F"/>
    <w:rsid w:val="00205217"/>
    <w:rsid w:val="0020539D"/>
    <w:rsid w:val="00205AD5"/>
    <w:rsid w:val="00205E49"/>
    <w:rsid w:val="002102F1"/>
    <w:rsid w:val="002109A5"/>
    <w:rsid w:val="00211370"/>
    <w:rsid w:val="0021141A"/>
    <w:rsid w:val="002123F3"/>
    <w:rsid w:val="00212508"/>
    <w:rsid w:val="00212855"/>
    <w:rsid w:val="00212ACB"/>
    <w:rsid w:val="002132DC"/>
    <w:rsid w:val="00213815"/>
    <w:rsid w:val="00214AD1"/>
    <w:rsid w:val="00214F8E"/>
    <w:rsid w:val="0021535A"/>
    <w:rsid w:val="00215B76"/>
    <w:rsid w:val="002160ED"/>
    <w:rsid w:val="002177D2"/>
    <w:rsid w:val="00220CEA"/>
    <w:rsid w:val="00221922"/>
    <w:rsid w:val="002222FC"/>
    <w:rsid w:val="002223A3"/>
    <w:rsid w:val="0022340F"/>
    <w:rsid w:val="00224357"/>
    <w:rsid w:val="0022551F"/>
    <w:rsid w:val="0022645F"/>
    <w:rsid w:val="00226C96"/>
    <w:rsid w:val="00227FC3"/>
    <w:rsid w:val="00230208"/>
    <w:rsid w:val="002308FC"/>
    <w:rsid w:val="00230BA4"/>
    <w:rsid w:val="002319CC"/>
    <w:rsid w:val="00231AB7"/>
    <w:rsid w:val="00231C28"/>
    <w:rsid w:val="0023306B"/>
    <w:rsid w:val="00233D5C"/>
    <w:rsid w:val="0023438B"/>
    <w:rsid w:val="002349CD"/>
    <w:rsid w:val="00235363"/>
    <w:rsid w:val="002359AF"/>
    <w:rsid w:val="00235DA7"/>
    <w:rsid w:val="002364D8"/>
    <w:rsid w:val="002367E4"/>
    <w:rsid w:val="00237088"/>
    <w:rsid w:val="002403C2"/>
    <w:rsid w:val="00241B47"/>
    <w:rsid w:val="00241BB0"/>
    <w:rsid w:val="00243ABC"/>
    <w:rsid w:val="0024522E"/>
    <w:rsid w:val="002453DB"/>
    <w:rsid w:val="00245461"/>
    <w:rsid w:val="00245E93"/>
    <w:rsid w:val="00245F9A"/>
    <w:rsid w:val="00245F9E"/>
    <w:rsid w:val="0024632A"/>
    <w:rsid w:val="00247965"/>
    <w:rsid w:val="00251D1C"/>
    <w:rsid w:val="00251E4F"/>
    <w:rsid w:val="0025276B"/>
    <w:rsid w:val="002529D6"/>
    <w:rsid w:val="00252A29"/>
    <w:rsid w:val="00252E9F"/>
    <w:rsid w:val="002530F4"/>
    <w:rsid w:val="0025410C"/>
    <w:rsid w:val="00255D62"/>
    <w:rsid w:val="00255F46"/>
    <w:rsid w:val="002563C4"/>
    <w:rsid w:val="00256A94"/>
    <w:rsid w:val="00257179"/>
    <w:rsid w:val="002574E2"/>
    <w:rsid w:val="002576A3"/>
    <w:rsid w:val="00257EEB"/>
    <w:rsid w:val="00260968"/>
    <w:rsid w:val="0026179C"/>
    <w:rsid w:val="0026276A"/>
    <w:rsid w:val="00264484"/>
    <w:rsid w:val="00264A7D"/>
    <w:rsid w:val="002655AF"/>
    <w:rsid w:val="00265790"/>
    <w:rsid w:val="002669A3"/>
    <w:rsid w:val="002670A1"/>
    <w:rsid w:val="00267FCD"/>
    <w:rsid w:val="002704E6"/>
    <w:rsid w:val="00270760"/>
    <w:rsid w:val="002713F9"/>
    <w:rsid w:val="00272072"/>
    <w:rsid w:val="002729C3"/>
    <w:rsid w:val="0027304B"/>
    <w:rsid w:val="0027345A"/>
    <w:rsid w:val="002739A7"/>
    <w:rsid w:val="002740E3"/>
    <w:rsid w:val="002741F3"/>
    <w:rsid w:val="00274C1F"/>
    <w:rsid w:val="00274EE3"/>
    <w:rsid w:val="002754D8"/>
    <w:rsid w:val="00275932"/>
    <w:rsid w:val="002763D3"/>
    <w:rsid w:val="00276660"/>
    <w:rsid w:val="0027780B"/>
    <w:rsid w:val="00280399"/>
    <w:rsid w:val="00280613"/>
    <w:rsid w:val="002807BD"/>
    <w:rsid w:val="00281510"/>
    <w:rsid w:val="00281C08"/>
    <w:rsid w:val="00281C90"/>
    <w:rsid w:val="00282C6C"/>
    <w:rsid w:val="00282ED8"/>
    <w:rsid w:val="002831D9"/>
    <w:rsid w:val="00284703"/>
    <w:rsid w:val="00284ACF"/>
    <w:rsid w:val="00285133"/>
    <w:rsid w:val="00285816"/>
    <w:rsid w:val="0028583B"/>
    <w:rsid w:val="00285DEB"/>
    <w:rsid w:val="0028681D"/>
    <w:rsid w:val="00287627"/>
    <w:rsid w:val="0028780A"/>
    <w:rsid w:val="00287E39"/>
    <w:rsid w:val="002900FD"/>
    <w:rsid w:val="00290D8B"/>
    <w:rsid w:val="00291067"/>
    <w:rsid w:val="002931D1"/>
    <w:rsid w:val="0029366A"/>
    <w:rsid w:val="00293B5C"/>
    <w:rsid w:val="00293BB0"/>
    <w:rsid w:val="00294CED"/>
    <w:rsid w:val="00294E29"/>
    <w:rsid w:val="00295817"/>
    <w:rsid w:val="00295959"/>
    <w:rsid w:val="00295D70"/>
    <w:rsid w:val="00296077"/>
    <w:rsid w:val="00296D91"/>
    <w:rsid w:val="00297483"/>
    <w:rsid w:val="00297F3D"/>
    <w:rsid w:val="002A213A"/>
    <w:rsid w:val="002A2C68"/>
    <w:rsid w:val="002A40A6"/>
    <w:rsid w:val="002A4565"/>
    <w:rsid w:val="002A4D85"/>
    <w:rsid w:val="002A5738"/>
    <w:rsid w:val="002A58FB"/>
    <w:rsid w:val="002A5D00"/>
    <w:rsid w:val="002A6148"/>
    <w:rsid w:val="002A7030"/>
    <w:rsid w:val="002B0300"/>
    <w:rsid w:val="002B0FA4"/>
    <w:rsid w:val="002B1996"/>
    <w:rsid w:val="002B2B9D"/>
    <w:rsid w:val="002B37A3"/>
    <w:rsid w:val="002B4027"/>
    <w:rsid w:val="002B4712"/>
    <w:rsid w:val="002B4E7F"/>
    <w:rsid w:val="002B6119"/>
    <w:rsid w:val="002B7DB0"/>
    <w:rsid w:val="002C0C50"/>
    <w:rsid w:val="002C0FFE"/>
    <w:rsid w:val="002C1EE5"/>
    <w:rsid w:val="002C201F"/>
    <w:rsid w:val="002C2510"/>
    <w:rsid w:val="002C2A20"/>
    <w:rsid w:val="002C2CB5"/>
    <w:rsid w:val="002C3771"/>
    <w:rsid w:val="002C3E38"/>
    <w:rsid w:val="002C405E"/>
    <w:rsid w:val="002C413B"/>
    <w:rsid w:val="002C45AF"/>
    <w:rsid w:val="002C47ED"/>
    <w:rsid w:val="002C6A89"/>
    <w:rsid w:val="002C6E86"/>
    <w:rsid w:val="002C7C6D"/>
    <w:rsid w:val="002D0EF2"/>
    <w:rsid w:val="002D1275"/>
    <w:rsid w:val="002D13CD"/>
    <w:rsid w:val="002D158B"/>
    <w:rsid w:val="002D2324"/>
    <w:rsid w:val="002D28AA"/>
    <w:rsid w:val="002D3286"/>
    <w:rsid w:val="002D45B7"/>
    <w:rsid w:val="002D4945"/>
    <w:rsid w:val="002D4B38"/>
    <w:rsid w:val="002D4FBB"/>
    <w:rsid w:val="002D57D1"/>
    <w:rsid w:val="002D5B06"/>
    <w:rsid w:val="002D5C32"/>
    <w:rsid w:val="002D5DB2"/>
    <w:rsid w:val="002D6B40"/>
    <w:rsid w:val="002D76DC"/>
    <w:rsid w:val="002D77A1"/>
    <w:rsid w:val="002D7E34"/>
    <w:rsid w:val="002E007E"/>
    <w:rsid w:val="002E05AD"/>
    <w:rsid w:val="002E0690"/>
    <w:rsid w:val="002E1148"/>
    <w:rsid w:val="002E35DE"/>
    <w:rsid w:val="002E58B6"/>
    <w:rsid w:val="002E5BD9"/>
    <w:rsid w:val="002E61C4"/>
    <w:rsid w:val="002E6DDC"/>
    <w:rsid w:val="002E7A16"/>
    <w:rsid w:val="002E7E23"/>
    <w:rsid w:val="002F0CDB"/>
    <w:rsid w:val="002F0D0A"/>
    <w:rsid w:val="002F0E88"/>
    <w:rsid w:val="002F0F0E"/>
    <w:rsid w:val="002F1AA9"/>
    <w:rsid w:val="002F2B58"/>
    <w:rsid w:val="002F36F5"/>
    <w:rsid w:val="002F3881"/>
    <w:rsid w:val="002F3ED3"/>
    <w:rsid w:val="002F446A"/>
    <w:rsid w:val="002F4FD6"/>
    <w:rsid w:val="002F51A0"/>
    <w:rsid w:val="002F5207"/>
    <w:rsid w:val="002F53DE"/>
    <w:rsid w:val="002F55E6"/>
    <w:rsid w:val="002F5D6F"/>
    <w:rsid w:val="002F7665"/>
    <w:rsid w:val="002F7966"/>
    <w:rsid w:val="003003D1"/>
    <w:rsid w:val="0030105C"/>
    <w:rsid w:val="00301570"/>
    <w:rsid w:val="003022C6"/>
    <w:rsid w:val="0030376B"/>
    <w:rsid w:val="00303771"/>
    <w:rsid w:val="00303D3F"/>
    <w:rsid w:val="00303E14"/>
    <w:rsid w:val="00303F72"/>
    <w:rsid w:val="0030424E"/>
    <w:rsid w:val="00304FC1"/>
    <w:rsid w:val="003058B0"/>
    <w:rsid w:val="00305E25"/>
    <w:rsid w:val="00306DE8"/>
    <w:rsid w:val="00307056"/>
    <w:rsid w:val="003073B4"/>
    <w:rsid w:val="0030798B"/>
    <w:rsid w:val="00310299"/>
    <w:rsid w:val="00310883"/>
    <w:rsid w:val="00310FE5"/>
    <w:rsid w:val="00313D32"/>
    <w:rsid w:val="00313DED"/>
    <w:rsid w:val="0031432F"/>
    <w:rsid w:val="003150B6"/>
    <w:rsid w:val="00315EC9"/>
    <w:rsid w:val="00317C9F"/>
    <w:rsid w:val="00317DE8"/>
    <w:rsid w:val="00321377"/>
    <w:rsid w:val="00321B94"/>
    <w:rsid w:val="00321F6F"/>
    <w:rsid w:val="003221ED"/>
    <w:rsid w:val="0032285A"/>
    <w:rsid w:val="00323D2B"/>
    <w:rsid w:val="00323ED8"/>
    <w:rsid w:val="00323FB5"/>
    <w:rsid w:val="003249EA"/>
    <w:rsid w:val="003262FC"/>
    <w:rsid w:val="00326F2B"/>
    <w:rsid w:val="00327886"/>
    <w:rsid w:val="00330964"/>
    <w:rsid w:val="003310A1"/>
    <w:rsid w:val="00331760"/>
    <w:rsid w:val="00332C08"/>
    <w:rsid w:val="0033380E"/>
    <w:rsid w:val="00333A02"/>
    <w:rsid w:val="00333E64"/>
    <w:rsid w:val="00334024"/>
    <w:rsid w:val="003342E0"/>
    <w:rsid w:val="00335BF4"/>
    <w:rsid w:val="00336412"/>
    <w:rsid w:val="00336596"/>
    <w:rsid w:val="00336AFA"/>
    <w:rsid w:val="003371E7"/>
    <w:rsid w:val="0034022F"/>
    <w:rsid w:val="0034110B"/>
    <w:rsid w:val="00341528"/>
    <w:rsid w:val="00343C39"/>
    <w:rsid w:val="00343DD2"/>
    <w:rsid w:val="00344657"/>
    <w:rsid w:val="0034468B"/>
    <w:rsid w:val="0034494B"/>
    <w:rsid w:val="0034560A"/>
    <w:rsid w:val="00346075"/>
    <w:rsid w:val="00346159"/>
    <w:rsid w:val="00346F9E"/>
    <w:rsid w:val="00347A73"/>
    <w:rsid w:val="00347CA4"/>
    <w:rsid w:val="00350475"/>
    <w:rsid w:val="003510E8"/>
    <w:rsid w:val="003512DC"/>
    <w:rsid w:val="00351345"/>
    <w:rsid w:val="003517EE"/>
    <w:rsid w:val="00351DD7"/>
    <w:rsid w:val="0035214B"/>
    <w:rsid w:val="00353FB8"/>
    <w:rsid w:val="00354B15"/>
    <w:rsid w:val="00354CF8"/>
    <w:rsid w:val="00355B73"/>
    <w:rsid w:val="00355D57"/>
    <w:rsid w:val="003564E7"/>
    <w:rsid w:val="00356C90"/>
    <w:rsid w:val="0035789C"/>
    <w:rsid w:val="00357C06"/>
    <w:rsid w:val="00360114"/>
    <w:rsid w:val="00360375"/>
    <w:rsid w:val="00361171"/>
    <w:rsid w:val="003628E3"/>
    <w:rsid w:val="00363258"/>
    <w:rsid w:val="00363316"/>
    <w:rsid w:val="003633E1"/>
    <w:rsid w:val="00363939"/>
    <w:rsid w:val="00364949"/>
    <w:rsid w:val="00365038"/>
    <w:rsid w:val="00365109"/>
    <w:rsid w:val="00365C4E"/>
    <w:rsid w:val="00365EA9"/>
    <w:rsid w:val="0036703A"/>
    <w:rsid w:val="0036768B"/>
    <w:rsid w:val="0037262E"/>
    <w:rsid w:val="00372D44"/>
    <w:rsid w:val="0037441D"/>
    <w:rsid w:val="0037469C"/>
    <w:rsid w:val="0037529A"/>
    <w:rsid w:val="0037575F"/>
    <w:rsid w:val="003762F4"/>
    <w:rsid w:val="003763A1"/>
    <w:rsid w:val="003764F0"/>
    <w:rsid w:val="00376767"/>
    <w:rsid w:val="00377C2D"/>
    <w:rsid w:val="0038002C"/>
    <w:rsid w:val="003803B5"/>
    <w:rsid w:val="003812F2"/>
    <w:rsid w:val="00381B0F"/>
    <w:rsid w:val="00382756"/>
    <w:rsid w:val="003841A8"/>
    <w:rsid w:val="003843B3"/>
    <w:rsid w:val="00384B0F"/>
    <w:rsid w:val="00384B74"/>
    <w:rsid w:val="0038663F"/>
    <w:rsid w:val="0038691E"/>
    <w:rsid w:val="00387212"/>
    <w:rsid w:val="00387675"/>
    <w:rsid w:val="00387A8F"/>
    <w:rsid w:val="003913AE"/>
    <w:rsid w:val="003913FB"/>
    <w:rsid w:val="003917FD"/>
    <w:rsid w:val="00391968"/>
    <w:rsid w:val="003920D9"/>
    <w:rsid w:val="003922C3"/>
    <w:rsid w:val="00392716"/>
    <w:rsid w:val="003927C8"/>
    <w:rsid w:val="0039286B"/>
    <w:rsid w:val="003941F6"/>
    <w:rsid w:val="00395B97"/>
    <w:rsid w:val="00395C64"/>
    <w:rsid w:val="0039741B"/>
    <w:rsid w:val="00397421"/>
    <w:rsid w:val="003978AD"/>
    <w:rsid w:val="003A0526"/>
    <w:rsid w:val="003A0EB0"/>
    <w:rsid w:val="003A18B3"/>
    <w:rsid w:val="003A1E34"/>
    <w:rsid w:val="003A21A8"/>
    <w:rsid w:val="003A2FBE"/>
    <w:rsid w:val="003A3186"/>
    <w:rsid w:val="003A5B11"/>
    <w:rsid w:val="003A6406"/>
    <w:rsid w:val="003A6AFE"/>
    <w:rsid w:val="003A743C"/>
    <w:rsid w:val="003A7F19"/>
    <w:rsid w:val="003B06D3"/>
    <w:rsid w:val="003B08E3"/>
    <w:rsid w:val="003B0A55"/>
    <w:rsid w:val="003B13DA"/>
    <w:rsid w:val="003B1D6F"/>
    <w:rsid w:val="003B206B"/>
    <w:rsid w:val="003B24B0"/>
    <w:rsid w:val="003B2930"/>
    <w:rsid w:val="003B4078"/>
    <w:rsid w:val="003B4473"/>
    <w:rsid w:val="003B4620"/>
    <w:rsid w:val="003B5244"/>
    <w:rsid w:val="003B543E"/>
    <w:rsid w:val="003B5B58"/>
    <w:rsid w:val="003B615C"/>
    <w:rsid w:val="003C04B6"/>
    <w:rsid w:val="003C1627"/>
    <w:rsid w:val="003C1EB1"/>
    <w:rsid w:val="003C3ACB"/>
    <w:rsid w:val="003C3BB6"/>
    <w:rsid w:val="003C3F68"/>
    <w:rsid w:val="003C44F5"/>
    <w:rsid w:val="003C49A8"/>
    <w:rsid w:val="003C4FC4"/>
    <w:rsid w:val="003C5052"/>
    <w:rsid w:val="003C55CF"/>
    <w:rsid w:val="003C5DF5"/>
    <w:rsid w:val="003C6A23"/>
    <w:rsid w:val="003C6E2D"/>
    <w:rsid w:val="003C79E6"/>
    <w:rsid w:val="003D0124"/>
    <w:rsid w:val="003D05C1"/>
    <w:rsid w:val="003D0935"/>
    <w:rsid w:val="003D1945"/>
    <w:rsid w:val="003D2C71"/>
    <w:rsid w:val="003D2D5C"/>
    <w:rsid w:val="003D2F27"/>
    <w:rsid w:val="003D2FD2"/>
    <w:rsid w:val="003D3E09"/>
    <w:rsid w:val="003D3F48"/>
    <w:rsid w:val="003D4026"/>
    <w:rsid w:val="003D430E"/>
    <w:rsid w:val="003D4E0B"/>
    <w:rsid w:val="003D6DD1"/>
    <w:rsid w:val="003D763C"/>
    <w:rsid w:val="003E0AB4"/>
    <w:rsid w:val="003E1AA9"/>
    <w:rsid w:val="003E1F39"/>
    <w:rsid w:val="003E2363"/>
    <w:rsid w:val="003E327B"/>
    <w:rsid w:val="003E39B5"/>
    <w:rsid w:val="003E40A8"/>
    <w:rsid w:val="003E524E"/>
    <w:rsid w:val="003E5260"/>
    <w:rsid w:val="003E55AE"/>
    <w:rsid w:val="003E56D7"/>
    <w:rsid w:val="003E573E"/>
    <w:rsid w:val="003E574B"/>
    <w:rsid w:val="003E5860"/>
    <w:rsid w:val="003E5CCA"/>
    <w:rsid w:val="003E6525"/>
    <w:rsid w:val="003E6E71"/>
    <w:rsid w:val="003E7FBB"/>
    <w:rsid w:val="003F0F91"/>
    <w:rsid w:val="003F19F6"/>
    <w:rsid w:val="003F1DC7"/>
    <w:rsid w:val="003F2937"/>
    <w:rsid w:val="003F2980"/>
    <w:rsid w:val="003F2E2F"/>
    <w:rsid w:val="003F2EAC"/>
    <w:rsid w:val="003F2F7E"/>
    <w:rsid w:val="003F33CE"/>
    <w:rsid w:val="003F3AB2"/>
    <w:rsid w:val="003F3D34"/>
    <w:rsid w:val="003F40A5"/>
    <w:rsid w:val="003F4539"/>
    <w:rsid w:val="003F479E"/>
    <w:rsid w:val="003F4ADC"/>
    <w:rsid w:val="003F4BCA"/>
    <w:rsid w:val="003F596F"/>
    <w:rsid w:val="003F5976"/>
    <w:rsid w:val="003F5A4A"/>
    <w:rsid w:val="003F613A"/>
    <w:rsid w:val="003F6696"/>
    <w:rsid w:val="003F6A10"/>
    <w:rsid w:val="003F6D9A"/>
    <w:rsid w:val="003F718C"/>
    <w:rsid w:val="003F72AB"/>
    <w:rsid w:val="003F7E8C"/>
    <w:rsid w:val="004009DB"/>
    <w:rsid w:val="00401607"/>
    <w:rsid w:val="00402EF3"/>
    <w:rsid w:val="00403E56"/>
    <w:rsid w:val="004063CE"/>
    <w:rsid w:val="00407618"/>
    <w:rsid w:val="004103AA"/>
    <w:rsid w:val="00410486"/>
    <w:rsid w:val="00410E08"/>
    <w:rsid w:val="00410E16"/>
    <w:rsid w:val="004116A5"/>
    <w:rsid w:val="00411FD2"/>
    <w:rsid w:val="00412BA2"/>
    <w:rsid w:val="0041311A"/>
    <w:rsid w:val="00413B52"/>
    <w:rsid w:val="00414218"/>
    <w:rsid w:val="00414A17"/>
    <w:rsid w:val="00414D26"/>
    <w:rsid w:val="00415279"/>
    <w:rsid w:val="00415C73"/>
    <w:rsid w:val="00417AED"/>
    <w:rsid w:val="00420807"/>
    <w:rsid w:val="00420DE1"/>
    <w:rsid w:val="0042121F"/>
    <w:rsid w:val="00421BC5"/>
    <w:rsid w:val="0042205C"/>
    <w:rsid w:val="0042288D"/>
    <w:rsid w:val="00422CE6"/>
    <w:rsid w:val="004240D0"/>
    <w:rsid w:val="00425163"/>
    <w:rsid w:val="00425782"/>
    <w:rsid w:val="00425A2B"/>
    <w:rsid w:val="00427BFF"/>
    <w:rsid w:val="00430213"/>
    <w:rsid w:val="00432219"/>
    <w:rsid w:val="00432FF7"/>
    <w:rsid w:val="00433080"/>
    <w:rsid w:val="00433A15"/>
    <w:rsid w:val="004346B3"/>
    <w:rsid w:val="00434F1D"/>
    <w:rsid w:val="004354AC"/>
    <w:rsid w:val="00435FFC"/>
    <w:rsid w:val="00436374"/>
    <w:rsid w:val="00436E77"/>
    <w:rsid w:val="00436FF0"/>
    <w:rsid w:val="0044006B"/>
    <w:rsid w:val="00441014"/>
    <w:rsid w:val="00441058"/>
    <w:rsid w:val="00441D76"/>
    <w:rsid w:val="004421D4"/>
    <w:rsid w:val="00442DC6"/>
    <w:rsid w:val="00442DDF"/>
    <w:rsid w:val="004430B6"/>
    <w:rsid w:val="004442A3"/>
    <w:rsid w:val="004449F2"/>
    <w:rsid w:val="00444E34"/>
    <w:rsid w:val="00445D9E"/>
    <w:rsid w:val="00445F28"/>
    <w:rsid w:val="00446509"/>
    <w:rsid w:val="00446FB6"/>
    <w:rsid w:val="00447B9C"/>
    <w:rsid w:val="00447F5B"/>
    <w:rsid w:val="00450179"/>
    <w:rsid w:val="00450D59"/>
    <w:rsid w:val="00450DD6"/>
    <w:rsid w:val="004522BB"/>
    <w:rsid w:val="00453005"/>
    <w:rsid w:val="004537DA"/>
    <w:rsid w:val="004549A5"/>
    <w:rsid w:val="00455519"/>
    <w:rsid w:val="00455DB4"/>
    <w:rsid w:val="00456E6B"/>
    <w:rsid w:val="00457572"/>
    <w:rsid w:val="00457A65"/>
    <w:rsid w:val="00460331"/>
    <w:rsid w:val="00460634"/>
    <w:rsid w:val="00461E81"/>
    <w:rsid w:val="00462BF6"/>
    <w:rsid w:val="0046303E"/>
    <w:rsid w:val="004634D5"/>
    <w:rsid w:val="0046445A"/>
    <w:rsid w:val="00464AB6"/>
    <w:rsid w:val="004656F9"/>
    <w:rsid w:val="00466069"/>
    <w:rsid w:val="00467126"/>
    <w:rsid w:val="00467608"/>
    <w:rsid w:val="00467621"/>
    <w:rsid w:val="0046783A"/>
    <w:rsid w:val="004702CA"/>
    <w:rsid w:val="00470668"/>
    <w:rsid w:val="00471005"/>
    <w:rsid w:val="00471422"/>
    <w:rsid w:val="00471460"/>
    <w:rsid w:val="00471B09"/>
    <w:rsid w:val="00472306"/>
    <w:rsid w:val="00472605"/>
    <w:rsid w:val="00472D98"/>
    <w:rsid w:val="00473463"/>
    <w:rsid w:val="004738A1"/>
    <w:rsid w:val="00474564"/>
    <w:rsid w:val="00474A19"/>
    <w:rsid w:val="00474B83"/>
    <w:rsid w:val="00474F40"/>
    <w:rsid w:val="004765D9"/>
    <w:rsid w:val="00480616"/>
    <w:rsid w:val="0048255F"/>
    <w:rsid w:val="00482651"/>
    <w:rsid w:val="004829BC"/>
    <w:rsid w:val="004833C4"/>
    <w:rsid w:val="004841B5"/>
    <w:rsid w:val="0048451A"/>
    <w:rsid w:val="00484675"/>
    <w:rsid w:val="0048547A"/>
    <w:rsid w:val="00485B46"/>
    <w:rsid w:val="00487452"/>
    <w:rsid w:val="00487520"/>
    <w:rsid w:val="00491892"/>
    <w:rsid w:val="00492073"/>
    <w:rsid w:val="004929B2"/>
    <w:rsid w:val="00493494"/>
    <w:rsid w:val="00493625"/>
    <w:rsid w:val="00493A20"/>
    <w:rsid w:val="00494001"/>
    <w:rsid w:val="00494150"/>
    <w:rsid w:val="00494939"/>
    <w:rsid w:val="00495937"/>
    <w:rsid w:val="00495D6B"/>
    <w:rsid w:val="0049608C"/>
    <w:rsid w:val="00496616"/>
    <w:rsid w:val="004966CC"/>
    <w:rsid w:val="00497265"/>
    <w:rsid w:val="00497445"/>
    <w:rsid w:val="004974BD"/>
    <w:rsid w:val="00497C6E"/>
    <w:rsid w:val="00497F1C"/>
    <w:rsid w:val="00497F24"/>
    <w:rsid w:val="004A13B2"/>
    <w:rsid w:val="004A17CA"/>
    <w:rsid w:val="004A1B8B"/>
    <w:rsid w:val="004A1BD7"/>
    <w:rsid w:val="004A1C99"/>
    <w:rsid w:val="004A2F71"/>
    <w:rsid w:val="004A32FC"/>
    <w:rsid w:val="004A3485"/>
    <w:rsid w:val="004A36A9"/>
    <w:rsid w:val="004A46D8"/>
    <w:rsid w:val="004A4842"/>
    <w:rsid w:val="004A5699"/>
    <w:rsid w:val="004A56E5"/>
    <w:rsid w:val="004A6551"/>
    <w:rsid w:val="004A6890"/>
    <w:rsid w:val="004A7361"/>
    <w:rsid w:val="004A75D0"/>
    <w:rsid w:val="004B012E"/>
    <w:rsid w:val="004B16C3"/>
    <w:rsid w:val="004B18BF"/>
    <w:rsid w:val="004B1FAE"/>
    <w:rsid w:val="004B277F"/>
    <w:rsid w:val="004B4046"/>
    <w:rsid w:val="004B4CAE"/>
    <w:rsid w:val="004B51FA"/>
    <w:rsid w:val="004B5B70"/>
    <w:rsid w:val="004B6386"/>
    <w:rsid w:val="004B6B6C"/>
    <w:rsid w:val="004B72BF"/>
    <w:rsid w:val="004B77F6"/>
    <w:rsid w:val="004B7BB2"/>
    <w:rsid w:val="004B7E22"/>
    <w:rsid w:val="004C041A"/>
    <w:rsid w:val="004C0AF1"/>
    <w:rsid w:val="004C0D61"/>
    <w:rsid w:val="004C1955"/>
    <w:rsid w:val="004C1F09"/>
    <w:rsid w:val="004C2DCB"/>
    <w:rsid w:val="004C39F3"/>
    <w:rsid w:val="004C3A6F"/>
    <w:rsid w:val="004C4CB4"/>
    <w:rsid w:val="004C5285"/>
    <w:rsid w:val="004C6453"/>
    <w:rsid w:val="004C6974"/>
    <w:rsid w:val="004C7169"/>
    <w:rsid w:val="004C7464"/>
    <w:rsid w:val="004C7614"/>
    <w:rsid w:val="004C7D36"/>
    <w:rsid w:val="004C7DCE"/>
    <w:rsid w:val="004D07DA"/>
    <w:rsid w:val="004D100D"/>
    <w:rsid w:val="004D1304"/>
    <w:rsid w:val="004D191A"/>
    <w:rsid w:val="004D20FD"/>
    <w:rsid w:val="004D3DC8"/>
    <w:rsid w:val="004D468F"/>
    <w:rsid w:val="004D521A"/>
    <w:rsid w:val="004D5863"/>
    <w:rsid w:val="004D5F48"/>
    <w:rsid w:val="004D60D2"/>
    <w:rsid w:val="004D65AB"/>
    <w:rsid w:val="004D66C3"/>
    <w:rsid w:val="004D6F0E"/>
    <w:rsid w:val="004D6F74"/>
    <w:rsid w:val="004D7228"/>
    <w:rsid w:val="004D7FD0"/>
    <w:rsid w:val="004E0140"/>
    <w:rsid w:val="004E016F"/>
    <w:rsid w:val="004E0947"/>
    <w:rsid w:val="004E0967"/>
    <w:rsid w:val="004E31C8"/>
    <w:rsid w:val="004E3693"/>
    <w:rsid w:val="004E47A8"/>
    <w:rsid w:val="004E494F"/>
    <w:rsid w:val="004E514E"/>
    <w:rsid w:val="004E5168"/>
    <w:rsid w:val="004E58F4"/>
    <w:rsid w:val="004E5BFE"/>
    <w:rsid w:val="004E7368"/>
    <w:rsid w:val="004E76A6"/>
    <w:rsid w:val="004E7AE3"/>
    <w:rsid w:val="004F0B19"/>
    <w:rsid w:val="004F1935"/>
    <w:rsid w:val="004F1B41"/>
    <w:rsid w:val="004F20D4"/>
    <w:rsid w:val="004F2B8A"/>
    <w:rsid w:val="004F2EA9"/>
    <w:rsid w:val="004F38E2"/>
    <w:rsid w:val="004F3D14"/>
    <w:rsid w:val="004F4691"/>
    <w:rsid w:val="004F4B81"/>
    <w:rsid w:val="004F5014"/>
    <w:rsid w:val="004F597E"/>
    <w:rsid w:val="004F5D29"/>
    <w:rsid w:val="004F66D8"/>
    <w:rsid w:val="004F771B"/>
    <w:rsid w:val="0050004C"/>
    <w:rsid w:val="005003D5"/>
    <w:rsid w:val="005006F6"/>
    <w:rsid w:val="00501087"/>
    <w:rsid w:val="005013E0"/>
    <w:rsid w:val="00501491"/>
    <w:rsid w:val="0050154E"/>
    <w:rsid w:val="005022CC"/>
    <w:rsid w:val="00502AA4"/>
    <w:rsid w:val="00502DEC"/>
    <w:rsid w:val="0050554F"/>
    <w:rsid w:val="00505C26"/>
    <w:rsid w:val="005063EB"/>
    <w:rsid w:val="0050703F"/>
    <w:rsid w:val="005074B3"/>
    <w:rsid w:val="00510125"/>
    <w:rsid w:val="0051034D"/>
    <w:rsid w:val="00511514"/>
    <w:rsid w:val="005115C1"/>
    <w:rsid w:val="005117E7"/>
    <w:rsid w:val="00511FF1"/>
    <w:rsid w:val="005121C8"/>
    <w:rsid w:val="005123E9"/>
    <w:rsid w:val="00513981"/>
    <w:rsid w:val="00513D5E"/>
    <w:rsid w:val="00514950"/>
    <w:rsid w:val="00515C12"/>
    <w:rsid w:val="00515EB0"/>
    <w:rsid w:val="00515EB3"/>
    <w:rsid w:val="00516641"/>
    <w:rsid w:val="0051679F"/>
    <w:rsid w:val="00516D9D"/>
    <w:rsid w:val="00516F9F"/>
    <w:rsid w:val="005172CF"/>
    <w:rsid w:val="005174C6"/>
    <w:rsid w:val="00517747"/>
    <w:rsid w:val="0052009F"/>
    <w:rsid w:val="0052090E"/>
    <w:rsid w:val="00521714"/>
    <w:rsid w:val="00521BF2"/>
    <w:rsid w:val="005221BB"/>
    <w:rsid w:val="00522B94"/>
    <w:rsid w:val="0052363D"/>
    <w:rsid w:val="005242E3"/>
    <w:rsid w:val="00524574"/>
    <w:rsid w:val="00525298"/>
    <w:rsid w:val="00525757"/>
    <w:rsid w:val="005258DD"/>
    <w:rsid w:val="0052648F"/>
    <w:rsid w:val="00526928"/>
    <w:rsid w:val="0052779D"/>
    <w:rsid w:val="00527930"/>
    <w:rsid w:val="00530433"/>
    <w:rsid w:val="00530D03"/>
    <w:rsid w:val="00531194"/>
    <w:rsid w:val="00531CE5"/>
    <w:rsid w:val="005324E6"/>
    <w:rsid w:val="005326A9"/>
    <w:rsid w:val="0053302D"/>
    <w:rsid w:val="005332CF"/>
    <w:rsid w:val="00534279"/>
    <w:rsid w:val="005352A6"/>
    <w:rsid w:val="0053575F"/>
    <w:rsid w:val="005357DC"/>
    <w:rsid w:val="00535C11"/>
    <w:rsid w:val="00536F5D"/>
    <w:rsid w:val="0053737E"/>
    <w:rsid w:val="0054043C"/>
    <w:rsid w:val="00541E5D"/>
    <w:rsid w:val="005425AF"/>
    <w:rsid w:val="00543746"/>
    <w:rsid w:val="00543A52"/>
    <w:rsid w:val="00543AD2"/>
    <w:rsid w:val="00544407"/>
    <w:rsid w:val="005445DD"/>
    <w:rsid w:val="00544FFE"/>
    <w:rsid w:val="005460EC"/>
    <w:rsid w:val="00546E0B"/>
    <w:rsid w:val="00546E51"/>
    <w:rsid w:val="00546EE9"/>
    <w:rsid w:val="005470E0"/>
    <w:rsid w:val="005476DA"/>
    <w:rsid w:val="00547B13"/>
    <w:rsid w:val="005502F4"/>
    <w:rsid w:val="005516C8"/>
    <w:rsid w:val="00552FF3"/>
    <w:rsid w:val="00553BA4"/>
    <w:rsid w:val="00554544"/>
    <w:rsid w:val="005548D3"/>
    <w:rsid w:val="00554E7B"/>
    <w:rsid w:val="0055565E"/>
    <w:rsid w:val="00555948"/>
    <w:rsid w:val="005565A3"/>
    <w:rsid w:val="005568CB"/>
    <w:rsid w:val="00556B32"/>
    <w:rsid w:val="00556F5D"/>
    <w:rsid w:val="00557384"/>
    <w:rsid w:val="00560B61"/>
    <w:rsid w:val="00561D2A"/>
    <w:rsid w:val="005620FD"/>
    <w:rsid w:val="00562326"/>
    <w:rsid w:val="0056256F"/>
    <w:rsid w:val="005627C3"/>
    <w:rsid w:val="00562B08"/>
    <w:rsid w:val="00562B9B"/>
    <w:rsid w:val="00563216"/>
    <w:rsid w:val="00563D1E"/>
    <w:rsid w:val="005655DE"/>
    <w:rsid w:val="005677DC"/>
    <w:rsid w:val="005677EA"/>
    <w:rsid w:val="0057030B"/>
    <w:rsid w:val="0057036E"/>
    <w:rsid w:val="005703EF"/>
    <w:rsid w:val="005711D8"/>
    <w:rsid w:val="0057129A"/>
    <w:rsid w:val="005715DB"/>
    <w:rsid w:val="00571895"/>
    <w:rsid w:val="00572CFF"/>
    <w:rsid w:val="00572FC7"/>
    <w:rsid w:val="0057468B"/>
    <w:rsid w:val="00574F65"/>
    <w:rsid w:val="00575146"/>
    <w:rsid w:val="0057704A"/>
    <w:rsid w:val="00577361"/>
    <w:rsid w:val="005774E6"/>
    <w:rsid w:val="00581C90"/>
    <w:rsid w:val="005823F3"/>
    <w:rsid w:val="00583764"/>
    <w:rsid w:val="005837C5"/>
    <w:rsid w:val="00584407"/>
    <w:rsid w:val="00584D83"/>
    <w:rsid w:val="00584FBC"/>
    <w:rsid w:val="0058500F"/>
    <w:rsid w:val="00585B54"/>
    <w:rsid w:val="005862E4"/>
    <w:rsid w:val="005869D9"/>
    <w:rsid w:val="00586C54"/>
    <w:rsid w:val="00586F75"/>
    <w:rsid w:val="005900B8"/>
    <w:rsid w:val="005904F3"/>
    <w:rsid w:val="005915C2"/>
    <w:rsid w:val="00592CF4"/>
    <w:rsid w:val="005938A9"/>
    <w:rsid w:val="00594EA3"/>
    <w:rsid w:val="005969BE"/>
    <w:rsid w:val="00597315"/>
    <w:rsid w:val="00597C01"/>
    <w:rsid w:val="005A0712"/>
    <w:rsid w:val="005A10A5"/>
    <w:rsid w:val="005A1230"/>
    <w:rsid w:val="005A22FF"/>
    <w:rsid w:val="005A23DB"/>
    <w:rsid w:val="005A24DA"/>
    <w:rsid w:val="005A36CD"/>
    <w:rsid w:val="005A41E3"/>
    <w:rsid w:val="005A47F0"/>
    <w:rsid w:val="005A4855"/>
    <w:rsid w:val="005A4A38"/>
    <w:rsid w:val="005A4BF2"/>
    <w:rsid w:val="005A5692"/>
    <w:rsid w:val="005A5FE1"/>
    <w:rsid w:val="005A6836"/>
    <w:rsid w:val="005A70C9"/>
    <w:rsid w:val="005A7A8E"/>
    <w:rsid w:val="005B0C02"/>
    <w:rsid w:val="005B0F28"/>
    <w:rsid w:val="005B1628"/>
    <w:rsid w:val="005B1CEB"/>
    <w:rsid w:val="005B2EF5"/>
    <w:rsid w:val="005B4315"/>
    <w:rsid w:val="005B5C20"/>
    <w:rsid w:val="005B5D90"/>
    <w:rsid w:val="005B5E13"/>
    <w:rsid w:val="005B5E1C"/>
    <w:rsid w:val="005B6902"/>
    <w:rsid w:val="005B6AB4"/>
    <w:rsid w:val="005B6BA3"/>
    <w:rsid w:val="005B6F3C"/>
    <w:rsid w:val="005C184B"/>
    <w:rsid w:val="005C1FB4"/>
    <w:rsid w:val="005C3CE9"/>
    <w:rsid w:val="005C3DE9"/>
    <w:rsid w:val="005C57E4"/>
    <w:rsid w:val="005C5C6C"/>
    <w:rsid w:val="005C607A"/>
    <w:rsid w:val="005C61FD"/>
    <w:rsid w:val="005C6F1D"/>
    <w:rsid w:val="005C70B3"/>
    <w:rsid w:val="005C7253"/>
    <w:rsid w:val="005D04A4"/>
    <w:rsid w:val="005D1F42"/>
    <w:rsid w:val="005D45E6"/>
    <w:rsid w:val="005D5750"/>
    <w:rsid w:val="005D67E6"/>
    <w:rsid w:val="005D7034"/>
    <w:rsid w:val="005E123D"/>
    <w:rsid w:val="005E1334"/>
    <w:rsid w:val="005E1AB8"/>
    <w:rsid w:val="005E2071"/>
    <w:rsid w:val="005E209A"/>
    <w:rsid w:val="005E256A"/>
    <w:rsid w:val="005E3267"/>
    <w:rsid w:val="005E3286"/>
    <w:rsid w:val="005E3A39"/>
    <w:rsid w:val="005E478F"/>
    <w:rsid w:val="005E4A6D"/>
    <w:rsid w:val="005E63D8"/>
    <w:rsid w:val="005E7692"/>
    <w:rsid w:val="005E78DB"/>
    <w:rsid w:val="005F0A0E"/>
    <w:rsid w:val="005F0A63"/>
    <w:rsid w:val="005F0D8B"/>
    <w:rsid w:val="005F0DC4"/>
    <w:rsid w:val="005F1136"/>
    <w:rsid w:val="005F2864"/>
    <w:rsid w:val="005F2FF4"/>
    <w:rsid w:val="005F41AD"/>
    <w:rsid w:val="005F498E"/>
    <w:rsid w:val="005F575D"/>
    <w:rsid w:val="005F586D"/>
    <w:rsid w:val="005F62EE"/>
    <w:rsid w:val="005F66E7"/>
    <w:rsid w:val="005F6C6A"/>
    <w:rsid w:val="005F70CC"/>
    <w:rsid w:val="005F7225"/>
    <w:rsid w:val="005F7BDA"/>
    <w:rsid w:val="005F7D3C"/>
    <w:rsid w:val="005F7E94"/>
    <w:rsid w:val="005F7F5A"/>
    <w:rsid w:val="005F7F65"/>
    <w:rsid w:val="00600917"/>
    <w:rsid w:val="00600AC5"/>
    <w:rsid w:val="00600E28"/>
    <w:rsid w:val="00601880"/>
    <w:rsid w:val="00601894"/>
    <w:rsid w:val="006022EC"/>
    <w:rsid w:val="006033EF"/>
    <w:rsid w:val="00603977"/>
    <w:rsid w:val="006043A9"/>
    <w:rsid w:val="006043B5"/>
    <w:rsid w:val="00604530"/>
    <w:rsid w:val="00604BD3"/>
    <w:rsid w:val="00604CF3"/>
    <w:rsid w:val="00605004"/>
    <w:rsid w:val="00605154"/>
    <w:rsid w:val="00606BF4"/>
    <w:rsid w:val="006104D1"/>
    <w:rsid w:val="006106ED"/>
    <w:rsid w:val="00610786"/>
    <w:rsid w:val="00613260"/>
    <w:rsid w:val="006138C0"/>
    <w:rsid w:val="006138EA"/>
    <w:rsid w:val="00615083"/>
    <w:rsid w:val="00615AD5"/>
    <w:rsid w:val="006169B4"/>
    <w:rsid w:val="006178B1"/>
    <w:rsid w:val="00620270"/>
    <w:rsid w:val="00620F51"/>
    <w:rsid w:val="00620FF0"/>
    <w:rsid w:val="00622E0C"/>
    <w:rsid w:val="006231BA"/>
    <w:rsid w:val="00623BFC"/>
    <w:rsid w:val="00623D9B"/>
    <w:rsid w:val="0062462C"/>
    <w:rsid w:val="006257D7"/>
    <w:rsid w:val="00626A87"/>
    <w:rsid w:val="00626EF2"/>
    <w:rsid w:val="00627F70"/>
    <w:rsid w:val="0063135D"/>
    <w:rsid w:val="00632DC6"/>
    <w:rsid w:val="00634239"/>
    <w:rsid w:val="00634720"/>
    <w:rsid w:val="00636B32"/>
    <w:rsid w:val="00637541"/>
    <w:rsid w:val="00640707"/>
    <w:rsid w:val="00640736"/>
    <w:rsid w:val="00640FC8"/>
    <w:rsid w:val="00642E38"/>
    <w:rsid w:val="00644CEF"/>
    <w:rsid w:val="00644E46"/>
    <w:rsid w:val="006452F9"/>
    <w:rsid w:val="00646C62"/>
    <w:rsid w:val="00646DAF"/>
    <w:rsid w:val="006470BA"/>
    <w:rsid w:val="00650EAA"/>
    <w:rsid w:val="0065123E"/>
    <w:rsid w:val="006525A0"/>
    <w:rsid w:val="00652F6D"/>
    <w:rsid w:val="006531C6"/>
    <w:rsid w:val="00653807"/>
    <w:rsid w:val="0065420B"/>
    <w:rsid w:val="006550BB"/>
    <w:rsid w:val="00655669"/>
    <w:rsid w:val="00655EBA"/>
    <w:rsid w:val="00655F9E"/>
    <w:rsid w:val="00660869"/>
    <w:rsid w:val="00660FBA"/>
    <w:rsid w:val="00662176"/>
    <w:rsid w:val="00662A16"/>
    <w:rsid w:val="00662C57"/>
    <w:rsid w:val="0066300D"/>
    <w:rsid w:val="00663B38"/>
    <w:rsid w:val="00664117"/>
    <w:rsid w:val="006643D2"/>
    <w:rsid w:val="00665F96"/>
    <w:rsid w:val="00666827"/>
    <w:rsid w:val="00666CAC"/>
    <w:rsid w:val="0066787D"/>
    <w:rsid w:val="00667993"/>
    <w:rsid w:val="00667B0B"/>
    <w:rsid w:val="00667D35"/>
    <w:rsid w:val="006707B2"/>
    <w:rsid w:val="006708AB"/>
    <w:rsid w:val="006710AE"/>
    <w:rsid w:val="00673CE0"/>
    <w:rsid w:val="00674763"/>
    <w:rsid w:val="006749E2"/>
    <w:rsid w:val="00674A7A"/>
    <w:rsid w:val="006767DF"/>
    <w:rsid w:val="00676F85"/>
    <w:rsid w:val="00677145"/>
    <w:rsid w:val="006774BE"/>
    <w:rsid w:val="00677661"/>
    <w:rsid w:val="00680216"/>
    <w:rsid w:val="00680CBC"/>
    <w:rsid w:val="0068103B"/>
    <w:rsid w:val="0068103C"/>
    <w:rsid w:val="00682A5E"/>
    <w:rsid w:val="006845B3"/>
    <w:rsid w:val="00684FBB"/>
    <w:rsid w:val="006851C4"/>
    <w:rsid w:val="006854E5"/>
    <w:rsid w:val="00686723"/>
    <w:rsid w:val="00687468"/>
    <w:rsid w:val="00687DB5"/>
    <w:rsid w:val="006903C2"/>
    <w:rsid w:val="006904E9"/>
    <w:rsid w:val="0069165C"/>
    <w:rsid w:val="006920E5"/>
    <w:rsid w:val="00692226"/>
    <w:rsid w:val="00692391"/>
    <w:rsid w:val="006925E5"/>
    <w:rsid w:val="00692F42"/>
    <w:rsid w:val="006950AB"/>
    <w:rsid w:val="0069520B"/>
    <w:rsid w:val="00696028"/>
    <w:rsid w:val="0069622A"/>
    <w:rsid w:val="006967B8"/>
    <w:rsid w:val="00696E25"/>
    <w:rsid w:val="00696E75"/>
    <w:rsid w:val="00696EC1"/>
    <w:rsid w:val="006A0370"/>
    <w:rsid w:val="006A1842"/>
    <w:rsid w:val="006A1F19"/>
    <w:rsid w:val="006A3252"/>
    <w:rsid w:val="006A4223"/>
    <w:rsid w:val="006A5126"/>
    <w:rsid w:val="006A5B2D"/>
    <w:rsid w:val="006A5D71"/>
    <w:rsid w:val="006A6AC2"/>
    <w:rsid w:val="006B0BE3"/>
    <w:rsid w:val="006B1363"/>
    <w:rsid w:val="006B1664"/>
    <w:rsid w:val="006B1AEE"/>
    <w:rsid w:val="006B22BC"/>
    <w:rsid w:val="006B287D"/>
    <w:rsid w:val="006B363C"/>
    <w:rsid w:val="006B372D"/>
    <w:rsid w:val="006B4F87"/>
    <w:rsid w:val="006B4FD0"/>
    <w:rsid w:val="006B585A"/>
    <w:rsid w:val="006B5F8C"/>
    <w:rsid w:val="006B60FD"/>
    <w:rsid w:val="006B6689"/>
    <w:rsid w:val="006B6D35"/>
    <w:rsid w:val="006B71CA"/>
    <w:rsid w:val="006B74F2"/>
    <w:rsid w:val="006B78C9"/>
    <w:rsid w:val="006B7B38"/>
    <w:rsid w:val="006C0F5F"/>
    <w:rsid w:val="006C0F98"/>
    <w:rsid w:val="006C2419"/>
    <w:rsid w:val="006C3506"/>
    <w:rsid w:val="006C3FF0"/>
    <w:rsid w:val="006C4245"/>
    <w:rsid w:val="006C4316"/>
    <w:rsid w:val="006C4A7C"/>
    <w:rsid w:val="006C4FD9"/>
    <w:rsid w:val="006C53FD"/>
    <w:rsid w:val="006C5AE0"/>
    <w:rsid w:val="006C6623"/>
    <w:rsid w:val="006C66CA"/>
    <w:rsid w:val="006C714A"/>
    <w:rsid w:val="006C7DDD"/>
    <w:rsid w:val="006D12DC"/>
    <w:rsid w:val="006D1422"/>
    <w:rsid w:val="006D17FF"/>
    <w:rsid w:val="006D1B26"/>
    <w:rsid w:val="006D1C7F"/>
    <w:rsid w:val="006D21E6"/>
    <w:rsid w:val="006D2297"/>
    <w:rsid w:val="006D2AC2"/>
    <w:rsid w:val="006D38B1"/>
    <w:rsid w:val="006D448E"/>
    <w:rsid w:val="006D49A7"/>
    <w:rsid w:val="006D4D2B"/>
    <w:rsid w:val="006D500B"/>
    <w:rsid w:val="006D5221"/>
    <w:rsid w:val="006D54B6"/>
    <w:rsid w:val="006D5AEB"/>
    <w:rsid w:val="006D5F4F"/>
    <w:rsid w:val="006D64A8"/>
    <w:rsid w:val="006D6A3E"/>
    <w:rsid w:val="006D7649"/>
    <w:rsid w:val="006D7D37"/>
    <w:rsid w:val="006E0924"/>
    <w:rsid w:val="006E0BAE"/>
    <w:rsid w:val="006E1079"/>
    <w:rsid w:val="006E19FC"/>
    <w:rsid w:val="006E20EC"/>
    <w:rsid w:val="006E2C81"/>
    <w:rsid w:val="006E2F1B"/>
    <w:rsid w:val="006E3AFD"/>
    <w:rsid w:val="006E5174"/>
    <w:rsid w:val="006E58E4"/>
    <w:rsid w:val="006E6016"/>
    <w:rsid w:val="006E78C4"/>
    <w:rsid w:val="006F0A1C"/>
    <w:rsid w:val="006F0F48"/>
    <w:rsid w:val="006F180C"/>
    <w:rsid w:val="006F1C0D"/>
    <w:rsid w:val="006F1D5D"/>
    <w:rsid w:val="006F206A"/>
    <w:rsid w:val="006F22B9"/>
    <w:rsid w:val="006F233C"/>
    <w:rsid w:val="006F2906"/>
    <w:rsid w:val="006F377E"/>
    <w:rsid w:val="006F390C"/>
    <w:rsid w:val="006F3AD3"/>
    <w:rsid w:val="006F3CD7"/>
    <w:rsid w:val="006F4583"/>
    <w:rsid w:val="006F4D9C"/>
    <w:rsid w:val="006F5491"/>
    <w:rsid w:val="006F5885"/>
    <w:rsid w:val="006F5E3E"/>
    <w:rsid w:val="006F6213"/>
    <w:rsid w:val="006F6514"/>
    <w:rsid w:val="006F6FFE"/>
    <w:rsid w:val="006F794E"/>
    <w:rsid w:val="007013A3"/>
    <w:rsid w:val="00704066"/>
    <w:rsid w:val="007043B5"/>
    <w:rsid w:val="00704C60"/>
    <w:rsid w:val="00704CE8"/>
    <w:rsid w:val="00705688"/>
    <w:rsid w:val="00705CB0"/>
    <w:rsid w:val="00705EB1"/>
    <w:rsid w:val="00706E9A"/>
    <w:rsid w:val="00706EC9"/>
    <w:rsid w:val="00707185"/>
    <w:rsid w:val="0070756E"/>
    <w:rsid w:val="00707925"/>
    <w:rsid w:val="0071013E"/>
    <w:rsid w:val="00710A04"/>
    <w:rsid w:val="00710B44"/>
    <w:rsid w:val="00710C26"/>
    <w:rsid w:val="00710E68"/>
    <w:rsid w:val="00711131"/>
    <w:rsid w:val="00711361"/>
    <w:rsid w:val="0071194F"/>
    <w:rsid w:val="007133B0"/>
    <w:rsid w:val="00714257"/>
    <w:rsid w:val="00714E18"/>
    <w:rsid w:val="00714FE7"/>
    <w:rsid w:val="00716831"/>
    <w:rsid w:val="00716BA2"/>
    <w:rsid w:val="00720317"/>
    <w:rsid w:val="007209A6"/>
    <w:rsid w:val="00720BB1"/>
    <w:rsid w:val="00721025"/>
    <w:rsid w:val="00721047"/>
    <w:rsid w:val="007210EC"/>
    <w:rsid w:val="0072172C"/>
    <w:rsid w:val="00721DB2"/>
    <w:rsid w:val="00722693"/>
    <w:rsid w:val="00722B89"/>
    <w:rsid w:val="007236C7"/>
    <w:rsid w:val="00723D19"/>
    <w:rsid w:val="00724A22"/>
    <w:rsid w:val="00724B5D"/>
    <w:rsid w:val="00724BA9"/>
    <w:rsid w:val="00725744"/>
    <w:rsid w:val="00725A52"/>
    <w:rsid w:val="00725FC6"/>
    <w:rsid w:val="007278E7"/>
    <w:rsid w:val="007301E3"/>
    <w:rsid w:val="00730227"/>
    <w:rsid w:val="00730B82"/>
    <w:rsid w:val="00732B2F"/>
    <w:rsid w:val="00732BDE"/>
    <w:rsid w:val="00732F4B"/>
    <w:rsid w:val="00734ACD"/>
    <w:rsid w:val="00735180"/>
    <w:rsid w:val="007351B1"/>
    <w:rsid w:val="0073585A"/>
    <w:rsid w:val="007366E3"/>
    <w:rsid w:val="0073721B"/>
    <w:rsid w:val="0073786F"/>
    <w:rsid w:val="00737DD1"/>
    <w:rsid w:val="00740CA1"/>
    <w:rsid w:val="00741184"/>
    <w:rsid w:val="00741599"/>
    <w:rsid w:val="0074188C"/>
    <w:rsid w:val="00741F84"/>
    <w:rsid w:val="00742137"/>
    <w:rsid w:val="0074251A"/>
    <w:rsid w:val="00742B48"/>
    <w:rsid w:val="00743776"/>
    <w:rsid w:val="00743B7E"/>
    <w:rsid w:val="00744382"/>
    <w:rsid w:val="0074439D"/>
    <w:rsid w:val="00744D89"/>
    <w:rsid w:val="007456D3"/>
    <w:rsid w:val="007478E1"/>
    <w:rsid w:val="0074793A"/>
    <w:rsid w:val="00747D82"/>
    <w:rsid w:val="007500DA"/>
    <w:rsid w:val="00750C45"/>
    <w:rsid w:val="00751E76"/>
    <w:rsid w:val="0075284E"/>
    <w:rsid w:val="00752E52"/>
    <w:rsid w:val="00754765"/>
    <w:rsid w:val="00755469"/>
    <w:rsid w:val="0075548E"/>
    <w:rsid w:val="0075559C"/>
    <w:rsid w:val="00755C7D"/>
    <w:rsid w:val="0075645A"/>
    <w:rsid w:val="00756C67"/>
    <w:rsid w:val="0075772D"/>
    <w:rsid w:val="00760042"/>
    <w:rsid w:val="00762A10"/>
    <w:rsid w:val="00762FBB"/>
    <w:rsid w:val="00762FF6"/>
    <w:rsid w:val="00763071"/>
    <w:rsid w:val="007630F4"/>
    <w:rsid w:val="00763E4A"/>
    <w:rsid w:val="00763F5C"/>
    <w:rsid w:val="007641B3"/>
    <w:rsid w:val="00765046"/>
    <w:rsid w:val="00765094"/>
    <w:rsid w:val="00765A9C"/>
    <w:rsid w:val="00765DA8"/>
    <w:rsid w:val="00765F28"/>
    <w:rsid w:val="00766314"/>
    <w:rsid w:val="00766C2D"/>
    <w:rsid w:val="00766E0A"/>
    <w:rsid w:val="00771CF2"/>
    <w:rsid w:val="00771FA7"/>
    <w:rsid w:val="00772986"/>
    <w:rsid w:val="007731B1"/>
    <w:rsid w:val="00773E4B"/>
    <w:rsid w:val="00774293"/>
    <w:rsid w:val="00774714"/>
    <w:rsid w:val="00774AE4"/>
    <w:rsid w:val="007761F1"/>
    <w:rsid w:val="00776893"/>
    <w:rsid w:val="00777056"/>
    <w:rsid w:val="00777A28"/>
    <w:rsid w:val="00780B43"/>
    <w:rsid w:val="00780C5F"/>
    <w:rsid w:val="007812D3"/>
    <w:rsid w:val="00781ED7"/>
    <w:rsid w:val="007820CD"/>
    <w:rsid w:val="00782598"/>
    <w:rsid w:val="007825B1"/>
    <w:rsid w:val="00783F07"/>
    <w:rsid w:val="007848CF"/>
    <w:rsid w:val="00784DE0"/>
    <w:rsid w:val="007867B5"/>
    <w:rsid w:val="00786CED"/>
    <w:rsid w:val="00787C32"/>
    <w:rsid w:val="0079006B"/>
    <w:rsid w:val="007901E9"/>
    <w:rsid w:val="0079178D"/>
    <w:rsid w:val="007919DC"/>
    <w:rsid w:val="00791A19"/>
    <w:rsid w:val="00791B0A"/>
    <w:rsid w:val="00792AEF"/>
    <w:rsid w:val="00794131"/>
    <w:rsid w:val="00794EF3"/>
    <w:rsid w:val="007955A2"/>
    <w:rsid w:val="0079582F"/>
    <w:rsid w:val="00796FF6"/>
    <w:rsid w:val="00797880"/>
    <w:rsid w:val="00797BF8"/>
    <w:rsid w:val="007A0103"/>
    <w:rsid w:val="007A0526"/>
    <w:rsid w:val="007A1A17"/>
    <w:rsid w:val="007A1B09"/>
    <w:rsid w:val="007A20D6"/>
    <w:rsid w:val="007A2215"/>
    <w:rsid w:val="007A2752"/>
    <w:rsid w:val="007A355F"/>
    <w:rsid w:val="007A3BFF"/>
    <w:rsid w:val="007A3C35"/>
    <w:rsid w:val="007A4202"/>
    <w:rsid w:val="007A4970"/>
    <w:rsid w:val="007A531B"/>
    <w:rsid w:val="007A583D"/>
    <w:rsid w:val="007A5C76"/>
    <w:rsid w:val="007A636D"/>
    <w:rsid w:val="007A6671"/>
    <w:rsid w:val="007A66FE"/>
    <w:rsid w:val="007A69ED"/>
    <w:rsid w:val="007A725F"/>
    <w:rsid w:val="007B008B"/>
    <w:rsid w:val="007B04D9"/>
    <w:rsid w:val="007B04FF"/>
    <w:rsid w:val="007B13B3"/>
    <w:rsid w:val="007B1CED"/>
    <w:rsid w:val="007B28BB"/>
    <w:rsid w:val="007B3B46"/>
    <w:rsid w:val="007B5F2B"/>
    <w:rsid w:val="007B608E"/>
    <w:rsid w:val="007B6668"/>
    <w:rsid w:val="007B6D16"/>
    <w:rsid w:val="007B7A85"/>
    <w:rsid w:val="007C015E"/>
    <w:rsid w:val="007C074E"/>
    <w:rsid w:val="007C0F72"/>
    <w:rsid w:val="007C1B41"/>
    <w:rsid w:val="007C22C4"/>
    <w:rsid w:val="007C2E5A"/>
    <w:rsid w:val="007C3A31"/>
    <w:rsid w:val="007C435C"/>
    <w:rsid w:val="007C4A4A"/>
    <w:rsid w:val="007C4E36"/>
    <w:rsid w:val="007C52F1"/>
    <w:rsid w:val="007C7369"/>
    <w:rsid w:val="007C7B5A"/>
    <w:rsid w:val="007C7CDD"/>
    <w:rsid w:val="007D04F8"/>
    <w:rsid w:val="007D08A9"/>
    <w:rsid w:val="007D12E4"/>
    <w:rsid w:val="007D136F"/>
    <w:rsid w:val="007D1F20"/>
    <w:rsid w:val="007D307E"/>
    <w:rsid w:val="007D329F"/>
    <w:rsid w:val="007D38F2"/>
    <w:rsid w:val="007D4193"/>
    <w:rsid w:val="007D49EB"/>
    <w:rsid w:val="007D4B3C"/>
    <w:rsid w:val="007D5F9C"/>
    <w:rsid w:val="007D68BC"/>
    <w:rsid w:val="007D7CE9"/>
    <w:rsid w:val="007E02C7"/>
    <w:rsid w:val="007E05C4"/>
    <w:rsid w:val="007E0C93"/>
    <w:rsid w:val="007E2AC5"/>
    <w:rsid w:val="007E3635"/>
    <w:rsid w:val="007E3907"/>
    <w:rsid w:val="007E5B36"/>
    <w:rsid w:val="007E5FF1"/>
    <w:rsid w:val="007E628E"/>
    <w:rsid w:val="007E659B"/>
    <w:rsid w:val="007E6619"/>
    <w:rsid w:val="007E7DAA"/>
    <w:rsid w:val="007F0520"/>
    <w:rsid w:val="007F0C74"/>
    <w:rsid w:val="007F100B"/>
    <w:rsid w:val="007F199E"/>
    <w:rsid w:val="007F1C83"/>
    <w:rsid w:val="007F1F34"/>
    <w:rsid w:val="007F2EEA"/>
    <w:rsid w:val="007F2FC2"/>
    <w:rsid w:val="007F40F6"/>
    <w:rsid w:val="007F5AAE"/>
    <w:rsid w:val="007F5F8B"/>
    <w:rsid w:val="007F610C"/>
    <w:rsid w:val="007F6642"/>
    <w:rsid w:val="007F7016"/>
    <w:rsid w:val="007F7992"/>
    <w:rsid w:val="00800B47"/>
    <w:rsid w:val="0080159B"/>
    <w:rsid w:val="00801EF2"/>
    <w:rsid w:val="00802188"/>
    <w:rsid w:val="0080339D"/>
    <w:rsid w:val="00803F04"/>
    <w:rsid w:val="008054C2"/>
    <w:rsid w:val="008054EB"/>
    <w:rsid w:val="00805730"/>
    <w:rsid w:val="00806B35"/>
    <w:rsid w:val="00806B49"/>
    <w:rsid w:val="00806C50"/>
    <w:rsid w:val="00806F08"/>
    <w:rsid w:val="008113F0"/>
    <w:rsid w:val="00812442"/>
    <w:rsid w:val="0081277B"/>
    <w:rsid w:val="008130ED"/>
    <w:rsid w:val="00814647"/>
    <w:rsid w:val="00814860"/>
    <w:rsid w:val="00815586"/>
    <w:rsid w:val="008156A4"/>
    <w:rsid w:val="00815AB8"/>
    <w:rsid w:val="00816EA6"/>
    <w:rsid w:val="0081707E"/>
    <w:rsid w:val="008174D9"/>
    <w:rsid w:val="00817CA7"/>
    <w:rsid w:val="008218DB"/>
    <w:rsid w:val="00821FDA"/>
    <w:rsid w:val="00823D01"/>
    <w:rsid w:val="00823E3E"/>
    <w:rsid w:val="0082418C"/>
    <w:rsid w:val="008249CE"/>
    <w:rsid w:val="00825077"/>
    <w:rsid w:val="00825328"/>
    <w:rsid w:val="00825583"/>
    <w:rsid w:val="00825B75"/>
    <w:rsid w:val="0082701D"/>
    <w:rsid w:val="00827A0F"/>
    <w:rsid w:val="00830625"/>
    <w:rsid w:val="0083065D"/>
    <w:rsid w:val="00830BEB"/>
    <w:rsid w:val="008322A1"/>
    <w:rsid w:val="00833D01"/>
    <w:rsid w:val="00833F2B"/>
    <w:rsid w:val="008346C3"/>
    <w:rsid w:val="0083493C"/>
    <w:rsid w:val="0083497E"/>
    <w:rsid w:val="00834DD5"/>
    <w:rsid w:val="00836788"/>
    <w:rsid w:val="00837920"/>
    <w:rsid w:val="00841BBD"/>
    <w:rsid w:val="00842680"/>
    <w:rsid w:val="008432DE"/>
    <w:rsid w:val="00843600"/>
    <w:rsid w:val="0084448B"/>
    <w:rsid w:val="008445D7"/>
    <w:rsid w:val="00845410"/>
    <w:rsid w:val="008474E6"/>
    <w:rsid w:val="008476C9"/>
    <w:rsid w:val="00847A58"/>
    <w:rsid w:val="00847A82"/>
    <w:rsid w:val="00847EC3"/>
    <w:rsid w:val="00847FCF"/>
    <w:rsid w:val="00850204"/>
    <w:rsid w:val="00851367"/>
    <w:rsid w:val="00851583"/>
    <w:rsid w:val="00851A27"/>
    <w:rsid w:val="00851FFB"/>
    <w:rsid w:val="00853196"/>
    <w:rsid w:val="0085387B"/>
    <w:rsid w:val="008538D3"/>
    <w:rsid w:val="00853BE2"/>
    <w:rsid w:val="00853F5F"/>
    <w:rsid w:val="00856406"/>
    <w:rsid w:val="0085696A"/>
    <w:rsid w:val="00856A38"/>
    <w:rsid w:val="0085746C"/>
    <w:rsid w:val="00857F27"/>
    <w:rsid w:val="00861E14"/>
    <w:rsid w:val="00863996"/>
    <w:rsid w:val="00863CBB"/>
    <w:rsid w:val="008655E2"/>
    <w:rsid w:val="00865ADB"/>
    <w:rsid w:val="00865D46"/>
    <w:rsid w:val="00865E1F"/>
    <w:rsid w:val="008673EC"/>
    <w:rsid w:val="008678EF"/>
    <w:rsid w:val="008704EC"/>
    <w:rsid w:val="00871F9E"/>
    <w:rsid w:val="008726FE"/>
    <w:rsid w:val="00874059"/>
    <w:rsid w:val="00874160"/>
    <w:rsid w:val="008748F6"/>
    <w:rsid w:val="0087528E"/>
    <w:rsid w:val="00875CD3"/>
    <w:rsid w:val="0087640B"/>
    <w:rsid w:val="00876762"/>
    <w:rsid w:val="00876903"/>
    <w:rsid w:val="00876B77"/>
    <w:rsid w:val="00876C86"/>
    <w:rsid w:val="008777A6"/>
    <w:rsid w:val="00880A58"/>
    <w:rsid w:val="00880C1C"/>
    <w:rsid w:val="00880F1E"/>
    <w:rsid w:val="0088125E"/>
    <w:rsid w:val="00881C35"/>
    <w:rsid w:val="00881D3F"/>
    <w:rsid w:val="00882743"/>
    <w:rsid w:val="0088297F"/>
    <w:rsid w:val="008836B6"/>
    <w:rsid w:val="008837B4"/>
    <w:rsid w:val="00883C9F"/>
    <w:rsid w:val="00883FAB"/>
    <w:rsid w:val="00885F51"/>
    <w:rsid w:val="008866F0"/>
    <w:rsid w:val="008867FB"/>
    <w:rsid w:val="00886CC2"/>
    <w:rsid w:val="00890994"/>
    <w:rsid w:val="00891158"/>
    <w:rsid w:val="0089125C"/>
    <w:rsid w:val="008913D4"/>
    <w:rsid w:val="00891C4D"/>
    <w:rsid w:val="00891E83"/>
    <w:rsid w:val="00892E41"/>
    <w:rsid w:val="008941AF"/>
    <w:rsid w:val="00894429"/>
    <w:rsid w:val="00894E92"/>
    <w:rsid w:val="00895E29"/>
    <w:rsid w:val="00895F88"/>
    <w:rsid w:val="0089785D"/>
    <w:rsid w:val="00897F54"/>
    <w:rsid w:val="008A06E4"/>
    <w:rsid w:val="008A1EB5"/>
    <w:rsid w:val="008A2E28"/>
    <w:rsid w:val="008A34D7"/>
    <w:rsid w:val="008A395E"/>
    <w:rsid w:val="008A3A3C"/>
    <w:rsid w:val="008A40F1"/>
    <w:rsid w:val="008A43FA"/>
    <w:rsid w:val="008A50E5"/>
    <w:rsid w:val="008A5F41"/>
    <w:rsid w:val="008A68FA"/>
    <w:rsid w:val="008A7690"/>
    <w:rsid w:val="008A7B3B"/>
    <w:rsid w:val="008A7D27"/>
    <w:rsid w:val="008B0AE9"/>
    <w:rsid w:val="008B16DC"/>
    <w:rsid w:val="008B1E47"/>
    <w:rsid w:val="008B1F60"/>
    <w:rsid w:val="008B2020"/>
    <w:rsid w:val="008B2294"/>
    <w:rsid w:val="008B26BD"/>
    <w:rsid w:val="008B2AD9"/>
    <w:rsid w:val="008B2B34"/>
    <w:rsid w:val="008B2DA4"/>
    <w:rsid w:val="008B3E80"/>
    <w:rsid w:val="008B4348"/>
    <w:rsid w:val="008B4898"/>
    <w:rsid w:val="008B5189"/>
    <w:rsid w:val="008B55C1"/>
    <w:rsid w:val="008B74BE"/>
    <w:rsid w:val="008B750B"/>
    <w:rsid w:val="008B7A49"/>
    <w:rsid w:val="008C04B1"/>
    <w:rsid w:val="008C0801"/>
    <w:rsid w:val="008C2C70"/>
    <w:rsid w:val="008C2C8D"/>
    <w:rsid w:val="008C2CBD"/>
    <w:rsid w:val="008C2F48"/>
    <w:rsid w:val="008C3CFC"/>
    <w:rsid w:val="008C3F8B"/>
    <w:rsid w:val="008C4615"/>
    <w:rsid w:val="008C4EAF"/>
    <w:rsid w:val="008C5BF6"/>
    <w:rsid w:val="008C6249"/>
    <w:rsid w:val="008C6931"/>
    <w:rsid w:val="008C6AB4"/>
    <w:rsid w:val="008C7D37"/>
    <w:rsid w:val="008C7FC7"/>
    <w:rsid w:val="008D0213"/>
    <w:rsid w:val="008D033B"/>
    <w:rsid w:val="008D1056"/>
    <w:rsid w:val="008D1B91"/>
    <w:rsid w:val="008D244E"/>
    <w:rsid w:val="008D3962"/>
    <w:rsid w:val="008D39B3"/>
    <w:rsid w:val="008D3F0B"/>
    <w:rsid w:val="008D4572"/>
    <w:rsid w:val="008D5363"/>
    <w:rsid w:val="008D5EBC"/>
    <w:rsid w:val="008D6CD1"/>
    <w:rsid w:val="008E22C7"/>
    <w:rsid w:val="008E2305"/>
    <w:rsid w:val="008E2898"/>
    <w:rsid w:val="008E2D84"/>
    <w:rsid w:val="008E3FC2"/>
    <w:rsid w:val="008E4453"/>
    <w:rsid w:val="008E4904"/>
    <w:rsid w:val="008E4BBF"/>
    <w:rsid w:val="008E58E3"/>
    <w:rsid w:val="008E59E9"/>
    <w:rsid w:val="008E738A"/>
    <w:rsid w:val="008E743D"/>
    <w:rsid w:val="008E75DC"/>
    <w:rsid w:val="008F08EF"/>
    <w:rsid w:val="008F0FE5"/>
    <w:rsid w:val="008F178C"/>
    <w:rsid w:val="008F1813"/>
    <w:rsid w:val="008F2D46"/>
    <w:rsid w:val="008F2D66"/>
    <w:rsid w:val="008F33A2"/>
    <w:rsid w:val="008F4232"/>
    <w:rsid w:val="008F5EAA"/>
    <w:rsid w:val="008F7B34"/>
    <w:rsid w:val="008F7CC7"/>
    <w:rsid w:val="009010ED"/>
    <w:rsid w:val="00901633"/>
    <w:rsid w:val="00901B48"/>
    <w:rsid w:val="0090246F"/>
    <w:rsid w:val="00902477"/>
    <w:rsid w:val="00902D73"/>
    <w:rsid w:val="009038F9"/>
    <w:rsid w:val="00903AA7"/>
    <w:rsid w:val="00904316"/>
    <w:rsid w:val="00904E8D"/>
    <w:rsid w:val="0090524F"/>
    <w:rsid w:val="00905CAA"/>
    <w:rsid w:val="00906188"/>
    <w:rsid w:val="00906246"/>
    <w:rsid w:val="00906C23"/>
    <w:rsid w:val="0091059D"/>
    <w:rsid w:val="00910648"/>
    <w:rsid w:val="00910D29"/>
    <w:rsid w:val="009120D2"/>
    <w:rsid w:val="009122B2"/>
    <w:rsid w:val="00912790"/>
    <w:rsid w:val="00912A58"/>
    <w:rsid w:val="00913B03"/>
    <w:rsid w:val="00915A8B"/>
    <w:rsid w:val="00916290"/>
    <w:rsid w:val="009164CD"/>
    <w:rsid w:val="00916C9B"/>
    <w:rsid w:val="00920982"/>
    <w:rsid w:val="00921485"/>
    <w:rsid w:val="00921BA0"/>
    <w:rsid w:val="009223AA"/>
    <w:rsid w:val="00922650"/>
    <w:rsid w:val="00922658"/>
    <w:rsid w:val="009228F8"/>
    <w:rsid w:val="0092359A"/>
    <w:rsid w:val="00924F37"/>
    <w:rsid w:val="00925119"/>
    <w:rsid w:val="0092603A"/>
    <w:rsid w:val="00927F52"/>
    <w:rsid w:val="009312F5"/>
    <w:rsid w:val="0093177E"/>
    <w:rsid w:val="00931D75"/>
    <w:rsid w:val="00931FA1"/>
    <w:rsid w:val="00932501"/>
    <w:rsid w:val="00932743"/>
    <w:rsid w:val="00932FCC"/>
    <w:rsid w:val="009330E7"/>
    <w:rsid w:val="00933262"/>
    <w:rsid w:val="0093435F"/>
    <w:rsid w:val="0093459C"/>
    <w:rsid w:val="009349A9"/>
    <w:rsid w:val="009354D1"/>
    <w:rsid w:val="00935F77"/>
    <w:rsid w:val="009369F7"/>
    <w:rsid w:val="00937009"/>
    <w:rsid w:val="00937032"/>
    <w:rsid w:val="00940082"/>
    <w:rsid w:val="00940359"/>
    <w:rsid w:val="009406BC"/>
    <w:rsid w:val="00941221"/>
    <w:rsid w:val="0094187E"/>
    <w:rsid w:val="0094193F"/>
    <w:rsid w:val="00942267"/>
    <w:rsid w:val="00942332"/>
    <w:rsid w:val="00942612"/>
    <w:rsid w:val="0094421E"/>
    <w:rsid w:val="00944564"/>
    <w:rsid w:val="00945DAE"/>
    <w:rsid w:val="0094645C"/>
    <w:rsid w:val="00946999"/>
    <w:rsid w:val="0094714A"/>
    <w:rsid w:val="009475B9"/>
    <w:rsid w:val="00950454"/>
    <w:rsid w:val="00950BBE"/>
    <w:rsid w:val="009526BB"/>
    <w:rsid w:val="009547F1"/>
    <w:rsid w:val="00955C41"/>
    <w:rsid w:val="00956D55"/>
    <w:rsid w:val="0096016F"/>
    <w:rsid w:val="00960778"/>
    <w:rsid w:val="00960C8E"/>
    <w:rsid w:val="00960ECC"/>
    <w:rsid w:val="009613D2"/>
    <w:rsid w:val="00961694"/>
    <w:rsid w:val="00961AE8"/>
    <w:rsid w:val="00962603"/>
    <w:rsid w:val="00962998"/>
    <w:rsid w:val="00962B7F"/>
    <w:rsid w:val="00962CA6"/>
    <w:rsid w:val="009646B6"/>
    <w:rsid w:val="009646D1"/>
    <w:rsid w:val="00964CE5"/>
    <w:rsid w:val="009655FF"/>
    <w:rsid w:val="00966154"/>
    <w:rsid w:val="009673FA"/>
    <w:rsid w:val="009674A2"/>
    <w:rsid w:val="009675B3"/>
    <w:rsid w:val="009675BD"/>
    <w:rsid w:val="00967741"/>
    <w:rsid w:val="00967BD5"/>
    <w:rsid w:val="00967C14"/>
    <w:rsid w:val="00970EE5"/>
    <w:rsid w:val="00971206"/>
    <w:rsid w:val="009714B9"/>
    <w:rsid w:val="0097199F"/>
    <w:rsid w:val="00971E24"/>
    <w:rsid w:val="00971E38"/>
    <w:rsid w:val="0097229C"/>
    <w:rsid w:val="009737E8"/>
    <w:rsid w:val="00973975"/>
    <w:rsid w:val="00974417"/>
    <w:rsid w:val="00974D3F"/>
    <w:rsid w:val="00974FDF"/>
    <w:rsid w:val="00980659"/>
    <w:rsid w:val="00980AF1"/>
    <w:rsid w:val="00982C12"/>
    <w:rsid w:val="0098319D"/>
    <w:rsid w:val="00983AB9"/>
    <w:rsid w:val="00984BF0"/>
    <w:rsid w:val="00984D85"/>
    <w:rsid w:val="00985A96"/>
    <w:rsid w:val="009866F3"/>
    <w:rsid w:val="00986C4F"/>
    <w:rsid w:val="00987128"/>
    <w:rsid w:val="00990235"/>
    <w:rsid w:val="009902EC"/>
    <w:rsid w:val="00990834"/>
    <w:rsid w:val="00990B8C"/>
    <w:rsid w:val="00990BEF"/>
    <w:rsid w:val="00991F84"/>
    <w:rsid w:val="00992088"/>
    <w:rsid w:val="00992E0E"/>
    <w:rsid w:val="00992F2E"/>
    <w:rsid w:val="0099485D"/>
    <w:rsid w:val="00994ACC"/>
    <w:rsid w:val="0099566D"/>
    <w:rsid w:val="00996E68"/>
    <w:rsid w:val="009978DC"/>
    <w:rsid w:val="009A0056"/>
    <w:rsid w:val="009A1A5E"/>
    <w:rsid w:val="009A2364"/>
    <w:rsid w:val="009A3EB7"/>
    <w:rsid w:val="009A42FE"/>
    <w:rsid w:val="009A5676"/>
    <w:rsid w:val="009A5DBA"/>
    <w:rsid w:val="009A6523"/>
    <w:rsid w:val="009A6B2B"/>
    <w:rsid w:val="009A6CC8"/>
    <w:rsid w:val="009A7ABF"/>
    <w:rsid w:val="009B0933"/>
    <w:rsid w:val="009B0B46"/>
    <w:rsid w:val="009B0CDD"/>
    <w:rsid w:val="009B1B54"/>
    <w:rsid w:val="009B2A54"/>
    <w:rsid w:val="009B4661"/>
    <w:rsid w:val="009B472D"/>
    <w:rsid w:val="009B4AB7"/>
    <w:rsid w:val="009B5BB5"/>
    <w:rsid w:val="009B676C"/>
    <w:rsid w:val="009B6A4B"/>
    <w:rsid w:val="009B6C11"/>
    <w:rsid w:val="009B7122"/>
    <w:rsid w:val="009B72FA"/>
    <w:rsid w:val="009B7510"/>
    <w:rsid w:val="009B771E"/>
    <w:rsid w:val="009B7EA2"/>
    <w:rsid w:val="009C014E"/>
    <w:rsid w:val="009C01FC"/>
    <w:rsid w:val="009C0241"/>
    <w:rsid w:val="009C1DBC"/>
    <w:rsid w:val="009C2D0C"/>
    <w:rsid w:val="009C382E"/>
    <w:rsid w:val="009C42B6"/>
    <w:rsid w:val="009C4602"/>
    <w:rsid w:val="009C4675"/>
    <w:rsid w:val="009C4CEB"/>
    <w:rsid w:val="009C6171"/>
    <w:rsid w:val="009C6593"/>
    <w:rsid w:val="009C695E"/>
    <w:rsid w:val="009C6F89"/>
    <w:rsid w:val="009C7776"/>
    <w:rsid w:val="009C7DC2"/>
    <w:rsid w:val="009D040D"/>
    <w:rsid w:val="009D0720"/>
    <w:rsid w:val="009D085C"/>
    <w:rsid w:val="009D1ED9"/>
    <w:rsid w:val="009D23DD"/>
    <w:rsid w:val="009D2965"/>
    <w:rsid w:val="009D29B7"/>
    <w:rsid w:val="009D2A86"/>
    <w:rsid w:val="009D2DC3"/>
    <w:rsid w:val="009D4505"/>
    <w:rsid w:val="009D4555"/>
    <w:rsid w:val="009D4593"/>
    <w:rsid w:val="009D4A8B"/>
    <w:rsid w:val="009D5086"/>
    <w:rsid w:val="009D69A3"/>
    <w:rsid w:val="009E121A"/>
    <w:rsid w:val="009E169E"/>
    <w:rsid w:val="009E1CC3"/>
    <w:rsid w:val="009E1EA6"/>
    <w:rsid w:val="009E2A3D"/>
    <w:rsid w:val="009E3132"/>
    <w:rsid w:val="009E36CC"/>
    <w:rsid w:val="009E3A2A"/>
    <w:rsid w:val="009E4D53"/>
    <w:rsid w:val="009E68A9"/>
    <w:rsid w:val="009E7618"/>
    <w:rsid w:val="009F08B4"/>
    <w:rsid w:val="009F0BF4"/>
    <w:rsid w:val="009F0E95"/>
    <w:rsid w:val="009F1F13"/>
    <w:rsid w:val="009F3405"/>
    <w:rsid w:val="009F3494"/>
    <w:rsid w:val="009F35FE"/>
    <w:rsid w:val="009F3D17"/>
    <w:rsid w:val="009F4525"/>
    <w:rsid w:val="009F4748"/>
    <w:rsid w:val="009F530A"/>
    <w:rsid w:val="009F6DBA"/>
    <w:rsid w:val="009F710C"/>
    <w:rsid w:val="009F773B"/>
    <w:rsid w:val="009F778E"/>
    <w:rsid w:val="00A006E7"/>
    <w:rsid w:val="00A00CFF"/>
    <w:rsid w:val="00A00DCD"/>
    <w:rsid w:val="00A0251C"/>
    <w:rsid w:val="00A02B75"/>
    <w:rsid w:val="00A02C9C"/>
    <w:rsid w:val="00A02DE5"/>
    <w:rsid w:val="00A04A66"/>
    <w:rsid w:val="00A04DD1"/>
    <w:rsid w:val="00A04F88"/>
    <w:rsid w:val="00A05471"/>
    <w:rsid w:val="00A05C70"/>
    <w:rsid w:val="00A060E0"/>
    <w:rsid w:val="00A06332"/>
    <w:rsid w:val="00A06DD6"/>
    <w:rsid w:val="00A0771B"/>
    <w:rsid w:val="00A07CAC"/>
    <w:rsid w:val="00A1137D"/>
    <w:rsid w:val="00A123FD"/>
    <w:rsid w:val="00A12764"/>
    <w:rsid w:val="00A12B15"/>
    <w:rsid w:val="00A1303A"/>
    <w:rsid w:val="00A14046"/>
    <w:rsid w:val="00A1415D"/>
    <w:rsid w:val="00A14FD7"/>
    <w:rsid w:val="00A15042"/>
    <w:rsid w:val="00A15728"/>
    <w:rsid w:val="00A15FF5"/>
    <w:rsid w:val="00A16013"/>
    <w:rsid w:val="00A17343"/>
    <w:rsid w:val="00A17882"/>
    <w:rsid w:val="00A203B2"/>
    <w:rsid w:val="00A206E1"/>
    <w:rsid w:val="00A2191A"/>
    <w:rsid w:val="00A21C49"/>
    <w:rsid w:val="00A22888"/>
    <w:rsid w:val="00A228E7"/>
    <w:rsid w:val="00A2294E"/>
    <w:rsid w:val="00A22F5B"/>
    <w:rsid w:val="00A238D1"/>
    <w:rsid w:val="00A261E7"/>
    <w:rsid w:val="00A26CF9"/>
    <w:rsid w:val="00A270E4"/>
    <w:rsid w:val="00A306BA"/>
    <w:rsid w:val="00A3074F"/>
    <w:rsid w:val="00A30968"/>
    <w:rsid w:val="00A30E00"/>
    <w:rsid w:val="00A3171E"/>
    <w:rsid w:val="00A32A55"/>
    <w:rsid w:val="00A32A81"/>
    <w:rsid w:val="00A32F61"/>
    <w:rsid w:val="00A33077"/>
    <w:rsid w:val="00A33616"/>
    <w:rsid w:val="00A34528"/>
    <w:rsid w:val="00A35F5B"/>
    <w:rsid w:val="00A35FA2"/>
    <w:rsid w:val="00A37BDB"/>
    <w:rsid w:val="00A37CC1"/>
    <w:rsid w:val="00A4068E"/>
    <w:rsid w:val="00A40ED6"/>
    <w:rsid w:val="00A41327"/>
    <w:rsid w:val="00A417C4"/>
    <w:rsid w:val="00A421E5"/>
    <w:rsid w:val="00A42214"/>
    <w:rsid w:val="00A4231B"/>
    <w:rsid w:val="00A43233"/>
    <w:rsid w:val="00A43F9D"/>
    <w:rsid w:val="00A4403F"/>
    <w:rsid w:val="00A449E1"/>
    <w:rsid w:val="00A454CE"/>
    <w:rsid w:val="00A46697"/>
    <w:rsid w:val="00A471EC"/>
    <w:rsid w:val="00A47921"/>
    <w:rsid w:val="00A502B3"/>
    <w:rsid w:val="00A50DFE"/>
    <w:rsid w:val="00A51A42"/>
    <w:rsid w:val="00A52392"/>
    <w:rsid w:val="00A5251A"/>
    <w:rsid w:val="00A52FCA"/>
    <w:rsid w:val="00A53F21"/>
    <w:rsid w:val="00A54A0E"/>
    <w:rsid w:val="00A54E1F"/>
    <w:rsid w:val="00A551BB"/>
    <w:rsid w:val="00A56DFB"/>
    <w:rsid w:val="00A57315"/>
    <w:rsid w:val="00A602A0"/>
    <w:rsid w:val="00A6082A"/>
    <w:rsid w:val="00A60A81"/>
    <w:rsid w:val="00A60E99"/>
    <w:rsid w:val="00A60F63"/>
    <w:rsid w:val="00A60FB8"/>
    <w:rsid w:val="00A61A82"/>
    <w:rsid w:val="00A62D3C"/>
    <w:rsid w:val="00A640E9"/>
    <w:rsid w:val="00A65226"/>
    <w:rsid w:val="00A65540"/>
    <w:rsid w:val="00A65992"/>
    <w:rsid w:val="00A65A84"/>
    <w:rsid w:val="00A662E3"/>
    <w:rsid w:val="00A700C3"/>
    <w:rsid w:val="00A705C1"/>
    <w:rsid w:val="00A71475"/>
    <w:rsid w:val="00A72649"/>
    <w:rsid w:val="00A733B3"/>
    <w:rsid w:val="00A75AB4"/>
    <w:rsid w:val="00A76D24"/>
    <w:rsid w:val="00A770A4"/>
    <w:rsid w:val="00A77180"/>
    <w:rsid w:val="00A77189"/>
    <w:rsid w:val="00A779F5"/>
    <w:rsid w:val="00A77BB6"/>
    <w:rsid w:val="00A80CAD"/>
    <w:rsid w:val="00A81638"/>
    <w:rsid w:val="00A81640"/>
    <w:rsid w:val="00A81D71"/>
    <w:rsid w:val="00A82343"/>
    <w:rsid w:val="00A82FFF"/>
    <w:rsid w:val="00A84809"/>
    <w:rsid w:val="00A84B25"/>
    <w:rsid w:val="00A85AB2"/>
    <w:rsid w:val="00A86024"/>
    <w:rsid w:val="00A86727"/>
    <w:rsid w:val="00A86A69"/>
    <w:rsid w:val="00A86CD1"/>
    <w:rsid w:val="00A87CE3"/>
    <w:rsid w:val="00A903B3"/>
    <w:rsid w:val="00A903D1"/>
    <w:rsid w:val="00A9093C"/>
    <w:rsid w:val="00A910B6"/>
    <w:rsid w:val="00A91BDA"/>
    <w:rsid w:val="00A91D3F"/>
    <w:rsid w:val="00A92CBC"/>
    <w:rsid w:val="00A9404F"/>
    <w:rsid w:val="00A948CC"/>
    <w:rsid w:val="00A95219"/>
    <w:rsid w:val="00A9557C"/>
    <w:rsid w:val="00A9632B"/>
    <w:rsid w:val="00A96666"/>
    <w:rsid w:val="00A9668B"/>
    <w:rsid w:val="00A96825"/>
    <w:rsid w:val="00A9692B"/>
    <w:rsid w:val="00AA0484"/>
    <w:rsid w:val="00AA065A"/>
    <w:rsid w:val="00AA09B5"/>
    <w:rsid w:val="00AA0DC9"/>
    <w:rsid w:val="00AA0E90"/>
    <w:rsid w:val="00AA121A"/>
    <w:rsid w:val="00AA1359"/>
    <w:rsid w:val="00AA1382"/>
    <w:rsid w:val="00AA1419"/>
    <w:rsid w:val="00AA1711"/>
    <w:rsid w:val="00AA24B1"/>
    <w:rsid w:val="00AA2A52"/>
    <w:rsid w:val="00AA2C74"/>
    <w:rsid w:val="00AA2CA0"/>
    <w:rsid w:val="00AA2CDB"/>
    <w:rsid w:val="00AA32E1"/>
    <w:rsid w:val="00AA4066"/>
    <w:rsid w:val="00AA4643"/>
    <w:rsid w:val="00AA686C"/>
    <w:rsid w:val="00AA6D99"/>
    <w:rsid w:val="00AA7750"/>
    <w:rsid w:val="00AB0013"/>
    <w:rsid w:val="00AB0C30"/>
    <w:rsid w:val="00AB1A3D"/>
    <w:rsid w:val="00AB2423"/>
    <w:rsid w:val="00AB24A7"/>
    <w:rsid w:val="00AB2846"/>
    <w:rsid w:val="00AB29DD"/>
    <w:rsid w:val="00AB2D83"/>
    <w:rsid w:val="00AB31FB"/>
    <w:rsid w:val="00AB3660"/>
    <w:rsid w:val="00AB3748"/>
    <w:rsid w:val="00AB3B33"/>
    <w:rsid w:val="00AB4FF7"/>
    <w:rsid w:val="00AB52FD"/>
    <w:rsid w:val="00AB59A5"/>
    <w:rsid w:val="00AB6D78"/>
    <w:rsid w:val="00AB7675"/>
    <w:rsid w:val="00AB7BCD"/>
    <w:rsid w:val="00AB7CE8"/>
    <w:rsid w:val="00AC01CB"/>
    <w:rsid w:val="00AC0235"/>
    <w:rsid w:val="00AC06EC"/>
    <w:rsid w:val="00AC1117"/>
    <w:rsid w:val="00AC1F42"/>
    <w:rsid w:val="00AC2A3D"/>
    <w:rsid w:val="00AC487A"/>
    <w:rsid w:val="00AC5209"/>
    <w:rsid w:val="00AC5614"/>
    <w:rsid w:val="00AC64CC"/>
    <w:rsid w:val="00AC67F0"/>
    <w:rsid w:val="00AD0136"/>
    <w:rsid w:val="00AD1448"/>
    <w:rsid w:val="00AD19F1"/>
    <w:rsid w:val="00AD37A0"/>
    <w:rsid w:val="00AD3943"/>
    <w:rsid w:val="00AD40FB"/>
    <w:rsid w:val="00AD4F3E"/>
    <w:rsid w:val="00AD5454"/>
    <w:rsid w:val="00AD55D7"/>
    <w:rsid w:val="00AD59CF"/>
    <w:rsid w:val="00AD5E97"/>
    <w:rsid w:val="00AD60D7"/>
    <w:rsid w:val="00AD7427"/>
    <w:rsid w:val="00AD7772"/>
    <w:rsid w:val="00AE0255"/>
    <w:rsid w:val="00AE0975"/>
    <w:rsid w:val="00AE131C"/>
    <w:rsid w:val="00AE16A9"/>
    <w:rsid w:val="00AE172C"/>
    <w:rsid w:val="00AE2EC9"/>
    <w:rsid w:val="00AE3364"/>
    <w:rsid w:val="00AE35BF"/>
    <w:rsid w:val="00AE35C0"/>
    <w:rsid w:val="00AE3B95"/>
    <w:rsid w:val="00AE4D31"/>
    <w:rsid w:val="00AE5402"/>
    <w:rsid w:val="00AE6057"/>
    <w:rsid w:val="00AE70D7"/>
    <w:rsid w:val="00AE70DA"/>
    <w:rsid w:val="00AE728C"/>
    <w:rsid w:val="00AE7D4D"/>
    <w:rsid w:val="00AE7DA9"/>
    <w:rsid w:val="00AF0567"/>
    <w:rsid w:val="00AF07DE"/>
    <w:rsid w:val="00AF088C"/>
    <w:rsid w:val="00AF0A0C"/>
    <w:rsid w:val="00AF0DBE"/>
    <w:rsid w:val="00AF0E78"/>
    <w:rsid w:val="00AF140A"/>
    <w:rsid w:val="00AF189F"/>
    <w:rsid w:val="00AF2034"/>
    <w:rsid w:val="00AF24BF"/>
    <w:rsid w:val="00AF2F55"/>
    <w:rsid w:val="00AF3234"/>
    <w:rsid w:val="00AF3757"/>
    <w:rsid w:val="00AF3E61"/>
    <w:rsid w:val="00AF48CF"/>
    <w:rsid w:val="00AF494A"/>
    <w:rsid w:val="00AF4AA2"/>
    <w:rsid w:val="00AF5594"/>
    <w:rsid w:val="00AF5891"/>
    <w:rsid w:val="00AF5A70"/>
    <w:rsid w:val="00AF600B"/>
    <w:rsid w:val="00AF6B87"/>
    <w:rsid w:val="00AF6D17"/>
    <w:rsid w:val="00AF6E97"/>
    <w:rsid w:val="00AF73C7"/>
    <w:rsid w:val="00AF76D8"/>
    <w:rsid w:val="00AF7CEE"/>
    <w:rsid w:val="00AF7F30"/>
    <w:rsid w:val="00B0065F"/>
    <w:rsid w:val="00B01285"/>
    <w:rsid w:val="00B01DF4"/>
    <w:rsid w:val="00B022E7"/>
    <w:rsid w:val="00B037C6"/>
    <w:rsid w:val="00B03D9C"/>
    <w:rsid w:val="00B05593"/>
    <w:rsid w:val="00B05856"/>
    <w:rsid w:val="00B063F5"/>
    <w:rsid w:val="00B064AE"/>
    <w:rsid w:val="00B06591"/>
    <w:rsid w:val="00B067ED"/>
    <w:rsid w:val="00B06B56"/>
    <w:rsid w:val="00B06E4D"/>
    <w:rsid w:val="00B074EF"/>
    <w:rsid w:val="00B077AE"/>
    <w:rsid w:val="00B07A4C"/>
    <w:rsid w:val="00B10DF3"/>
    <w:rsid w:val="00B136E0"/>
    <w:rsid w:val="00B137CF"/>
    <w:rsid w:val="00B1412B"/>
    <w:rsid w:val="00B14F53"/>
    <w:rsid w:val="00B14F57"/>
    <w:rsid w:val="00B1599D"/>
    <w:rsid w:val="00B1685C"/>
    <w:rsid w:val="00B16ED7"/>
    <w:rsid w:val="00B1723E"/>
    <w:rsid w:val="00B1760D"/>
    <w:rsid w:val="00B17631"/>
    <w:rsid w:val="00B1779B"/>
    <w:rsid w:val="00B17991"/>
    <w:rsid w:val="00B17DE8"/>
    <w:rsid w:val="00B20446"/>
    <w:rsid w:val="00B20A22"/>
    <w:rsid w:val="00B21858"/>
    <w:rsid w:val="00B22561"/>
    <w:rsid w:val="00B2262E"/>
    <w:rsid w:val="00B22CCA"/>
    <w:rsid w:val="00B22CEE"/>
    <w:rsid w:val="00B22EA9"/>
    <w:rsid w:val="00B23851"/>
    <w:rsid w:val="00B24846"/>
    <w:rsid w:val="00B2544A"/>
    <w:rsid w:val="00B255FA"/>
    <w:rsid w:val="00B25847"/>
    <w:rsid w:val="00B25A65"/>
    <w:rsid w:val="00B25CBC"/>
    <w:rsid w:val="00B26C5A"/>
    <w:rsid w:val="00B273EF"/>
    <w:rsid w:val="00B27D8F"/>
    <w:rsid w:val="00B27F17"/>
    <w:rsid w:val="00B27F31"/>
    <w:rsid w:val="00B301C1"/>
    <w:rsid w:val="00B30A04"/>
    <w:rsid w:val="00B312B6"/>
    <w:rsid w:val="00B32926"/>
    <w:rsid w:val="00B337CD"/>
    <w:rsid w:val="00B33C53"/>
    <w:rsid w:val="00B34CD8"/>
    <w:rsid w:val="00B36C43"/>
    <w:rsid w:val="00B375E6"/>
    <w:rsid w:val="00B37C06"/>
    <w:rsid w:val="00B37CC2"/>
    <w:rsid w:val="00B40074"/>
    <w:rsid w:val="00B40367"/>
    <w:rsid w:val="00B40D83"/>
    <w:rsid w:val="00B41384"/>
    <w:rsid w:val="00B4164C"/>
    <w:rsid w:val="00B4185D"/>
    <w:rsid w:val="00B421F3"/>
    <w:rsid w:val="00B42AAD"/>
    <w:rsid w:val="00B44CD6"/>
    <w:rsid w:val="00B44E9E"/>
    <w:rsid w:val="00B45A91"/>
    <w:rsid w:val="00B4618B"/>
    <w:rsid w:val="00B4799C"/>
    <w:rsid w:val="00B47FDD"/>
    <w:rsid w:val="00B5072F"/>
    <w:rsid w:val="00B50936"/>
    <w:rsid w:val="00B51500"/>
    <w:rsid w:val="00B52CBB"/>
    <w:rsid w:val="00B537D8"/>
    <w:rsid w:val="00B562B5"/>
    <w:rsid w:val="00B57030"/>
    <w:rsid w:val="00B57B83"/>
    <w:rsid w:val="00B60A35"/>
    <w:rsid w:val="00B61B13"/>
    <w:rsid w:val="00B631EE"/>
    <w:rsid w:val="00B64100"/>
    <w:rsid w:val="00B65AE5"/>
    <w:rsid w:val="00B65D95"/>
    <w:rsid w:val="00B65EB0"/>
    <w:rsid w:val="00B65EEC"/>
    <w:rsid w:val="00B66854"/>
    <w:rsid w:val="00B66A1B"/>
    <w:rsid w:val="00B67193"/>
    <w:rsid w:val="00B67851"/>
    <w:rsid w:val="00B678A6"/>
    <w:rsid w:val="00B70118"/>
    <w:rsid w:val="00B701B3"/>
    <w:rsid w:val="00B71394"/>
    <w:rsid w:val="00B71DAB"/>
    <w:rsid w:val="00B71F85"/>
    <w:rsid w:val="00B7235F"/>
    <w:rsid w:val="00B7326F"/>
    <w:rsid w:val="00B73354"/>
    <w:rsid w:val="00B7335B"/>
    <w:rsid w:val="00B739D4"/>
    <w:rsid w:val="00B73D52"/>
    <w:rsid w:val="00B741CB"/>
    <w:rsid w:val="00B74DCB"/>
    <w:rsid w:val="00B75758"/>
    <w:rsid w:val="00B75811"/>
    <w:rsid w:val="00B76078"/>
    <w:rsid w:val="00B76149"/>
    <w:rsid w:val="00B76F0E"/>
    <w:rsid w:val="00B77078"/>
    <w:rsid w:val="00B7768C"/>
    <w:rsid w:val="00B77E7B"/>
    <w:rsid w:val="00B77F94"/>
    <w:rsid w:val="00B81005"/>
    <w:rsid w:val="00B8104D"/>
    <w:rsid w:val="00B8185F"/>
    <w:rsid w:val="00B824E7"/>
    <w:rsid w:val="00B82C5E"/>
    <w:rsid w:val="00B83DC3"/>
    <w:rsid w:val="00B84927"/>
    <w:rsid w:val="00B86795"/>
    <w:rsid w:val="00B86829"/>
    <w:rsid w:val="00B86F6C"/>
    <w:rsid w:val="00B8769F"/>
    <w:rsid w:val="00B87AC9"/>
    <w:rsid w:val="00B90E9A"/>
    <w:rsid w:val="00B91609"/>
    <w:rsid w:val="00B9220C"/>
    <w:rsid w:val="00B92235"/>
    <w:rsid w:val="00B9232C"/>
    <w:rsid w:val="00B9405F"/>
    <w:rsid w:val="00B950B7"/>
    <w:rsid w:val="00B97B21"/>
    <w:rsid w:val="00B97D18"/>
    <w:rsid w:val="00BA073D"/>
    <w:rsid w:val="00BA1664"/>
    <w:rsid w:val="00BA1ABF"/>
    <w:rsid w:val="00BA2090"/>
    <w:rsid w:val="00BA242D"/>
    <w:rsid w:val="00BA2978"/>
    <w:rsid w:val="00BA30FC"/>
    <w:rsid w:val="00BA351D"/>
    <w:rsid w:val="00BA3E39"/>
    <w:rsid w:val="00BA441C"/>
    <w:rsid w:val="00BA4DB5"/>
    <w:rsid w:val="00BA4F1C"/>
    <w:rsid w:val="00BA6275"/>
    <w:rsid w:val="00BA6D0A"/>
    <w:rsid w:val="00BA7634"/>
    <w:rsid w:val="00BB136F"/>
    <w:rsid w:val="00BB1E2A"/>
    <w:rsid w:val="00BB21E7"/>
    <w:rsid w:val="00BB2C4E"/>
    <w:rsid w:val="00BB3654"/>
    <w:rsid w:val="00BB39E7"/>
    <w:rsid w:val="00BB4B7C"/>
    <w:rsid w:val="00BB4BCF"/>
    <w:rsid w:val="00BB4E9F"/>
    <w:rsid w:val="00BB53E2"/>
    <w:rsid w:val="00BB56AD"/>
    <w:rsid w:val="00BB5CD7"/>
    <w:rsid w:val="00BB5F01"/>
    <w:rsid w:val="00BB5F9B"/>
    <w:rsid w:val="00BB65F5"/>
    <w:rsid w:val="00BB6859"/>
    <w:rsid w:val="00BB696B"/>
    <w:rsid w:val="00BB6F10"/>
    <w:rsid w:val="00BB7310"/>
    <w:rsid w:val="00BB7559"/>
    <w:rsid w:val="00BC0759"/>
    <w:rsid w:val="00BC0E3A"/>
    <w:rsid w:val="00BC2805"/>
    <w:rsid w:val="00BC36E5"/>
    <w:rsid w:val="00BC3795"/>
    <w:rsid w:val="00BC3D2A"/>
    <w:rsid w:val="00BC3FA0"/>
    <w:rsid w:val="00BC4044"/>
    <w:rsid w:val="00BC43D5"/>
    <w:rsid w:val="00BC4919"/>
    <w:rsid w:val="00BC4A44"/>
    <w:rsid w:val="00BC5522"/>
    <w:rsid w:val="00BC5870"/>
    <w:rsid w:val="00BC5A5E"/>
    <w:rsid w:val="00BC5B1D"/>
    <w:rsid w:val="00BC5D3F"/>
    <w:rsid w:val="00BC5DF4"/>
    <w:rsid w:val="00BC67C0"/>
    <w:rsid w:val="00BC7788"/>
    <w:rsid w:val="00BC7C6E"/>
    <w:rsid w:val="00BD0221"/>
    <w:rsid w:val="00BD072C"/>
    <w:rsid w:val="00BD0908"/>
    <w:rsid w:val="00BD1869"/>
    <w:rsid w:val="00BD2998"/>
    <w:rsid w:val="00BD2D1F"/>
    <w:rsid w:val="00BD2DF1"/>
    <w:rsid w:val="00BD455B"/>
    <w:rsid w:val="00BD5388"/>
    <w:rsid w:val="00BD580F"/>
    <w:rsid w:val="00BD58E6"/>
    <w:rsid w:val="00BD6DE6"/>
    <w:rsid w:val="00BD73A9"/>
    <w:rsid w:val="00BD7FEA"/>
    <w:rsid w:val="00BE123E"/>
    <w:rsid w:val="00BE1589"/>
    <w:rsid w:val="00BE198C"/>
    <w:rsid w:val="00BE2648"/>
    <w:rsid w:val="00BE3382"/>
    <w:rsid w:val="00BE3FCC"/>
    <w:rsid w:val="00BE4448"/>
    <w:rsid w:val="00BE47A0"/>
    <w:rsid w:val="00BE4937"/>
    <w:rsid w:val="00BE576A"/>
    <w:rsid w:val="00BE65BA"/>
    <w:rsid w:val="00BE6A8A"/>
    <w:rsid w:val="00BE6D4B"/>
    <w:rsid w:val="00BF0BA0"/>
    <w:rsid w:val="00BF0CB6"/>
    <w:rsid w:val="00BF0EAF"/>
    <w:rsid w:val="00BF137D"/>
    <w:rsid w:val="00BF1C93"/>
    <w:rsid w:val="00BF1E84"/>
    <w:rsid w:val="00BF235D"/>
    <w:rsid w:val="00BF24AE"/>
    <w:rsid w:val="00BF37CF"/>
    <w:rsid w:val="00BF3B74"/>
    <w:rsid w:val="00BF3CE4"/>
    <w:rsid w:val="00BF537F"/>
    <w:rsid w:val="00BF628A"/>
    <w:rsid w:val="00BF6593"/>
    <w:rsid w:val="00C00086"/>
    <w:rsid w:val="00C005D1"/>
    <w:rsid w:val="00C00C7A"/>
    <w:rsid w:val="00C00DDB"/>
    <w:rsid w:val="00C00EDA"/>
    <w:rsid w:val="00C01870"/>
    <w:rsid w:val="00C01CDD"/>
    <w:rsid w:val="00C01F04"/>
    <w:rsid w:val="00C02A47"/>
    <w:rsid w:val="00C02BF0"/>
    <w:rsid w:val="00C0345F"/>
    <w:rsid w:val="00C03C8B"/>
    <w:rsid w:val="00C0452B"/>
    <w:rsid w:val="00C05D17"/>
    <w:rsid w:val="00C0619E"/>
    <w:rsid w:val="00C06537"/>
    <w:rsid w:val="00C065BF"/>
    <w:rsid w:val="00C070C3"/>
    <w:rsid w:val="00C070C7"/>
    <w:rsid w:val="00C07476"/>
    <w:rsid w:val="00C102FA"/>
    <w:rsid w:val="00C10716"/>
    <w:rsid w:val="00C10BB6"/>
    <w:rsid w:val="00C1134E"/>
    <w:rsid w:val="00C1171C"/>
    <w:rsid w:val="00C1190A"/>
    <w:rsid w:val="00C1258B"/>
    <w:rsid w:val="00C12DBE"/>
    <w:rsid w:val="00C13580"/>
    <w:rsid w:val="00C14ADE"/>
    <w:rsid w:val="00C14EDB"/>
    <w:rsid w:val="00C150F5"/>
    <w:rsid w:val="00C1564D"/>
    <w:rsid w:val="00C1651D"/>
    <w:rsid w:val="00C16801"/>
    <w:rsid w:val="00C16877"/>
    <w:rsid w:val="00C173CF"/>
    <w:rsid w:val="00C17B4D"/>
    <w:rsid w:val="00C17F0F"/>
    <w:rsid w:val="00C20392"/>
    <w:rsid w:val="00C20B48"/>
    <w:rsid w:val="00C210ED"/>
    <w:rsid w:val="00C218DF"/>
    <w:rsid w:val="00C21C41"/>
    <w:rsid w:val="00C21C5C"/>
    <w:rsid w:val="00C21E48"/>
    <w:rsid w:val="00C2220D"/>
    <w:rsid w:val="00C22E26"/>
    <w:rsid w:val="00C24076"/>
    <w:rsid w:val="00C2493F"/>
    <w:rsid w:val="00C2546B"/>
    <w:rsid w:val="00C25BE6"/>
    <w:rsid w:val="00C25DA7"/>
    <w:rsid w:val="00C262DD"/>
    <w:rsid w:val="00C266E5"/>
    <w:rsid w:val="00C26DD1"/>
    <w:rsid w:val="00C26ED5"/>
    <w:rsid w:val="00C279FC"/>
    <w:rsid w:val="00C27F45"/>
    <w:rsid w:val="00C30E4E"/>
    <w:rsid w:val="00C30E6C"/>
    <w:rsid w:val="00C31606"/>
    <w:rsid w:val="00C324C7"/>
    <w:rsid w:val="00C325A3"/>
    <w:rsid w:val="00C32FAE"/>
    <w:rsid w:val="00C335B5"/>
    <w:rsid w:val="00C3393E"/>
    <w:rsid w:val="00C33BF0"/>
    <w:rsid w:val="00C349DC"/>
    <w:rsid w:val="00C35792"/>
    <w:rsid w:val="00C36EED"/>
    <w:rsid w:val="00C40315"/>
    <w:rsid w:val="00C40426"/>
    <w:rsid w:val="00C40E2B"/>
    <w:rsid w:val="00C41459"/>
    <w:rsid w:val="00C4252E"/>
    <w:rsid w:val="00C42E76"/>
    <w:rsid w:val="00C4331D"/>
    <w:rsid w:val="00C43BE8"/>
    <w:rsid w:val="00C43FB7"/>
    <w:rsid w:val="00C44E17"/>
    <w:rsid w:val="00C44F17"/>
    <w:rsid w:val="00C459AE"/>
    <w:rsid w:val="00C45D79"/>
    <w:rsid w:val="00C46924"/>
    <w:rsid w:val="00C46C01"/>
    <w:rsid w:val="00C4750F"/>
    <w:rsid w:val="00C47D5C"/>
    <w:rsid w:val="00C50566"/>
    <w:rsid w:val="00C50B83"/>
    <w:rsid w:val="00C525F9"/>
    <w:rsid w:val="00C52FB8"/>
    <w:rsid w:val="00C54CB9"/>
    <w:rsid w:val="00C5522B"/>
    <w:rsid w:val="00C558A7"/>
    <w:rsid w:val="00C55E81"/>
    <w:rsid w:val="00C57115"/>
    <w:rsid w:val="00C575C4"/>
    <w:rsid w:val="00C57F04"/>
    <w:rsid w:val="00C60009"/>
    <w:rsid w:val="00C60701"/>
    <w:rsid w:val="00C60724"/>
    <w:rsid w:val="00C60BD3"/>
    <w:rsid w:val="00C615F5"/>
    <w:rsid w:val="00C61AD1"/>
    <w:rsid w:val="00C61E63"/>
    <w:rsid w:val="00C64021"/>
    <w:rsid w:val="00C645B9"/>
    <w:rsid w:val="00C659DA"/>
    <w:rsid w:val="00C65C2E"/>
    <w:rsid w:val="00C66746"/>
    <w:rsid w:val="00C672CA"/>
    <w:rsid w:val="00C67B5E"/>
    <w:rsid w:val="00C70477"/>
    <w:rsid w:val="00C70617"/>
    <w:rsid w:val="00C7073F"/>
    <w:rsid w:val="00C709CC"/>
    <w:rsid w:val="00C710D1"/>
    <w:rsid w:val="00C71FCC"/>
    <w:rsid w:val="00C7355F"/>
    <w:rsid w:val="00C7568A"/>
    <w:rsid w:val="00C75996"/>
    <w:rsid w:val="00C7624E"/>
    <w:rsid w:val="00C7680E"/>
    <w:rsid w:val="00C7730F"/>
    <w:rsid w:val="00C774BF"/>
    <w:rsid w:val="00C80589"/>
    <w:rsid w:val="00C805D5"/>
    <w:rsid w:val="00C8156D"/>
    <w:rsid w:val="00C81888"/>
    <w:rsid w:val="00C819C5"/>
    <w:rsid w:val="00C821CD"/>
    <w:rsid w:val="00C822DD"/>
    <w:rsid w:val="00C82C2D"/>
    <w:rsid w:val="00C8339C"/>
    <w:rsid w:val="00C8397D"/>
    <w:rsid w:val="00C84281"/>
    <w:rsid w:val="00C854AB"/>
    <w:rsid w:val="00C85A1B"/>
    <w:rsid w:val="00C863EE"/>
    <w:rsid w:val="00C86440"/>
    <w:rsid w:val="00C8672C"/>
    <w:rsid w:val="00C86B8C"/>
    <w:rsid w:val="00C87993"/>
    <w:rsid w:val="00C87A8D"/>
    <w:rsid w:val="00C90CAB"/>
    <w:rsid w:val="00C90CB5"/>
    <w:rsid w:val="00C91C65"/>
    <w:rsid w:val="00C91D45"/>
    <w:rsid w:val="00C92C27"/>
    <w:rsid w:val="00C92EDE"/>
    <w:rsid w:val="00C933AA"/>
    <w:rsid w:val="00C93B1E"/>
    <w:rsid w:val="00C93FFA"/>
    <w:rsid w:val="00C94591"/>
    <w:rsid w:val="00C94F62"/>
    <w:rsid w:val="00C951C8"/>
    <w:rsid w:val="00C95A1E"/>
    <w:rsid w:val="00C95B73"/>
    <w:rsid w:val="00C963D2"/>
    <w:rsid w:val="00C96B03"/>
    <w:rsid w:val="00C96D41"/>
    <w:rsid w:val="00C97CFF"/>
    <w:rsid w:val="00C97D47"/>
    <w:rsid w:val="00CA0A2F"/>
    <w:rsid w:val="00CA0CF8"/>
    <w:rsid w:val="00CA16B1"/>
    <w:rsid w:val="00CA3581"/>
    <w:rsid w:val="00CA3C4B"/>
    <w:rsid w:val="00CA41B5"/>
    <w:rsid w:val="00CA49F6"/>
    <w:rsid w:val="00CA4A18"/>
    <w:rsid w:val="00CA4F3A"/>
    <w:rsid w:val="00CA5FD4"/>
    <w:rsid w:val="00CA6AF6"/>
    <w:rsid w:val="00CA6E3E"/>
    <w:rsid w:val="00CA6E8B"/>
    <w:rsid w:val="00CA6FB0"/>
    <w:rsid w:val="00CA76EF"/>
    <w:rsid w:val="00CB0A27"/>
    <w:rsid w:val="00CB0E36"/>
    <w:rsid w:val="00CB191C"/>
    <w:rsid w:val="00CB3A16"/>
    <w:rsid w:val="00CB3BBB"/>
    <w:rsid w:val="00CB43F1"/>
    <w:rsid w:val="00CB45A7"/>
    <w:rsid w:val="00CB4905"/>
    <w:rsid w:val="00CB4C0F"/>
    <w:rsid w:val="00CB5517"/>
    <w:rsid w:val="00CB5B3E"/>
    <w:rsid w:val="00CC0F2E"/>
    <w:rsid w:val="00CC17F6"/>
    <w:rsid w:val="00CC1EB6"/>
    <w:rsid w:val="00CC212D"/>
    <w:rsid w:val="00CC241A"/>
    <w:rsid w:val="00CC26F1"/>
    <w:rsid w:val="00CC2729"/>
    <w:rsid w:val="00CC2A20"/>
    <w:rsid w:val="00CC2B6C"/>
    <w:rsid w:val="00CC36EE"/>
    <w:rsid w:val="00CC39E8"/>
    <w:rsid w:val="00CC4223"/>
    <w:rsid w:val="00CC4A0E"/>
    <w:rsid w:val="00CC4AB4"/>
    <w:rsid w:val="00CC5EBD"/>
    <w:rsid w:val="00CC6111"/>
    <w:rsid w:val="00CC68AF"/>
    <w:rsid w:val="00CC68C6"/>
    <w:rsid w:val="00CC6F30"/>
    <w:rsid w:val="00CC71E4"/>
    <w:rsid w:val="00CC7348"/>
    <w:rsid w:val="00CD1144"/>
    <w:rsid w:val="00CD11B8"/>
    <w:rsid w:val="00CD1CBA"/>
    <w:rsid w:val="00CD1D3D"/>
    <w:rsid w:val="00CD2151"/>
    <w:rsid w:val="00CD2709"/>
    <w:rsid w:val="00CD2A33"/>
    <w:rsid w:val="00CD2DA5"/>
    <w:rsid w:val="00CD36FD"/>
    <w:rsid w:val="00CD3899"/>
    <w:rsid w:val="00CD3A08"/>
    <w:rsid w:val="00CD586C"/>
    <w:rsid w:val="00CD6B14"/>
    <w:rsid w:val="00CD6E5E"/>
    <w:rsid w:val="00CE002E"/>
    <w:rsid w:val="00CE0B5C"/>
    <w:rsid w:val="00CE0C9B"/>
    <w:rsid w:val="00CE1882"/>
    <w:rsid w:val="00CE20FC"/>
    <w:rsid w:val="00CE29DC"/>
    <w:rsid w:val="00CE3640"/>
    <w:rsid w:val="00CE4C0F"/>
    <w:rsid w:val="00CE56C0"/>
    <w:rsid w:val="00CE5760"/>
    <w:rsid w:val="00CE5E53"/>
    <w:rsid w:val="00CE64B3"/>
    <w:rsid w:val="00CE727A"/>
    <w:rsid w:val="00CE7B3A"/>
    <w:rsid w:val="00CF019E"/>
    <w:rsid w:val="00CF1AF9"/>
    <w:rsid w:val="00CF22B1"/>
    <w:rsid w:val="00CF2431"/>
    <w:rsid w:val="00CF2658"/>
    <w:rsid w:val="00CF268E"/>
    <w:rsid w:val="00CF31BD"/>
    <w:rsid w:val="00CF3F6A"/>
    <w:rsid w:val="00CF44B3"/>
    <w:rsid w:val="00CF4E6C"/>
    <w:rsid w:val="00CF504B"/>
    <w:rsid w:val="00CF50BB"/>
    <w:rsid w:val="00CF5282"/>
    <w:rsid w:val="00CF54F0"/>
    <w:rsid w:val="00CF6049"/>
    <w:rsid w:val="00D010CF"/>
    <w:rsid w:val="00D02AD0"/>
    <w:rsid w:val="00D0316F"/>
    <w:rsid w:val="00D03E6A"/>
    <w:rsid w:val="00D04181"/>
    <w:rsid w:val="00D04AA2"/>
    <w:rsid w:val="00D05A85"/>
    <w:rsid w:val="00D061A4"/>
    <w:rsid w:val="00D06545"/>
    <w:rsid w:val="00D06DE9"/>
    <w:rsid w:val="00D071E8"/>
    <w:rsid w:val="00D0733E"/>
    <w:rsid w:val="00D07410"/>
    <w:rsid w:val="00D075DF"/>
    <w:rsid w:val="00D07D92"/>
    <w:rsid w:val="00D106ED"/>
    <w:rsid w:val="00D10CE4"/>
    <w:rsid w:val="00D114B5"/>
    <w:rsid w:val="00D11A68"/>
    <w:rsid w:val="00D11A72"/>
    <w:rsid w:val="00D11C05"/>
    <w:rsid w:val="00D12256"/>
    <w:rsid w:val="00D13226"/>
    <w:rsid w:val="00D136AA"/>
    <w:rsid w:val="00D1436F"/>
    <w:rsid w:val="00D14DB1"/>
    <w:rsid w:val="00D1532D"/>
    <w:rsid w:val="00D15E1B"/>
    <w:rsid w:val="00D169EF"/>
    <w:rsid w:val="00D16EAE"/>
    <w:rsid w:val="00D16FE6"/>
    <w:rsid w:val="00D171C9"/>
    <w:rsid w:val="00D17AF6"/>
    <w:rsid w:val="00D17B30"/>
    <w:rsid w:val="00D207EC"/>
    <w:rsid w:val="00D208A5"/>
    <w:rsid w:val="00D20EA6"/>
    <w:rsid w:val="00D21D9A"/>
    <w:rsid w:val="00D22935"/>
    <w:rsid w:val="00D22E51"/>
    <w:rsid w:val="00D230B1"/>
    <w:rsid w:val="00D2463E"/>
    <w:rsid w:val="00D24884"/>
    <w:rsid w:val="00D25364"/>
    <w:rsid w:val="00D25A09"/>
    <w:rsid w:val="00D25EF4"/>
    <w:rsid w:val="00D267FB"/>
    <w:rsid w:val="00D26A4C"/>
    <w:rsid w:val="00D26D43"/>
    <w:rsid w:val="00D27A0A"/>
    <w:rsid w:val="00D3024A"/>
    <w:rsid w:val="00D30260"/>
    <w:rsid w:val="00D327CA"/>
    <w:rsid w:val="00D33689"/>
    <w:rsid w:val="00D34697"/>
    <w:rsid w:val="00D34735"/>
    <w:rsid w:val="00D34A83"/>
    <w:rsid w:val="00D3507B"/>
    <w:rsid w:val="00D35328"/>
    <w:rsid w:val="00D356B8"/>
    <w:rsid w:val="00D358BA"/>
    <w:rsid w:val="00D35E2A"/>
    <w:rsid w:val="00D36265"/>
    <w:rsid w:val="00D3670F"/>
    <w:rsid w:val="00D374F5"/>
    <w:rsid w:val="00D4012D"/>
    <w:rsid w:val="00D41F01"/>
    <w:rsid w:val="00D426BD"/>
    <w:rsid w:val="00D42C02"/>
    <w:rsid w:val="00D4477F"/>
    <w:rsid w:val="00D45855"/>
    <w:rsid w:val="00D46405"/>
    <w:rsid w:val="00D465AB"/>
    <w:rsid w:val="00D466DB"/>
    <w:rsid w:val="00D46ABA"/>
    <w:rsid w:val="00D46B60"/>
    <w:rsid w:val="00D50800"/>
    <w:rsid w:val="00D51034"/>
    <w:rsid w:val="00D51CB6"/>
    <w:rsid w:val="00D52148"/>
    <w:rsid w:val="00D524DB"/>
    <w:rsid w:val="00D52CBF"/>
    <w:rsid w:val="00D53345"/>
    <w:rsid w:val="00D5471D"/>
    <w:rsid w:val="00D54D8A"/>
    <w:rsid w:val="00D554FC"/>
    <w:rsid w:val="00D5587B"/>
    <w:rsid w:val="00D558DC"/>
    <w:rsid w:val="00D576C2"/>
    <w:rsid w:val="00D57D2B"/>
    <w:rsid w:val="00D60DC2"/>
    <w:rsid w:val="00D61F23"/>
    <w:rsid w:val="00D6268E"/>
    <w:rsid w:val="00D632DA"/>
    <w:rsid w:val="00D634AD"/>
    <w:rsid w:val="00D636D8"/>
    <w:rsid w:val="00D645DD"/>
    <w:rsid w:val="00D64848"/>
    <w:rsid w:val="00D6542F"/>
    <w:rsid w:val="00D6545A"/>
    <w:rsid w:val="00D672E7"/>
    <w:rsid w:val="00D67D98"/>
    <w:rsid w:val="00D7180A"/>
    <w:rsid w:val="00D71851"/>
    <w:rsid w:val="00D72EC4"/>
    <w:rsid w:val="00D73AA2"/>
    <w:rsid w:val="00D74677"/>
    <w:rsid w:val="00D74CB7"/>
    <w:rsid w:val="00D74EE9"/>
    <w:rsid w:val="00D751EC"/>
    <w:rsid w:val="00D75719"/>
    <w:rsid w:val="00D762AB"/>
    <w:rsid w:val="00D76AE6"/>
    <w:rsid w:val="00D7735B"/>
    <w:rsid w:val="00D80D09"/>
    <w:rsid w:val="00D81585"/>
    <w:rsid w:val="00D81672"/>
    <w:rsid w:val="00D82DB3"/>
    <w:rsid w:val="00D8302F"/>
    <w:rsid w:val="00D83530"/>
    <w:rsid w:val="00D84668"/>
    <w:rsid w:val="00D84AA1"/>
    <w:rsid w:val="00D84FF3"/>
    <w:rsid w:val="00D85EFE"/>
    <w:rsid w:val="00D8604E"/>
    <w:rsid w:val="00D86830"/>
    <w:rsid w:val="00D9095B"/>
    <w:rsid w:val="00D91681"/>
    <w:rsid w:val="00D91EF8"/>
    <w:rsid w:val="00D91F91"/>
    <w:rsid w:val="00D92B47"/>
    <w:rsid w:val="00D92FA6"/>
    <w:rsid w:val="00D933CD"/>
    <w:rsid w:val="00D935B0"/>
    <w:rsid w:val="00D9382C"/>
    <w:rsid w:val="00D93883"/>
    <w:rsid w:val="00D94FA4"/>
    <w:rsid w:val="00D95041"/>
    <w:rsid w:val="00D952A9"/>
    <w:rsid w:val="00D9536C"/>
    <w:rsid w:val="00D954FE"/>
    <w:rsid w:val="00D966B2"/>
    <w:rsid w:val="00D976B7"/>
    <w:rsid w:val="00DA0655"/>
    <w:rsid w:val="00DA0D83"/>
    <w:rsid w:val="00DA1B85"/>
    <w:rsid w:val="00DA1D83"/>
    <w:rsid w:val="00DA218A"/>
    <w:rsid w:val="00DA2A26"/>
    <w:rsid w:val="00DA2CCA"/>
    <w:rsid w:val="00DA4064"/>
    <w:rsid w:val="00DA4334"/>
    <w:rsid w:val="00DA4A03"/>
    <w:rsid w:val="00DA4AD2"/>
    <w:rsid w:val="00DA5A5F"/>
    <w:rsid w:val="00DA5B1A"/>
    <w:rsid w:val="00DA6FF2"/>
    <w:rsid w:val="00DA7357"/>
    <w:rsid w:val="00DB08B6"/>
    <w:rsid w:val="00DB17AF"/>
    <w:rsid w:val="00DB2119"/>
    <w:rsid w:val="00DB322F"/>
    <w:rsid w:val="00DB402F"/>
    <w:rsid w:val="00DB4578"/>
    <w:rsid w:val="00DB56CF"/>
    <w:rsid w:val="00DB5B27"/>
    <w:rsid w:val="00DB5BD8"/>
    <w:rsid w:val="00DB6500"/>
    <w:rsid w:val="00DC0BF5"/>
    <w:rsid w:val="00DC0FA9"/>
    <w:rsid w:val="00DC124C"/>
    <w:rsid w:val="00DC16F6"/>
    <w:rsid w:val="00DC1B89"/>
    <w:rsid w:val="00DC22D4"/>
    <w:rsid w:val="00DC246A"/>
    <w:rsid w:val="00DC3BB3"/>
    <w:rsid w:val="00DC6656"/>
    <w:rsid w:val="00DC6882"/>
    <w:rsid w:val="00DC6FBC"/>
    <w:rsid w:val="00DC71A6"/>
    <w:rsid w:val="00DC7823"/>
    <w:rsid w:val="00DC7A0A"/>
    <w:rsid w:val="00DD006E"/>
    <w:rsid w:val="00DD0C52"/>
    <w:rsid w:val="00DD0E1E"/>
    <w:rsid w:val="00DD1715"/>
    <w:rsid w:val="00DD1B30"/>
    <w:rsid w:val="00DD211F"/>
    <w:rsid w:val="00DD3846"/>
    <w:rsid w:val="00DD394A"/>
    <w:rsid w:val="00DD3BA8"/>
    <w:rsid w:val="00DD40D2"/>
    <w:rsid w:val="00DD50A9"/>
    <w:rsid w:val="00DD5177"/>
    <w:rsid w:val="00DD56AD"/>
    <w:rsid w:val="00DD59C4"/>
    <w:rsid w:val="00DD5B46"/>
    <w:rsid w:val="00DD5CB8"/>
    <w:rsid w:val="00DD5DA4"/>
    <w:rsid w:val="00DD60B4"/>
    <w:rsid w:val="00DD6A76"/>
    <w:rsid w:val="00DD6DB0"/>
    <w:rsid w:val="00DD77F6"/>
    <w:rsid w:val="00DE0DF0"/>
    <w:rsid w:val="00DE0FC4"/>
    <w:rsid w:val="00DE293A"/>
    <w:rsid w:val="00DE3634"/>
    <w:rsid w:val="00DE4F34"/>
    <w:rsid w:val="00DE5103"/>
    <w:rsid w:val="00DE664D"/>
    <w:rsid w:val="00DE6741"/>
    <w:rsid w:val="00DE7B40"/>
    <w:rsid w:val="00DF00BC"/>
    <w:rsid w:val="00DF0492"/>
    <w:rsid w:val="00DF0567"/>
    <w:rsid w:val="00DF2239"/>
    <w:rsid w:val="00DF31A0"/>
    <w:rsid w:val="00DF3299"/>
    <w:rsid w:val="00DF33E6"/>
    <w:rsid w:val="00DF36FF"/>
    <w:rsid w:val="00DF3F26"/>
    <w:rsid w:val="00DF475A"/>
    <w:rsid w:val="00DF4F69"/>
    <w:rsid w:val="00DF505D"/>
    <w:rsid w:val="00DF6D77"/>
    <w:rsid w:val="00DF7B2E"/>
    <w:rsid w:val="00DF7FCC"/>
    <w:rsid w:val="00E0006A"/>
    <w:rsid w:val="00E00275"/>
    <w:rsid w:val="00E00A65"/>
    <w:rsid w:val="00E01B35"/>
    <w:rsid w:val="00E02054"/>
    <w:rsid w:val="00E0221F"/>
    <w:rsid w:val="00E02CD8"/>
    <w:rsid w:val="00E02EFF"/>
    <w:rsid w:val="00E030F6"/>
    <w:rsid w:val="00E031DD"/>
    <w:rsid w:val="00E035D9"/>
    <w:rsid w:val="00E04B6D"/>
    <w:rsid w:val="00E0515F"/>
    <w:rsid w:val="00E05FEB"/>
    <w:rsid w:val="00E06A26"/>
    <w:rsid w:val="00E070EC"/>
    <w:rsid w:val="00E079AC"/>
    <w:rsid w:val="00E10582"/>
    <w:rsid w:val="00E110AE"/>
    <w:rsid w:val="00E11A00"/>
    <w:rsid w:val="00E11F23"/>
    <w:rsid w:val="00E12282"/>
    <w:rsid w:val="00E13CEF"/>
    <w:rsid w:val="00E13FC2"/>
    <w:rsid w:val="00E14F93"/>
    <w:rsid w:val="00E14FC3"/>
    <w:rsid w:val="00E15765"/>
    <w:rsid w:val="00E1648F"/>
    <w:rsid w:val="00E1711A"/>
    <w:rsid w:val="00E2063C"/>
    <w:rsid w:val="00E21986"/>
    <w:rsid w:val="00E220D9"/>
    <w:rsid w:val="00E22D91"/>
    <w:rsid w:val="00E22F27"/>
    <w:rsid w:val="00E23CB7"/>
    <w:rsid w:val="00E2474A"/>
    <w:rsid w:val="00E2569B"/>
    <w:rsid w:val="00E2630C"/>
    <w:rsid w:val="00E26317"/>
    <w:rsid w:val="00E266CF"/>
    <w:rsid w:val="00E276E2"/>
    <w:rsid w:val="00E27C63"/>
    <w:rsid w:val="00E30089"/>
    <w:rsid w:val="00E306E0"/>
    <w:rsid w:val="00E3164E"/>
    <w:rsid w:val="00E31689"/>
    <w:rsid w:val="00E3202C"/>
    <w:rsid w:val="00E3245C"/>
    <w:rsid w:val="00E32A30"/>
    <w:rsid w:val="00E33206"/>
    <w:rsid w:val="00E33AF0"/>
    <w:rsid w:val="00E33C1A"/>
    <w:rsid w:val="00E3613B"/>
    <w:rsid w:val="00E36714"/>
    <w:rsid w:val="00E368CD"/>
    <w:rsid w:val="00E36CAB"/>
    <w:rsid w:val="00E37164"/>
    <w:rsid w:val="00E374C1"/>
    <w:rsid w:val="00E379A6"/>
    <w:rsid w:val="00E37C4D"/>
    <w:rsid w:val="00E403E6"/>
    <w:rsid w:val="00E40C5F"/>
    <w:rsid w:val="00E40CD4"/>
    <w:rsid w:val="00E40F4E"/>
    <w:rsid w:val="00E41560"/>
    <w:rsid w:val="00E42BDB"/>
    <w:rsid w:val="00E43F06"/>
    <w:rsid w:val="00E444C5"/>
    <w:rsid w:val="00E4453E"/>
    <w:rsid w:val="00E449CE"/>
    <w:rsid w:val="00E44E47"/>
    <w:rsid w:val="00E45254"/>
    <w:rsid w:val="00E45B71"/>
    <w:rsid w:val="00E4609B"/>
    <w:rsid w:val="00E47930"/>
    <w:rsid w:val="00E50AB7"/>
    <w:rsid w:val="00E50DE6"/>
    <w:rsid w:val="00E5293C"/>
    <w:rsid w:val="00E52AB0"/>
    <w:rsid w:val="00E52D64"/>
    <w:rsid w:val="00E53BF1"/>
    <w:rsid w:val="00E540B4"/>
    <w:rsid w:val="00E541A9"/>
    <w:rsid w:val="00E541B7"/>
    <w:rsid w:val="00E545A1"/>
    <w:rsid w:val="00E54909"/>
    <w:rsid w:val="00E54B53"/>
    <w:rsid w:val="00E55D17"/>
    <w:rsid w:val="00E562B4"/>
    <w:rsid w:val="00E56BD2"/>
    <w:rsid w:val="00E576F2"/>
    <w:rsid w:val="00E579D4"/>
    <w:rsid w:val="00E57C9C"/>
    <w:rsid w:val="00E57E6C"/>
    <w:rsid w:val="00E6232A"/>
    <w:rsid w:val="00E623A7"/>
    <w:rsid w:val="00E6265B"/>
    <w:rsid w:val="00E62BBD"/>
    <w:rsid w:val="00E63396"/>
    <w:rsid w:val="00E652C7"/>
    <w:rsid w:val="00E6602A"/>
    <w:rsid w:val="00E6769E"/>
    <w:rsid w:val="00E70099"/>
    <w:rsid w:val="00E703A1"/>
    <w:rsid w:val="00E704F7"/>
    <w:rsid w:val="00E70FCB"/>
    <w:rsid w:val="00E71055"/>
    <w:rsid w:val="00E71819"/>
    <w:rsid w:val="00E7186B"/>
    <w:rsid w:val="00E71AB5"/>
    <w:rsid w:val="00E7352A"/>
    <w:rsid w:val="00E73F31"/>
    <w:rsid w:val="00E744EB"/>
    <w:rsid w:val="00E74992"/>
    <w:rsid w:val="00E77801"/>
    <w:rsid w:val="00E77DA9"/>
    <w:rsid w:val="00E805E5"/>
    <w:rsid w:val="00E80982"/>
    <w:rsid w:val="00E8189B"/>
    <w:rsid w:val="00E81C84"/>
    <w:rsid w:val="00E820BA"/>
    <w:rsid w:val="00E822A8"/>
    <w:rsid w:val="00E840A2"/>
    <w:rsid w:val="00E8439E"/>
    <w:rsid w:val="00E849C2"/>
    <w:rsid w:val="00E84AEB"/>
    <w:rsid w:val="00E84D58"/>
    <w:rsid w:val="00E8547E"/>
    <w:rsid w:val="00E856C6"/>
    <w:rsid w:val="00E861F5"/>
    <w:rsid w:val="00E862D8"/>
    <w:rsid w:val="00E90EFC"/>
    <w:rsid w:val="00E9121C"/>
    <w:rsid w:val="00E91278"/>
    <w:rsid w:val="00E92018"/>
    <w:rsid w:val="00E9251B"/>
    <w:rsid w:val="00E92B98"/>
    <w:rsid w:val="00E937E3"/>
    <w:rsid w:val="00E95525"/>
    <w:rsid w:val="00E96171"/>
    <w:rsid w:val="00E96768"/>
    <w:rsid w:val="00E9727D"/>
    <w:rsid w:val="00E97E6E"/>
    <w:rsid w:val="00E97F15"/>
    <w:rsid w:val="00EA000C"/>
    <w:rsid w:val="00EA0182"/>
    <w:rsid w:val="00EA15CE"/>
    <w:rsid w:val="00EA16AA"/>
    <w:rsid w:val="00EA200F"/>
    <w:rsid w:val="00EA2625"/>
    <w:rsid w:val="00EA2CE2"/>
    <w:rsid w:val="00EA3302"/>
    <w:rsid w:val="00EA4688"/>
    <w:rsid w:val="00EA47B9"/>
    <w:rsid w:val="00EA4ADC"/>
    <w:rsid w:val="00EA5739"/>
    <w:rsid w:val="00EA6062"/>
    <w:rsid w:val="00EA683A"/>
    <w:rsid w:val="00EB0230"/>
    <w:rsid w:val="00EB0CAE"/>
    <w:rsid w:val="00EB14BC"/>
    <w:rsid w:val="00EB18D1"/>
    <w:rsid w:val="00EB1D62"/>
    <w:rsid w:val="00EB1D8D"/>
    <w:rsid w:val="00EB3532"/>
    <w:rsid w:val="00EB353E"/>
    <w:rsid w:val="00EB3957"/>
    <w:rsid w:val="00EB4B99"/>
    <w:rsid w:val="00EB4E57"/>
    <w:rsid w:val="00EB51B1"/>
    <w:rsid w:val="00EB5B8C"/>
    <w:rsid w:val="00EB7572"/>
    <w:rsid w:val="00EB7CBC"/>
    <w:rsid w:val="00EC0AAD"/>
    <w:rsid w:val="00EC21E4"/>
    <w:rsid w:val="00EC286A"/>
    <w:rsid w:val="00EC382D"/>
    <w:rsid w:val="00EC4190"/>
    <w:rsid w:val="00EC44F5"/>
    <w:rsid w:val="00EC4A69"/>
    <w:rsid w:val="00EC64B4"/>
    <w:rsid w:val="00EC6B6C"/>
    <w:rsid w:val="00EC6FE0"/>
    <w:rsid w:val="00EC7424"/>
    <w:rsid w:val="00EC74FD"/>
    <w:rsid w:val="00EC777F"/>
    <w:rsid w:val="00EC7B46"/>
    <w:rsid w:val="00ED0A79"/>
    <w:rsid w:val="00ED126F"/>
    <w:rsid w:val="00ED1FEF"/>
    <w:rsid w:val="00ED2C68"/>
    <w:rsid w:val="00ED2DC0"/>
    <w:rsid w:val="00ED32C2"/>
    <w:rsid w:val="00ED3B87"/>
    <w:rsid w:val="00ED411E"/>
    <w:rsid w:val="00ED4ABA"/>
    <w:rsid w:val="00ED4C4F"/>
    <w:rsid w:val="00ED4E9F"/>
    <w:rsid w:val="00ED5719"/>
    <w:rsid w:val="00ED5FA0"/>
    <w:rsid w:val="00ED627F"/>
    <w:rsid w:val="00ED6AA9"/>
    <w:rsid w:val="00ED78A1"/>
    <w:rsid w:val="00ED7901"/>
    <w:rsid w:val="00EE0057"/>
    <w:rsid w:val="00EE0165"/>
    <w:rsid w:val="00EE0B0D"/>
    <w:rsid w:val="00EE2130"/>
    <w:rsid w:val="00EE234E"/>
    <w:rsid w:val="00EE2708"/>
    <w:rsid w:val="00EE28BE"/>
    <w:rsid w:val="00EE5944"/>
    <w:rsid w:val="00EE610C"/>
    <w:rsid w:val="00EE6232"/>
    <w:rsid w:val="00EE695D"/>
    <w:rsid w:val="00EE6DBC"/>
    <w:rsid w:val="00EE76DE"/>
    <w:rsid w:val="00EE7D59"/>
    <w:rsid w:val="00EF0BBE"/>
    <w:rsid w:val="00EF137A"/>
    <w:rsid w:val="00EF13E7"/>
    <w:rsid w:val="00EF149A"/>
    <w:rsid w:val="00EF1B24"/>
    <w:rsid w:val="00EF225F"/>
    <w:rsid w:val="00EF5173"/>
    <w:rsid w:val="00EF58A0"/>
    <w:rsid w:val="00EF6385"/>
    <w:rsid w:val="00EF6C9E"/>
    <w:rsid w:val="00EF6FB1"/>
    <w:rsid w:val="00EF70A7"/>
    <w:rsid w:val="00EF7A78"/>
    <w:rsid w:val="00EF7E39"/>
    <w:rsid w:val="00EF7EC6"/>
    <w:rsid w:val="00F00758"/>
    <w:rsid w:val="00F00DC5"/>
    <w:rsid w:val="00F00FEE"/>
    <w:rsid w:val="00F010A7"/>
    <w:rsid w:val="00F01277"/>
    <w:rsid w:val="00F0177E"/>
    <w:rsid w:val="00F01820"/>
    <w:rsid w:val="00F019D8"/>
    <w:rsid w:val="00F021DB"/>
    <w:rsid w:val="00F02D58"/>
    <w:rsid w:val="00F03AD4"/>
    <w:rsid w:val="00F06584"/>
    <w:rsid w:val="00F0722E"/>
    <w:rsid w:val="00F07679"/>
    <w:rsid w:val="00F07EAA"/>
    <w:rsid w:val="00F101CA"/>
    <w:rsid w:val="00F10338"/>
    <w:rsid w:val="00F11763"/>
    <w:rsid w:val="00F1280F"/>
    <w:rsid w:val="00F129E5"/>
    <w:rsid w:val="00F12D4E"/>
    <w:rsid w:val="00F132BE"/>
    <w:rsid w:val="00F1364C"/>
    <w:rsid w:val="00F1407D"/>
    <w:rsid w:val="00F1668F"/>
    <w:rsid w:val="00F1733E"/>
    <w:rsid w:val="00F17EA5"/>
    <w:rsid w:val="00F20565"/>
    <w:rsid w:val="00F227DE"/>
    <w:rsid w:val="00F2411D"/>
    <w:rsid w:val="00F242C8"/>
    <w:rsid w:val="00F24C37"/>
    <w:rsid w:val="00F24D67"/>
    <w:rsid w:val="00F26174"/>
    <w:rsid w:val="00F2617E"/>
    <w:rsid w:val="00F265A7"/>
    <w:rsid w:val="00F265EF"/>
    <w:rsid w:val="00F27A8B"/>
    <w:rsid w:val="00F302E9"/>
    <w:rsid w:val="00F32378"/>
    <w:rsid w:val="00F3250F"/>
    <w:rsid w:val="00F32520"/>
    <w:rsid w:val="00F33D88"/>
    <w:rsid w:val="00F34587"/>
    <w:rsid w:val="00F3481B"/>
    <w:rsid w:val="00F356F3"/>
    <w:rsid w:val="00F3713E"/>
    <w:rsid w:val="00F379C2"/>
    <w:rsid w:val="00F37B3D"/>
    <w:rsid w:val="00F37D97"/>
    <w:rsid w:val="00F4079A"/>
    <w:rsid w:val="00F40D81"/>
    <w:rsid w:val="00F40F08"/>
    <w:rsid w:val="00F40F8D"/>
    <w:rsid w:val="00F4115A"/>
    <w:rsid w:val="00F4164E"/>
    <w:rsid w:val="00F417D8"/>
    <w:rsid w:val="00F43D7B"/>
    <w:rsid w:val="00F440F4"/>
    <w:rsid w:val="00F4434D"/>
    <w:rsid w:val="00F44922"/>
    <w:rsid w:val="00F44C5F"/>
    <w:rsid w:val="00F454C1"/>
    <w:rsid w:val="00F45BAD"/>
    <w:rsid w:val="00F462B7"/>
    <w:rsid w:val="00F477CF"/>
    <w:rsid w:val="00F50F61"/>
    <w:rsid w:val="00F510DE"/>
    <w:rsid w:val="00F519C0"/>
    <w:rsid w:val="00F5308D"/>
    <w:rsid w:val="00F54499"/>
    <w:rsid w:val="00F548C8"/>
    <w:rsid w:val="00F54F7E"/>
    <w:rsid w:val="00F555F0"/>
    <w:rsid w:val="00F55923"/>
    <w:rsid w:val="00F55AEA"/>
    <w:rsid w:val="00F578AF"/>
    <w:rsid w:val="00F60397"/>
    <w:rsid w:val="00F6103A"/>
    <w:rsid w:val="00F6378F"/>
    <w:rsid w:val="00F6517D"/>
    <w:rsid w:val="00F65578"/>
    <w:rsid w:val="00F656BB"/>
    <w:rsid w:val="00F65B30"/>
    <w:rsid w:val="00F6626E"/>
    <w:rsid w:val="00F663AB"/>
    <w:rsid w:val="00F669CF"/>
    <w:rsid w:val="00F672F5"/>
    <w:rsid w:val="00F67BC9"/>
    <w:rsid w:val="00F67D03"/>
    <w:rsid w:val="00F703BF"/>
    <w:rsid w:val="00F70DD9"/>
    <w:rsid w:val="00F71423"/>
    <w:rsid w:val="00F714ED"/>
    <w:rsid w:val="00F7156D"/>
    <w:rsid w:val="00F715E5"/>
    <w:rsid w:val="00F717EF"/>
    <w:rsid w:val="00F71962"/>
    <w:rsid w:val="00F71969"/>
    <w:rsid w:val="00F72E7C"/>
    <w:rsid w:val="00F731F7"/>
    <w:rsid w:val="00F73BB0"/>
    <w:rsid w:val="00F7451E"/>
    <w:rsid w:val="00F75075"/>
    <w:rsid w:val="00F75226"/>
    <w:rsid w:val="00F75A53"/>
    <w:rsid w:val="00F76FB8"/>
    <w:rsid w:val="00F77180"/>
    <w:rsid w:val="00F801C5"/>
    <w:rsid w:val="00F803CC"/>
    <w:rsid w:val="00F80CAD"/>
    <w:rsid w:val="00F80D98"/>
    <w:rsid w:val="00F82CCD"/>
    <w:rsid w:val="00F85370"/>
    <w:rsid w:val="00F87FA7"/>
    <w:rsid w:val="00F90446"/>
    <w:rsid w:val="00F91E3D"/>
    <w:rsid w:val="00F92369"/>
    <w:rsid w:val="00F92868"/>
    <w:rsid w:val="00F93B55"/>
    <w:rsid w:val="00F96AF9"/>
    <w:rsid w:val="00F97448"/>
    <w:rsid w:val="00F97E59"/>
    <w:rsid w:val="00FA0EED"/>
    <w:rsid w:val="00FA1704"/>
    <w:rsid w:val="00FA22DC"/>
    <w:rsid w:val="00FA2B4E"/>
    <w:rsid w:val="00FA3769"/>
    <w:rsid w:val="00FA379F"/>
    <w:rsid w:val="00FA3EAB"/>
    <w:rsid w:val="00FA4296"/>
    <w:rsid w:val="00FA471E"/>
    <w:rsid w:val="00FA51D6"/>
    <w:rsid w:val="00FB16D9"/>
    <w:rsid w:val="00FB1B54"/>
    <w:rsid w:val="00FB238F"/>
    <w:rsid w:val="00FB328E"/>
    <w:rsid w:val="00FB33EB"/>
    <w:rsid w:val="00FB3855"/>
    <w:rsid w:val="00FB3A5E"/>
    <w:rsid w:val="00FB3CCE"/>
    <w:rsid w:val="00FB4FA6"/>
    <w:rsid w:val="00FB537B"/>
    <w:rsid w:val="00FB629B"/>
    <w:rsid w:val="00FB6D5D"/>
    <w:rsid w:val="00FC022A"/>
    <w:rsid w:val="00FC1365"/>
    <w:rsid w:val="00FC158B"/>
    <w:rsid w:val="00FC27FE"/>
    <w:rsid w:val="00FC2EE9"/>
    <w:rsid w:val="00FC372C"/>
    <w:rsid w:val="00FC3882"/>
    <w:rsid w:val="00FC4469"/>
    <w:rsid w:val="00FC589E"/>
    <w:rsid w:val="00FC5F00"/>
    <w:rsid w:val="00FC6502"/>
    <w:rsid w:val="00FC7CC5"/>
    <w:rsid w:val="00FD07BD"/>
    <w:rsid w:val="00FD0C89"/>
    <w:rsid w:val="00FD154E"/>
    <w:rsid w:val="00FD19CB"/>
    <w:rsid w:val="00FD22EE"/>
    <w:rsid w:val="00FD295C"/>
    <w:rsid w:val="00FD299F"/>
    <w:rsid w:val="00FD3284"/>
    <w:rsid w:val="00FD330E"/>
    <w:rsid w:val="00FD3B7D"/>
    <w:rsid w:val="00FD4E13"/>
    <w:rsid w:val="00FD58F6"/>
    <w:rsid w:val="00FD5C00"/>
    <w:rsid w:val="00FD626A"/>
    <w:rsid w:val="00FD63F4"/>
    <w:rsid w:val="00FD6428"/>
    <w:rsid w:val="00FD7B73"/>
    <w:rsid w:val="00FD7F4A"/>
    <w:rsid w:val="00FE115B"/>
    <w:rsid w:val="00FE1D2C"/>
    <w:rsid w:val="00FE21CC"/>
    <w:rsid w:val="00FE293C"/>
    <w:rsid w:val="00FE3DC0"/>
    <w:rsid w:val="00FE4BBF"/>
    <w:rsid w:val="00FE56DE"/>
    <w:rsid w:val="00FE5E33"/>
    <w:rsid w:val="00FE6225"/>
    <w:rsid w:val="00FE7E85"/>
    <w:rsid w:val="00FF023B"/>
    <w:rsid w:val="00FF0BCE"/>
    <w:rsid w:val="00FF0EA2"/>
    <w:rsid w:val="00FF1C13"/>
    <w:rsid w:val="00FF1CC2"/>
    <w:rsid w:val="00FF2364"/>
    <w:rsid w:val="00FF2B0D"/>
    <w:rsid w:val="00FF2ED7"/>
    <w:rsid w:val="00FF32DF"/>
    <w:rsid w:val="00FF3B54"/>
    <w:rsid w:val="00FF3E80"/>
    <w:rsid w:val="00FF4984"/>
    <w:rsid w:val="00FF4A11"/>
    <w:rsid w:val="00FF4B6D"/>
    <w:rsid w:val="00FF5089"/>
    <w:rsid w:val="00FF5F78"/>
    <w:rsid w:val="00FF6915"/>
    <w:rsid w:val="00FF6CCE"/>
    <w:rsid w:val="00FF7632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792FE"/>
  <w15:docId w15:val="{07918060-6144-4B7E-83F6-C2528A62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BB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B52CBB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b/>
      <w:bCs/>
      <w:i/>
      <w:iCs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52CBB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E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CBB"/>
    <w:rPr>
      <w:rFonts w:ascii="Times New Roman" w:eastAsia="Times New Roman" w:hAnsi="Times New Roman" w:cs="Times New Roman"/>
      <w:b/>
      <w:bCs/>
      <w:i/>
      <w:iCs/>
      <w:kern w:val="3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2C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2CBB"/>
    <w:rPr>
      <w:rFonts w:ascii="Times New Roman" w:eastAsia="Times New Roman" w:hAnsi="Times New Roman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2CBB"/>
    <w:pPr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2CBB"/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2CBB"/>
    <w:pPr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130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228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A4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22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4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228"/>
    <w:rPr>
      <w:sz w:val="22"/>
      <w:szCs w:val="22"/>
      <w:lang w:val="en-US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484675"/>
    <w:pPr>
      <w:spacing w:after="0"/>
      <w:ind w:left="440" w:hanging="440"/>
    </w:pPr>
    <w:rPr>
      <w:rFonts w:asciiTheme="minorHAnsi" w:hAnsiTheme="minorHAnsi" w:cstheme="minorHAnsi"/>
      <w:caps/>
      <w:sz w:val="20"/>
      <w:szCs w:val="20"/>
    </w:rPr>
  </w:style>
  <w:style w:type="table" w:styleId="TableGrid">
    <w:name w:val="Table Grid"/>
    <w:basedOn w:val="TableNormal"/>
    <w:uiPriority w:val="59"/>
    <w:rsid w:val="00197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6265B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BodyTextChar">
    <w:name w:val="Body Text Char"/>
    <w:basedOn w:val="DefaultParagraphFont"/>
    <w:link w:val="BodyText"/>
    <w:rsid w:val="00E6265B"/>
    <w:rPr>
      <w:rFonts w:ascii="Times New Roman" w:eastAsia="Times New Roman" w:hAnsi="Times New Roman"/>
      <w:lang w:val="en-AU"/>
    </w:rPr>
  </w:style>
  <w:style w:type="paragraph" w:customStyle="1" w:styleId="a">
    <w:name w:val="Знак"/>
    <w:basedOn w:val="Normal"/>
    <w:next w:val="Normal"/>
    <w:semiHidden/>
    <w:rsid w:val="00EF225F"/>
    <w:pPr>
      <w:spacing w:after="16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0144DA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kern w:val="0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41459"/>
    <w:pPr>
      <w:tabs>
        <w:tab w:val="left" w:pos="440"/>
        <w:tab w:val="right" w:leader="dot" w:pos="9465"/>
      </w:tabs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44DA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44DA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44DA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E5860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E5860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E5860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E5860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E5860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E5860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Strong">
    <w:name w:val="Strong"/>
    <w:basedOn w:val="DefaultParagraphFont"/>
    <w:uiPriority w:val="22"/>
    <w:qFormat/>
    <w:rsid w:val="00A91D3F"/>
    <w:rPr>
      <w:b/>
      <w:bCs/>
    </w:rPr>
  </w:style>
  <w:style w:type="paragraph" w:styleId="NoSpacing">
    <w:name w:val="No Spacing"/>
    <w:link w:val="NoSpacingChar"/>
    <w:uiPriority w:val="1"/>
    <w:qFormat/>
    <w:rsid w:val="00107098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716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8061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E7FBB"/>
  </w:style>
  <w:style w:type="table" w:customStyle="1" w:styleId="TableGrid1">
    <w:name w:val="Table Grid1"/>
    <w:basedOn w:val="TableNormal"/>
    <w:next w:val="TableGrid"/>
    <w:uiPriority w:val="59"/>
    <w:rsid w:val="00E7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205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n-US" w:eastAsia="en-US"/>
    </w:rPr>
  </w:style>
  <w:style w:type="paragraph" w:customStyle="1" w:styleId="Default">
    <w:name w:val="Default"/>
    <w:rsid w:val="003E6E71"/>
    <w:pPr>
      <w:autoSpaceDE w:val="0"/>
      <w:autoSpaceDN w:val="0"/>
      <w:adjustRightInd w:val="0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table" w:customStyle="1" w:styleId="TableGrid21">
    <w:name w:val="Table Grid21"/>
    <w:basedOn w:val="TableNormal"/>
    <w:next w:val="TableGrid"/>
    <w:uiPriority w:val="59"/>
    <w:rsid w:val="00A22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84808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EA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07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E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EA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EA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0C5261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4AB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4AB4"/>
    <w:rPr>
      <w:rFonts w:asciiTheme="minorHAnsi" w:eastAsiaTheme="minorHAnsi" w:hAnsiTheme="minorHAnsi" w:cstheme="minorBid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C4AB4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4AB4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rsid w:val="00E02054"/>
    <w:rPr>
      <w:sz w:val="22"/>
      <w:szCs w:val="22"/>
      <w:lang w:val="en-US" w:eastAsia="en-US"/>
    </w:rPr>
  </w:style>
  <w:style w:type="table" w:customStyle="1" w:styleId="TableGrid2">
    <w:name w:val="Table Grid2"/>
    <w:basedOn w:val="TableNormal"/>
    <w:next w:val="TableGrid"/>
    <w:uiPriority w:val="59"/>
    <w:rsid w:val="0018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5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02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8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rmnab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mnab.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nab.a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af.n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pean-accreditation.org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mnab.a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FF40-2848-4F2B-BE19-0B0C65DE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4694</Words>
  <Characters>26762</Characters>
  <Application>Microsoft Office Word</Application>
  <DocSecurity>0</DocSecurity>
  <Lines>223</Lines>
  <Paragraphs>62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ssaribekyan</dc:creator>
  <cp:lastModifiedBy>admin</cp:lastModifiedBy>
  <cp:revision>4</cp:revision>
  <cp:lastPrinted>2019-09-27T06:16:00Z</cp:lastPrinted>
  <dcterms:created xsi:type="dcterms:W3CDTF">2024-08-27T07:30:00Z</dcterms:created>
  <dcterms:modified xsi:type="dcterms:W3CDTF">2025-08-26T19:14:00Z</dcterms:modified>
</cp:coreProperties>
</file>