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9FEA4" w14:textId="77777777" w:rsidR="006B2CE4" w:rsidRPr="006B2CE4" w:rsidRDefault="00F477CF" w:rsidP="006B2CE4">
      <w:pPr>
        <w:spacing w:line="360" w:lineRule="auto"/>
        <w:ind w:firstLine="720"/>
        <w:jc w:val="right"/>
        <w:rPr>
          <w:rFonts w:ascii="GHEA Grapalat" w:eastAsia="Calibri" w:hAnsi="GHEA Grapalat" w:cs="Sylfaen"/>
          <w:b/>
          <w:lang w:val="en-US" w:eastAsia="en-US"/>
        </w:rPr>
      </w:pPr>
      <w:r w:rsidRPr="00F17503">
        <w:rPr>
          <w:rFonts w:ascii="GHEA Grapalat" w:hAnsi="GHEA Grapalat"/>
          <w:noProof/>
          <w:lang w:val="en-US" w:eastAsia="en-US"/>
        </w:rPr>
        <w:drawing>
          <wp:anchor distT="0" distB="0" distL="114300" distR="114300" simplePos="0" relativeHeight="251665408" behindDoc="1" locked="0" layoutInCell="1" allowOverlap="1" wp14:anchorId="799BE553" wp14:editId="6CB9A4F3">
            <wp:simplePos x="0" y="0"/>
            <wp:positionH relativeFrom="column">
              <wp:posOffset>106680</wp:posOffset>
            </wp:positionH>
            <wp:positionV relativeFrom="paragraph">
              <wp:posOffset>-257810</wp:posOffset>
            </wp:positionV>
            <wp:extent cx="1972310" cy="1214120"/>
            <wp:effectExtent l="19050" t="0" r="8890" b="0"/>
            <wp:wrapThrough wrapText="bothSides">
              <wp:wrapPolygon edited="0">
                <wp:start x="-209" y="0"/>
                <wp:lineTo x="-209" y="21351"/>
                <wp:lineTo x="21697" y="21351"/>
                <wp:lineTo x="21697" y="0"/>
                <wp:lineTo x="-209"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NAB logo new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310" cy="1214120"/>
                    </a:xfrm>
                    <a:prstGeom prst="rect">
                      <a:avLst/>
                    </a:prstGeom>
                  </pic:spPr>
                </pic:pic>
              </a:graphicData>
            </a:graphic>
          </wp:anchor>
        </w:drawing>
      </w:r>
      <w:r w:rsidR="003D7CC9" w:rsidRPr="0061322F">
        <w:rPr>
          <w:rFonts w:ascii="GHEA Grapalat" w:hAnsi="GHEA Grapalat"/>
          <w:lang w:val="en-US"/>
        </w:rPr>
        <w:t xml:space="preserve">                                       </w:t>
      </w:r>
      <w:r w:rsidR="00396A03" w:rsidRPr="0061322F">
        <w:rPr>
          <w:rFonts w:ascii="GHEA Grapalat" w:hAnsi="GHEA Grapalat"/>
          <w:lang w:val="en-US"/>
        </w:rPr>
        <w:t xml:space="preserve"> </w:t>
      </w:r>
      <w:r w:rsidR="008E2305" w:rsidRPr="0061322F">
        <w:rPr>
          <w:rFonts w:ascii="GHEA Grapalat" w:hAnsi="GHEA Grapalat"/>
          <w:lang w:val="en-US"/>
        </w:rPr>
        <w:tab/>
      </w:r>
      <w:r w:rsidR="008E2305" w:rsidRPr="0061322F">
        <w:rPr>
          <w:rFonts w:ascii="GHEA Grapalat" w:hAnsi="GHEA Grapalat"/>
          <w:lang w:val="en-US"/>
        </w:rPr>
        <w:tab/>
      </w:r>
      <w:r w:rsidR="008E2305" w:rsidRPr="0061322F">
        <w:rPr>
          <w:rFonts w:ascii="GHEA Grapalat" w:hAnsi="GHEA Grapalat"/>
          <w:lang w:val="en-US"/>
        </w:rPr>
        <w:tab/>
        <w:t xml:space="preserve">        </w:t>
      </w:r>
      <w:bookmarkStart w:id="0" w:name="_Hlk152598386"/>
      <w:r w:rsidR="006B2CE4" w:rsidRPr="006B2CE4">
        <w:rPr>
          <w:rFonts w:ascii="GHEA Grapalat" w:eastAsia="Calibri" w:hAnsi="GHEA Grapalat" w:cs="Sylfaen"/>
          <w:b/>
          <w:lang w:val="en-US" w:eastAsia="en-US"/>
        </w:rPr>
        <w:t xml:space="preserve">Director of "National Accreditation Body” SNCO </w:t>
      </w:r>
    </w:p>
    <w:p w14:paraId="168A93E0" w14:textId="77777777" w:rsidR="006B2CE4" w:rsidRPr="006B2CE4" w:rsidRDefault="006B2CE4" w:rsidP="006B2CE4">
      <w:pPr>
        <w:spacing w:after="200" w:line="360" w:lineRule="auto"/>
        <w:ind w:firstLine="720"/>
        <w:jc w:val="right"/>
        <w:rPr>
          <w:rFonts w:ascii="GHEA Grapalat" w:eastAsia="Calibri" w:hAnsi="GHEA Grapalat"/>
          <w:sz w:val="18"/>
          <w:szCs w:val="18"/>
          <w:lang w:val="en-US" w:eastAsia="en-US"/>
        </w:rPr>
      </w:pPr>
      <w:r w:rsidRPr="006B2CE4">
        <w:rPr>
          <w:rFonts w:ascii="GHEA Grapalat" w:eastAsia="Calibri" w:hAnsi="GHEA Grapalat" w:cs="Sylfaen"/>
          <w:b/>
          <w:lang w:val="en-US" w:eastAsia="en-US"/>
        </w:rPr>
        <w:t>__________________A. Obosyan</w:t>
      </w:r>
      <w:r w:rsidRPr="006B2CE4">
        <w:rPr>
          <w:rFonts w:ascii="GHEA Grapalat" w:eastAsia="Calibri" w:hAnsi="GHEA Grapalat" w:cs="Sylfaen"/>
          <w:b/>
          <w:lang w:val="en-US" w:eastAsia="en-US"/>
        </w:rPr>
        <w:br/>
      </w:r>
      <w:r w:rsidRPr="006B2CE4">
        <w:rPr>
          <w:rFonts w:ascii="GHEA Grapalat" w:eastAsia="Calibri" w:hAnsi="GHEA Grapalat"/>
          <w:sz w:val="18"/>
          <w:szCs w:val="18"/>
          <w:lang w:val="en-US" w:eastAsia="en-US"/>
        </w:rPr>
        <w:t>(name, surname)</w:t>
      </w:r>
    </w:p>
    <w:p w14:paraId="5D57B7FD" w14:textId="142B9A61" w:rsidR="006B2CE4" w:rsidRPr="006B2CE4" w:rsidRDefault="006B2CE4" w:rsidP="006B2CE4">
      <w:pPr>
        <w:spacing w:after="200" w:line="276" w:lineRule="auto"/>
        <w:ind w:firstLine="720"/>
        <w:jc w:val="right"/>
        <w:rPr>
          <w:rFonts w:ascii="GHEA Grapalat" w:eastAsia="Calibri" w:hAnsi="GHEA Grapalat"/>
          <w:u w:val="single"/>
          <w:lang w:val="en-US" w:eastAsia="en-US"/>
        </w:rPr>
      </w:pPr>
      <w:r w:rsidRPr="006B2CE4">
        <w:rPr>
          <w:rFonts w:ascii="GHEA Grapalat" w:eastAsia="Calibri" w:hAnsi="GHEA Grapalat"/>
          <w:u w:val="single"/>
          <w:lang w:val="en-US" w:eastAsia="en-US"/>
        </w:rPr>
        <w:t>«</w:t>
      </w:r>
      <w:r>
        <w:rPr>
          <w:rFonts w:ascii="GHEA Grapalat" w:eastAsia="Calibri" w:hAnsi="GHEA Grapalat"/>
          <w:u w:val="single"/>
          <w:lang w:val="en-US" w:eastAsia="en-US"/>
        </w:rPr>
        <w:t>3</w:t>
      </w:r>
      <w:r w:rsidRPr="006B2CE4">
        <w:rPr>
          <w:rFonts w:ascii="GHEA Grapalat" w:eastAsia="Calibri" w:hAnsi="GHEA Grapalat"/>
          <w:u w:val="single"/>
          <w:lang w:val="en-US" w:eastAsia="en-US"/>
        </w:rPr>
        <w:t xml:space="preserve">0» </w:t>
      </w:r>
      <w:r>
        <w:rPr>
          <w:rFonts w:ascii="GHEA Grapalat" w:eastAsia="Calibri" w:hAnsi="GHEA Grapalat"/>
          <w:u w:val="single"/>
          <w:lang w:val="en-US" w:eastAsia="en-US"/>
        </w:rPr>
        <w:t>June</w:t>
      </w:r>
      <w:r w:rsidRPr="006B2CE4">
        <w:rPr>
          <w:rFonts w:ascii="GHEA Grapalat" w:eastAsia="Calibri" w:hAnsi="GHEA Grapalat"/>
          <w:u w:val="single"/>
          <w:lang w:val="en-US" w:eastAsia="en-US"/>
        </w:rPr>
        <w:t xml:space="preserve"> 2023</w:t>
      </w:r>
    </w:p>
    <w:p w14:paraId="577D9638" w14:textId="00FE5C8D" w:rsidR="005C7253" w:rsidRPr="0061322F" w:rsidRDefault="006B2CE4" w:rsidP="006B2CE4">
      <w:pPr>
        <w:ind w:firstLine="720"/>
        <w:jc w:val="right"/>
        <w:rPr>
          <w:rFonts w:ascii="GHEA Grapalat" w:hAnsi="GHEA Grapalat"/>
          <w:b/>
          <w:u w:val="single"/>
          <w:lang w:val="en-US"/>
        </w:rPr>
      </w:pPr>
      <w:r w:rsidRPr="006B2CE4">
        <w:rPr>
          <w:rFonts w:ascii="GHEA Grapalat" w:eastAsia="Calibri" w:hAnsi="GHEA Grapalat"/>
          <w:u w:val="single"/>
          <w:lang w:val="en-US" w:eastAsia="en-US"/>
        </w:rPr>
        <w:t>Order No_</w:t>
      </w:r>
      <w:r>
        <w:rPr>
          <w:rFonts w:ascii="GHEA Grapalat" w:eastAsia="Calibri" w:hAnsi="GHEA Grapalat"/>
          <w:u w:val="single"/>
          <w:lang w:val="en-US" w:eastAsia="en-US"/>
        </w:rPr>
        <w:t>6</w:t>
      </w:r>
      <w:r w:rsidRPr="006B2CE4">
        <w:rPr>
          <w:rFonts w:ascii="GHEA Grapalat" w:eastAsia="Calibri" w:hAnsi="GHEA Grapalat"/>
          <w:u w:val="single"/>
          <w:lang w:val="en-US" w:eastAsia="en-US"/>
        </w:rPr>
        <w:t xml:space="preserve">-KH        </w:t>
      </w:r>
    </w:p>
    <w:p w14:paraId="07F8D7AF" w14:textId="77777777" w:rsidR="00CF603A" w:rsidRPr="0061322F" w:rsidRDefault="00CF603A" w:rsidP="007859F1">
      <w:pPr>
        <w:jc w:val="center"/>
        <w:rPr>
          <w:rFonts w:ascii="GHEA Grapalat" w:hAnsi="GHEA Grapalat"/>
          <w:b/>
          <w:sz w:val="32"/>
          <w:szCs w:val="32"/>
          <w:u w:val="single"/>
          <w:lang w:val="en-US"/>
        </w:rPr>
      </w:pPr>
    </w:p>
    <w:bookmarkEnd w:id="0"/>
    <w:p w14:paraId="5C70882E" w14:textId="77777777" w:rsidR="006B2CE4" w:rsidRPr="0061322F" w:rsidRDefault="006B2CE4" w:rsidP="007859F1">
      <w:pPr>
        <w:jc w:val="center"/>
        <w:rPr>
          <w:rFonts w:ascii="GHEA Grapalat" w:hAnsi="GHEA Grapalat"/>
          <w:b/>
          <w:sz w:val="32"/>
          <w:szCs w:val="32"/>
          <w:u w:val="single"/>
          <w:lang w:val="en-US"/>
        </w:rPr>
      </w:pPr>
    </w:p>
    <w:p w14:paraId="1C1FF9DE" w14:textId="77777777" w:rsidR="00BF4817" w:rsidRPr="0061322F" w:rsidRDefault="00BF4817" w:rsidP="007859F1">
      <w:pPr>
        <w:jc w:val="center"/>
        <w:rPr>
          <w:rFonts w:ascii="GHEA Grapalat" w:hAnsi="GHEA Grapalat"/>
          <w:b/>
          <w:sz w:val="32"/>
          <w:szCs w:val="32"/>
          <w:u w:val="single"/>
          <w:lang w:val="en-US"/>
        </w:rPr>
      </w:pPr>
    </w:p>
    <w:p w14:paraId="70771948" w14:textId="727C0D87" w:rsidR="00D22AE8" w:rsidRPr="0061322F" w:rsidRDefault="00CE7ED0" w:rsidP="007859F1">
      <w:pPr>
        <w:jc w:val="center"/>
        <w:rPr>
          <w:rFonts w:ascii="GHEA Grapalat" w:hAnsi="GHEA Grapalat"/>
          <w:b/>
          <w:sz w:val="32"/>
          <w:szCs w:val="32"/>
          <w:u w:val="single"/>
          <w:lang w:val="en-US"/>
        </w:rPr>
      </w:pPr>
      <w:r w:rsidRPr="0061322F">
        <w:rPr>
          <w:rFonts w:ascii="GHEA Grapalat" w:hAnsi="GHEA Grapalat"/>
          <w:b/>
          <w:sz w:val="32"/>
          <w:szCs w:val="32"/>
          <w:u w:val="single"/>
          <w:lang w:val="en-US"/>
        </w:rPr>
        <w:t>MANAGEMENT SYSTEM</w:t>
      </w:r>
    </w:p>
    <w:p w14:paraId="786DE258" w14:textId="77777777" w:rsidR="00BF4817" w:rsidRPr="0061322F" w:rsidRDefault="00BF4817" w:rsidP="007859F1">
      <w:pPr>
        <w:jc w:val="center"/>
        <w:rPr>
          <w:rFonts w:ascii="GHEA Grapalat" w:hAnsi="GHEA Grapalat"/>
          <w:b/>
          <w:sz w:val="32"/>
          <w:szCs w:val="32"/>
          <w:u w:val="single"/>
          <w:lang w:val="en-US"/>
        </w:rPr>
      </w:pPr>
    </w:p>
    <w:p w14:paraId="2411CEA7" w14:textId="197A6B25" w:rsidR="00AE16A9" w:rsidRPr="0061322F" w:rsidRDefault="00DF2382" w:rsidP="00AE16A9">
      <w:pPr>
        <w:ind w:firstLine="720"/>
        <w:jc w:val="center"/>
        <w:rPr>
          <w:rFonts w:ascii="GHEA Grapalat" w:hAnsi="GHEA Grapalat"/>
          <w:lang w:val="en-US"/>
        </w:rPr>
      </w:pPr>
      <w:r w:rsidRPr="006B2CE4">
        <w:rPr>
          <w:rFonts w:ascii="GHEA Grapalat" w:hAnsi="GHEA Grapalat"/>
          <w:noProof/>
          <w:lang w:val="en-US" w:eastAsia="en-US"/>
        </w:rPr>
        <mc:AlternateContent>
          <mc:Choice Requires="wps">
            <w:drawing>
              <wp:anchor distT="0" distB="0" distL="114300" distR="114300" simplePos="0" relativeHeight="251659264" behindDoc="0" locked="0" layoutInCell="1" allowOverlap="1" wp14:anchorId="28F9EB99" wp14:editId="0AF65BF2">
                <wp:simplePos x="0" y="0"/>
                <wp:positionH relativeFrom="column">
                  <wp:posOffset>-618490</wp:posOffset>
                </wp:positionH>
                <wp:positionV relativeFrom="paragraph">
                  <wp:posOffset>5715</wp:posOffset>
                </wp:positionV>
                <wp:extent cx="7324725" cy="1285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4725" cy="1285875"/>
                        </a:xfrm>
                        <a:prstGeom prst="rect">
                          <a:avLst/>
                        </a:prstGeom>
                        <a:noFill/>
                        <a:ln>
                          <a:noFill/>
                        </a:ln>
                        <a:effectLst/>
                      </wps:spPr>
                      <wps:txbx>
                        <w:txbxContent>
                          <w:p w14:paraId="56850C96" w14:textId="12CCC122" w:rsidR="00FF1ABD" w:rsidRPr="0061322F" w:rsidRDefault="00FF1ABD" w:rsidP="00CE7ED0">
                            <w:pPr>
                              <w:jc w:val="center"/>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61322F">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ACCREDITATION OF TESTING LABORATORIES </w:t>
                            </w:r>
                          </w:p>
                          <w:p w14:paraId="34697F5D" w14:textId="6EAD17B0" w:rsidR="00FF1ABD" w:rsidRPr="0061322F" w:rsidRDefault="00FF1ABD" w:rsidP="005C2F1D">
                            <w:pPr>
                              <w:jc w:val="center"/>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ANNEX PR-7/</w:t>
                            </w:r>
                            <w:r w:rsidRPr="0061322F">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ATL-01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8F9EB99" id="_x0000_t202" coordsize="21600,21600" o:spt="202" path="m,l,21600r21600,l21600,xe">
                <v:stroke joinstyle="miter"/>
                <v:path gradientshapeok="t" o:connecttype="rect"/>
              </v:shapetype>
              <v:shape id="Text Box 4" o:spid="_x0000_s1026" type="#_x0000_t202" style="position:absolute;left:0;text-align:left;margin-left:-48.7pt;margin-top:.45pt;width:576.7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m4NgIAAHAEAAAOAAAAZHJzL2Uyb0RvYy54bWysVEuP0zAQviPxHyzfaZqQ0m7UdFV2VYRU&#10;7a7Uoj27jtNExB5ju03Kr2fspA8WToiLM575PK9vJvP7TjbkKIytQeU0Ho0pEYpDUat9Tr9tVx9m&#10;lFjHVMEaUCKnJ2Hp/eL9u3mrM5FABU0hDEEnymatzmnlnM6iyPJKSGZHoIVCYwlGModXs48Kw1r0&#10;LpsoGY8/RS2YQhvgwlrUPvZGugj+y1Jw91yWVjjS5BRzc+E04dz5M1rMWbY3TFc1H9Jg/5CFZLXC&#10;oBdXj8wxcjD1H65kzQ1YKN2Ig4ygLGsuQg1YTTx+U82mYlqEWrA5Vl/aZP+fW/50fDGkLnKaUqKY&#10;RIq2onPkM3Qk9d1ptc0QtNEIcx2qkeVQqdVr4N8tQqIbTP/AItp3oyuN9F+sk+BDJOB0abqPwlE5&#10;/Zik02RCCUdbnMwms+nEB46uz7Wx7osASbyQU4OshhTYcW1dDz1DfDQFq7ppUM+yRv2mQJ+9RoTR&#10;GF779PuMveS6XYdvvbiD4oRlG+jHxmq+qjGDNbPuhRmcEywIZ98941E20OYUBomSCszPv+k9HulD&#10;KyUtzl1O7Y8DM4KS5qtCYu/iNPWDGi7pZJrgxdxadrcWdZAPgKMd45ZpHkSPd81ZLA3IV1yRpY+K&#10;JqY4xs6pO4sPrt8GXDEulssAwtHUzK3VRvMz276/2+6VGT2Q4JC/JzhPKMvecNFjffOtXh4cMhKI&#10;unZ1GBsc60D1sIJ+b27vAXX9USx+AQAA//8DAFBLAwQUAAYACAAAACEA7wn7qd4AAAAJAQAADwAA&#10;AGRycy9kb3ducmV2LnhtbEyPzU7DMBCE70i8g7VI3Fo7pS00ZFNV/EgcuFDCfRubOCJeR7HbpG+P&#10;e4LjaEYz3xTbyXXiZIbQekbI5gqE4drrlhuE6vN19gAiRGJNnWeDcDYBtuX1VUG59iN/mNM+NiKV&#10;cMgJwcbY51KG2hpHYe57w8n79oOjmOTQSD3QmMpdJxdKraWjltOCpd48WVP/7I8OIUa9y87Viwtv&#10;X9P782hVvaIK8fZm2j2CiGaKf2G44Cd0KBPTwR9ZB9EhzDb3yxRF2IC42Gq1zkAcEBbqbgmyLOT/&#10;B+UvAAAA//8DAFBLAQItABQABgAIAAAAIQC2gziS/gAAAOEBAAATAAAAAAAAAAAAAAAAAAAAAABb&#10;Q29udGVudF9UeXBlc10ueG1sUEsBAi0AFAAGAAgAAAAhADj9If/WAAAAlAEAAAsAAAAAAAAAAAAA&#10;AAAALwEAAF9yZWxzLy5yZWxzUEsBAi0AFAAGAAgAAAAhAHdrObg2AgAAcAQAAA4AAAAAAAAAAAAA&#10;AAAALgIAAGRycy9lMm9Eb2MueG1sUEsBAi0AFAAGAAgAAAAhAO8J+6neAAAACQEAAA8AAAAAAAAA&#10;AAAAAAAAkAQAAGRycy9kb3ducmV2LnhtbFBLBQYAAAAABAAEAPMAAACbBQAAAAA=&#10;" filled="f" stroked="f">
                <v:textbox style="mso-fit-shape-to-text:t">
                  <w:txbxContent>
                    <w:p w14:paraId="56850C96" w14:textId="12CCC122" w:rsidR="00FF1ABD" w:rsidRPr="0061322F" w:rsidRDefault="00FF1ABD" w:rsidP="00CE7ED0">
                      <w:pPr>
                        <w:jc w:val="center"/>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61322F">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ACCREDITATION OF TESTING LABORATORIES </w:t>
                      </w:r>
                    </w:p>
                    <w:p w14:paraId="34697F5D" w14:textId="6EAD17B0" w:rsidR="00FF1ABD" w:rsidRPr="0061322F" w:rsidRDefault="00FF1ABD" w:rsidP="005C2F1D">
                      <w:pPr>
                        <w:jc w:val="center"/>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ANNEX PR-7/</w:t>
                      </w:r>
                      <w:r w:rsidRPr="0061322F">
                        <w:rPr>
                          <w:rFonts w:ascii="GHEA Grapalat" w:hAnsi="GHEA Grapalat"/>
                          <w:b/>
                          <w:spacing w:val="60"/>
                          <w:sz w:val="36"/>
                          <w:szCs w:val="36"/>
                          <w:lang w:val="en-US"/>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ATL-01 </w:t>
                      </w:r>
                    </w:p>
                  </w:txbxContent>
                </v:textbox>
              </v:shape>
            </w:pict>
          </mc:Fallback>
        </mc:AlternateContent>
      </w:r>
    </w:p>
    <w:p w14:paraId="5A319AEF" w14:textId="77777777" w:rsidR="000A4228" w:rsidRPr="0061322F" w:rsidRDefault="000A4228" w:rsidP="006B78C9">
      <w:pPr>
        <w:ind w:firstLine="720"/>
        <w:jc w:val="both"/>
        <w:rPr>
          <w:rFonts w:ascii="GHEA Grapalat" w:hAnsi="GHEA Grapalat"/>
          <w:lang w:val="en-US"/>
        </w:rPr>
      </w:pPr>
    </w:p>
    <w:p w14:paraId="3C119A7E" w14:textId="77777777" w:rsidR="000A4228" w:rsidRPr="0061322F" w:rsidRDefault="000A4228" w:rsidP="006B78C9">
      <w:pPr>
        <w:ind w:firstLine="720"/>
        <w:jc w:val="both"/>
        <w:rPr>
          <w:rFonts w:ascii="GHEA Grapalat" w:hAnsi="GHEA Grapalat"/>
          <w:lang w:val="en-US"/>
        </w:rPr>
      </w:pPr>
    </w:p>
    <w:p w14:paraId="0A609B2F" w14:textId="77777777" w:rsidR="000A4228" w:rsidRPr="0061322F" w:rsidRDefault="000A4228" w:rsidP="006B78C9">
      <w:pPr>
        <w:ind w:firstLine="720"/>
        <w:jc w:val="both"/>
        <w:rPr>
          <w:rFonts w:ascii="GHEA Grapalat" w:hAnsi="GHEA Grapalat"/>
          <w:lang w:val="en-US"/>
        </w:rPr>
      </w:pPr>
    </w:p>
    <w:p w14:paraId="5AC535C9" w14:textId="77777777" w:rsidR="00D22AE8" w:rsidRPr="0061322F" w:rsidRDefault="00D22AE8" w:rsidP="005C2F1D">
      <w:pPr>
        <w:rPr>
          <w:rFonts w:ascii="GHEA Grapalat" w:hAnsi="GHEA Grapalat"/>
          <w:b/>
          <w:lang w:val="en-US"/>
        </w:rPr>
      </w:pPr>
    </w:p>
    <w:p w14:paraId="5AAD4240" w14:textId="77777777" w:rsidR="00D22AE8" w:rsidRPr="0061322F" w:rsidRDefault="00D22AE8" w:rsidP="00933262">
      <w:pPr>
        <w:ind w:firstLine="720"/>
        <w:jc w:val="right"/>
        <w:rPr>
          <w:rFonts w:ascii="GHEA Grapalat" w:hAnsi="GHEA Grapalat"/>
          <w:b/>
          <w:lang w:val="en-US"/>
        </w:rPr>
      </w:pPr>
    </w:p>
    <w:p w14:paraId="43D3701C" w14:textId="5A6349DF" w:rsidR="000A4228" w:rsidRPr="0061322F" w:rsidRDefault="00A667E3" w:rsidP="00933262">
      <w:pPr>
        <w:ind w:firstLine="720"/>
        <w:jc w:val="right"/>
        <w:rPr>
          <w:rFonts w:ascii="GHEA Grapalat" w:hAnsi="GHEA Grapalat"/>
          <w:b/>
          <w:lang w:val="en-US"/>
        </w:rPr>
      </w:pPr>
      <w:r w:rsidRPr="0061322F">
        <w:rPr>
          <w:rFonts w:ascii="GHEA Grapalat" w:hAnsi="GHEA Grapalat"/>
          <w:b/>
          <w:lang w:val="en-US"/>
        </w:rPr>
        <w:t>DEVELOPT</w:t>
      </w:r>
      <w:r w:rsidR="00CE7ED0" w:rsidRPr="0061322F">
        <w:rPr>
          <w:rFonts w:ascii="GHEA Grapalat" w:hAnsi="GHEA Grapalat"/>
          <w:b/>
          <w:lang w:val="en-US"/>
        </w:rPr>
        <w:t>ED BY:</w:t>
      </w:r>
    </w:p>
    <w:p w14:paraId="2180BA5D" w14:textId="77777777" w:rsidR="00933262" w:rsidRPr="0061322F" w:rsidRDefault="00CE7ED0" w:rsidP="00933262">
      <w:pPr>
        <w:ind w:firstLine="720"/>
        <w:jc w:val="right"/>
        <w:rPr>
          <w:rFonts w:ascii="GHEA Grapalat" w:hAnsi="GHEA Grapalat"/>
          <w:b/>
          <w:lang w:val="en-US"/>
        </w:rPr>
      </w:pPr>
      <w:r w:rsidRPr="0061322F">
        <w:rPr>
          <w:rFonts w:ascii="GHEA Grapalat" w:hAnsi="GHEA Grapalat"/>
          <w:b/>
          <w:lang w:val="en-US"/>
        </w:rPr>
        <w:t xml:space="preserve">Management System Manager </w:t>
      </w:r>
    </w:p>
    <w:p w14:paraId="627A539B" w14:textId="7EA86023" w:rsidR="00933262" w:rsidRPr="0061322F" w:rsidRDefault="00CE7ED0" w:rsidP="00933262">
      <w:pPr>
        <w:ind w:firstLine="720"/>
        <w:jc w:val="right"/>
        <w:rPr>
          <w:rFonts w:ascii="GHEA Grapalat" w:hAnsi="GHEA Grapalat"/>
          <w:sz w:val="18"/>
          <w:szCs w:val="18"/>
          <w:lang w:val="en-US"/>
        </w:rPr>
      </w:pPr>
      <w:r w:rsidRPr="0061322F">
        <w:rPr>
          <w:rFonts w:ascii="GHEA Grapalat" w:hAnsi="GHEA Grapalat"/>
          <w:u w:val="single"/>
          <w:lang w:val="en-US"/>
        </w:rPr>
        <w:t>N</w:t>
      </w:r>
      <w:r w:rsidR="00436CDC" w:rsidRPr="0061322F">
        <w:rPr>
          <w:rFonts w:ascii="GHEA Grapalat" w:hAnsi="GHEA Grapalat"/>
          <w:u w:val="single"/>
          <w:lang w:val="en-US"/>
        </w:rPr>
        <w:t>.</w:t>
      </w:r>
      <w:r w:rsidRPr="0061322F">
        <w:rPr>
          <w:rFonts w:ascii="GHEA Grapalat" w:hAnsi="GHEA Grapalat"/>
          <w:u w:val="single"/>
          <w:lang w:val="en-US"/>
        </w:rPr>
        <w:t xml:space="preserve"> Abgaryan</w:t>
      </w:r>
      <w:r w:rsidR="00933262" w:rsidRPr="0061322F">
        <w:rPr>
          <w:rFonts w:ascii="GHEA Grapalat" w:hAnsi="GHEA Grapalat"/>
          <w:lang w:val="en-US"/>
        </w:rPr>
        <w:t>____________</w:t>
      </w:r>
      <w:r w:rsidR="00933262" w:rsidRPr="0061322F">
        <w:rPr>
          <w:rFonts w:ascii="GHEA Grapalat" w:hAnsi="GHEA Grapalat"/>
          <w:lang w:val="en-US"/>
        </w:rPr>
        <w:br/>
      </w:r>
      <w:r w:rsidR="00933262" w:rsidRPr="0061322F">
        <w:rPr>
          <w:rFonts w:ascii="GHEA Grapalat" w:hAnsi="GHEA Grapalat"/>
          <w:sz w:val="18"/>
          <w:szCs w:val="18"/>
          <w:lang w:val="en-US"/>
        </w:rPr>
        <w:t>(</w:t>
      </w:r>
      <w:r w:rsidRPr="0061322F">
        <w:rPr>
          <w:rFonts w:ascii="GHEA Grapalat" w:hAnsi="GHEA Grapalat"/>
          <w:sz w:val="18"/>
          <w:szCs w:val="18"/>
          <w:lang w:val="en-US"/>
        </w:rPr>
        <w:t>first, last names; signature</w:t>
      </w:r>
      <w:r w:rsidR="00933262" w:rsidRPr="0061322F">
        <w:rPr>
          <w:rFonts w:ascii="GHEA Grapalat" w:hAnsi="GHEA Grapalat"/>
          <w:sz w:val="18"/>
          <w:szCs w:val="18"/>
          <w:lang w:val="en-US"/>
        </w:rPr>
        <w:t>)</w:t>
      </w:r>
    </w:p>
    <w:p w14:paraId="0138457A" w14:textId="77777777" w:rsidR="00CE6EFC" w:rsidRPr="0061322F" w:rsidRDefault="00CE6EFC" w:rsidP="00436CDC">
      <w:pPr>
        <w:ind w:firstLine="720"/>
        <w:jc w:val="right"/>
        <w:rPr>
          <w:rFonts w:ascii="GHEA Grapalat" w:hAnsi="GHEA Grapalat"/>
          <w:b/>
          <w:lang w:val="en-US"/>
        </w:rPr>
      </w:pPr>
    </w:p>
    <w:p w14:paraId="4F2CE52E" w14:textId="65BF915B" w:rsidR="00436CDC" w:rsidRPr="0061322F" w:rsidRDefault="00436CDC" w:rsidP="00436CDC">
      <w:pPr>
        <w:ind w:firstLine="720"/>
        <w:jc w:val="right"/>
        <w:rPr>
          <w:rFonts w:ascii="GHEA Grapalat" w:hAnsi="GHEA Grapalat"/>
          <w:b/>
          <w:lang w:val="en-US"/>
        </w:rPr>
      </w:pPr>
      <w:r w:rsidRPr="0061322F">
        <w:rPr>
          <w:rFonts w:ascii="GHEA Grapalat" w:hAnsi="GHEA Grapalat"/>
          <w:b/>
          <w:lang w:val="en-US"/>
        </w:rPr>
        <w:t>CHECKED BY:</w:t>
      </w:r>
    </w:p>
    <w:p w14:paraId="07390D46" w14:textId="61F720FE" w:rsidR="00436CDC" w:rsidRPr="0061322F" w:rsidRDefault="00436CDC" w:rsidP="00436CDC">
      <w:pPr>
        <w:ind w:firstLine="720"/>
        <w:jc w:val="right"/>
        <w:rPr>
          <w:rFonts w:ascii="GHEA Grapalat" w:hAnsi="GHEA Grapalat"/>
          <w:b/>
          <w:lang w:val="en-US"/>
        </w:rPr>
      </w:pPr>
      <w:r w:rsidRPr="0061322F">
        <w:rPr>
          <w:rFonts w:ascii="GHEA Grapalat" w:hAnsi="GHEA Grapalat"/>
          <w:b/>
          <w:lang w:val="en-US"/>
        </w:rPr>
        <w:t>Accreditation Department Head</w:t>
      </w:r>
    </w:p>
    <w:p w14:paraId="73A5BCD5" w14:textId="06B5FA81" w:rsidR="00436CDC" w:rsidRPr="0061322F" w:rsidRDefault="00436CDC" w:rsidP="00436CDC">
      <w:pPr>
        <w:ind w:firstLine="720"/>
        <w:jc w:val="right"/>
        <w:rPr>
          <w:rFonts w:ascii="GHEA Grapalat" w:hAnsi="GHEA Grapalat"/>
          <w:sz w:val="18"/>
          <w:szCs w:val="18"/>
          <w:lang w:val="en-US"/>
        </w:rPr>
      </w:pPr>
      <w:r w:rsidRPr="0061322F">
        <w:rPr>
          <w:rFonts w:ascii="GHEA Grapalat" w:hAnsi="GHEA Grapalat"/>
          <w:u w:val="single"/>
          <w:lang w:val="en-US"/>
        </w:rPr>
        <w:t>N. Hambardzumyan</w:t>
      </w:r>
      <w:r w:rsidRPr="0061322F">
        <w:rPr>
          <w:rFonts w:ascii="GHEA Grapalat" w:hAnsi="GHEA Grapalat"/>
          <w:lang w:val="en-US"/>
        </w:rPr>
        <w:t>____________</w:t>
      </w:r>
      <w:r w:rsidRPr="0061322F">
        <w:rPr>
          <w:rFonts w:ascii="GHEA Grapalat" w:hAnsi="GHEA Grapalat"/>
          <w:lang w:val="en-US"/>
        </w:rPr>
        <w:br/>
      </w:r>
      <w:r w:rsidRPr="0061322F">
        <w:rPr>
          <w:rFonts w:ascii="GHEA Grapalat" w:hAnsi="GHEA Grapalat"/>
          <w:sz w:val="18"/>
          <w:szCs w:val="18"/>
          <w:lang w:val="en-US"/>
        </w:rPr>
        <w:t>(first, last names; signature)</w:t>
      </w:r>
    </w:p>
    <w:p w14:paraId="52F1E155" w14:textId="011D4FCE" w:rsidR="00193E98" w:rsidRPr="0061322F" w:rsidRDefault="0070498C" w:rsidP="00193E98">
      <w:pPr>
        <w:jc w:val="right"/>
        <w:rPr>
          <w:rFonts w:ascii="GHEA Grapalat" w:hAnsi="GHEA Grapalat"/>
          <w:b/>
          <w:lang w:val="en-US"/>
        </w:rPr>
      </w:pPr>
      <w:r w:rsidRPr="0061322F">
        <w:rPr>
          <w:rFonts w:ascii="GHEA Grapalat" w:hAnsi="GHEA Grapalat"/>
          <w:lang w:val="en-US"/>
        </w:rPr>
        <w:br/>
      </w:r>
      <w:r w:rsidR="00193E98" w:rsidRPr="0061322F">
        <w:rPr>
          <w:rFonts w:ascii="GHEA Grapalat" w:hAnsi="GHEA Grapalat"/>
          <w:b/>
          <w:lang w:val="en-US"/>
        </w:rPr>
        <w:t>AGREED WITH:</w:t>
      </w:r>
    </w:p>
    <w:p w14:paraId="245E548B" w14:textId="77777777" w:rsidR="00193E98" w:rsidRPr="0061322F" w:rsidRDefault="00193E98" w:rsidP="00193E98">
      <w:pPr>
        <w:jc w:val="right"/>
        <w:rPr>
          <w:rFonts w:ascii="GHEA Grapalat" w:hAnsi="GHEA Grapalat"/>
          <w:lang w:val="en-US"/>
        </w:rPr>
      </w:pPr>
      <w:r w:rsidRPr="0061322F">
        <w:rPr>
          <w:rFonts w:ascii="GHEA Grapalat" w:hAnsi="GHEA Grapalat"/>
          <w:lang w:val="en-US"/>
        </w:rPr>
        <w:t>Testing and calibration laboratories</w:t>
      </w:r>
    </w:p>
    <w:p w14:paraId="7ACDAFD4" w14:textId="4BAC3AE9" w:rsidR="00BF4817" w:rsidRPr="0061322F" w:rsidRDefault="00193E98" w:rsidP="00193E98">
      <w:pPr>
        <w:jc w:val="right"/>
        <w:rPr>
          <w:rFonts w:ascii="GHEA Grapalat" w:hAnsi="GHEA Grapalat"/>
          <w:lang w:val="en-US"/>
        </w:rPr>
      </w:pPr>
      <w:r w:rsidRPr="0061322F">
        <w:rPr>
          <w:rFonts w:ascii="GHEA Grapalat" w:hAnsi="GHEA Grapalat"/>
          <w:lang w:val="en-US"/>
        </w:rPr>
        <w:t>advisory technical committee</w:t>
      </w:r>
    </w:p>
    <w:p w14:paraId="09E648A3" w14:textId="44CE5498" w:rsidR="00706EC9" w:rsidRPr="0061322F" w:rsidRDefault="00436CDC" w:rsidP="008A1EB5">
      <w:pPr>
        <w:rPr>
          <w:rFonts w:ascii="GHEA Grapalat" w:hAnsi="GHEA Grapalat"/>
          <w:lang w:val="en-US"/>
        </w:rPr>
      </w:pPr>
      <w:r w:rsidRPr="0061322F">
        <w:rPr>
          <w:rFonts w:ascii="GHEA Grapalat" w:hAnsi="GHEA Grapalat"/>
          <w:lang w:val="en-US"/>
        </w:rPr>
        <w:t>Valid from</w:t>
      </w:r>
      <w:r w:rsidR="0070498C" w:rsidRPr="0061322F">
        <w:rPr>
          <w:rFonts w:ascii="GHEA Grapalat" w:hAnsi="GHEA Grapalat"/>
          <w:lang w:val="en-US"/>
        </w:rPr>
        <w:t xml:space="preserve"> </w:t>
      </w:r>
      <w:r w:rsidR="008A1EB5" w:rsidRPr="0061322F">
        <w:rPr>
          <w:rFonts w:ascii="GHEA Grapalat" w:hAnsi="GHEA Grapalat"/>
          <w:lang w:val="en-US"/>
        </w:rPr>
        <w:t>___</w:t>
      </w:r>
      <w:r w:rsidR="003A3E14">
        <w:rPr>
          <w:rFonts w:ascii="GHEA Grapalat" w:hAnsi="GHEA Grapalat"/>
          <w:u w:val="single"/>
          <w:lang w:val="en-US"/>
        </w:rPr>
        <w:t>04.07</w:t>
      </w:r>
      <w:r w:rsidRPr="006B2CE4">
        <w:rPr>
          <w:rFonts w:ascii="GHEA Grapalat" w:hAnsi="GHEA Grapalat"/>
          <w:u w:val="single"/>
          <w:lang w:val="en-GB"/>
        </w:rPr>
        <w:t>.202</w:t>
      </w:r>
      <w:r w:rsidR="006B2CE4" w:rsidRPr="006B2CE4">
        <w:rPr>
          <w:rFonts w:ascii="GHEA Grapalat" w:hAnsi="GHEA Grapalat"/>
          <w:u w:val="single"/>
          <w:lang w:val="en-GB"/>
        </w:rPr>
        <w:t>3</w:t>
      </w:r>
      <w:r w:rsidR="006A0A11" w:rsidRPr="0061322F">
        <w:rPr>
          <w:rFonts w:ascii="GHEA Grapalat" w:hAnsi="GHEA Grapalat"/>
          <w:lang w:val="en-US"/>
        </w:rPr>
        <w:t>___</w:t>
      </w:r>
    </w:p>
    <w:p w14:paraId="69D69A32" w14:textId="3B7D46BF" w:rsidR="00CE6EFC" w:rsidRPr="0061322F" w:rsidRDefault="0070498C" w:rsidP="00AA0E90">
      <w:pPr>
        <w:spacing w:after="100" w:afterAutospacing="1"/>
        <w:ind w:firstLine="720"/>
        <w:jc w:val="center"/>
        <w:rPr>
          <w:rFonts w:ascii="GHEA Grapalat" w:hAnsi="GHEA Grapalat"/>
          <w:lang w:val="en-US"/>
        </w:rPr>
      </w:pPr>
      <w:r w:rsidRPr="0061322F">
        <w:rPr>
          <w:rFonts w:ascii="GHEA Grapalat" w:hAnsi="GHEA Grapalat"/>
          <w:lang w:val="en-US"/>
        </w:rPr>
        <w:br/>
      </w:r>
      <w:r w:rsidRPr="0061322F">
        <w:rPr>
          <w:rFonts w:ascii="GHEA Grapalat" w:hAnsi="GHEA Grapalat"/>
          <w:lang w:val="en-US"/>
        </w:rPr>
        <w:br/>
      </w:r>
      <w:r w:rsidR="00BF4817" w:rsidRPr="0061322F">
        <w:rPr>
          <w:rFonts w:ascii="Verdana" w:hAnsi="Verdana"/>
          <w:b/>
          <w:sz w:val="18"/>
          <w:szCs w:val="18"/>
          <w:lang w:val="en-US"/>
        </w:rPr>
        <w:t>“</w:t>
      </w:r>
      <w:r w:rsidR="00BF4817" w:rsidRPr="0061322F">
        <w:rPr>
          <w:rFonts w:ascii="Verdana" w:hAnsi="Verdana"/>
          <w:b/>
          <w:i/>
          <w:iCs/>
          <w:sz w:val="18"/>
          <w:szCs w:val="18"/>
          <w:lang w:val="en-US"/>
        </w:rPr>
        <w:t>The present document represents the English version of the document under reference at the specified revision. In case of conflict, the Armenian version will prevail</w:t>
      </w:r>
      <w:r w:rsidR="00BF4817" w:rsidRPr="0061322F">
        <w:rPr>
          <w:rFonts w:ascii="Verdana" w:hAnsi="Verdana"/>
          <w:b/>
          <w:sz w:val="18"/>
          <w:szCs w:val="18"/>
          <w:lang w:val="en-US"/>
        </w:rPr>
        <w:t>”</w:t>
      </w:r>
      <w:r w:rsidR="00BF4817" w:rsidRPr="0061322F">
        <w:rPr>
          <w:rFonts w:ascii="GHEA Grapalat" w:hAnsi="GHEA Grapalat"/>
          <w:lang w:val="en-US"/>
        </w:rPr>
        <w:br/>
      </w:r>
    </w:p>
    <w:p w14:paraId="7E208007" w14:textId="053F230B" w:rsidR="000A4228" w:rsidRPr="0061322F" w:rsidRDefault="00CE7ED0" w:rsidP="00AA0E90">
      <w:pPr>
        <w:spacing w:after="100" w:afterAutospacing="1"/>
        <w:ind w:firstLine="720"/>
        <w:jc w:val="center"/>
        <w:rPr>
          <w:rFonts w:ascii="GHEA Grapalat" w:hAnsi="GHEA Grapalat"/>
          <w:lang w:val="en-US"/>
        </w:rPr>
      </w:pPr>
      <w:r w:rsidRPr="0061322F">
        <w:rPr>
          <w:rFonts w:ascii="GHEA Grapalat" w:hAnsi="GHEA Grapalat"/>
          <w:lang w:val="en-US"/>
        </w:rPr>
        <w:t>Yerevan</w:t>
      </w:r>
      <w:r w:rsidR="000A4228" w:rsidRPr="0061322F">
        <w:rPr>
          <w:rFonts w:ascii="GHEA Grapalat" w:hAnsi="GHEA Grapalat"/>
          <w:lang w:val="en-US"/>
        </w:rPr>
        <w:t xml:space="preserve"> 20</w:t>
      </w:r>
      <w:r w:rsidR="006B2CE4" w:rsidRPr="0061322F">
        <w:rPr>
          <w:rFonts w:ascii="GHEA Grapalat" w:hAnsi="GHEA Grapalat"/>
          <w:lang w:val="en-US"/>
        </w:rPr>
        <w:t>23</w:t>
      </w:r>
    </w:p>
    <w:bookmarkStart w:id="1" w:name="_Ref354390736" w:displacedByCustomXml="next"/>
    <w:sdt>
      <w:sdtPr>
        <w:rPr>
          <w:rFonts w:ascii="Times New Roman" w:eastAsia="Times New Roman" w:hAnsi="Times New Roman" w:cs="Times New Roman"/>
          <w:b w:val="0"/>
          <w:bCs w:val="0"/>
          <w:color w:val="auto"/>
          <w:sz w:val="24"/>
          <w:szCs w:val="24"/>
          <w:lang w:val="it-IT" w:eastAsia="it-IT"/>
        </w:rPr>
        <w:id w:val="-914010980"/>
        <w:docPartObj>
          <w:docPartGallery w:val="Table of Contents"/>
          <w:docPartUnique/>
        </w:docPartObj>
      </w:sdtPr>
      <w:sdtEndPr>
        <w:rPr>
          <w:noProof/>
        </w:rPr>
      </w:sdtEndPr>
      <w:sdtContent>
        <w:p w14:paraId="3B18E8ED" w14:textId="3F66C5E7" w:rsidR="002927D7" w:rsidRDefault="002927D7">
          <w:pPr>
            <w:pStyle w:val="TOCHeading"/>
          </w:pPr>
          <w:r>
            <w:t>Contents</w:t>
          </w:r>
        </w:p>
        <w:p w14:paraId="78A3D796" w14:textId="6605535C" w:rsidR="002927D7" w:rsidRDefault="002927D7">
          <w:pPr>
            <w:pStyle w:val="TOC1"/>
            <w:tabs>
              <w:tab w:val="left" w:pos="440"/>
              <w:tab w:val="right" w:leader="dot" w:pos="9350"/>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152541338" w:history="1">
            <w:r w:rsidRPr="007F07B7">
              <w:rPr>
                <w:rStyle w:val="Hyperlink"/>
                <w:rFonts w:ascii="GHEA Grapalat" w:hAnsi="GHEA Grapalat"/>
                <w:noProof/>
              </w:rPr>
              <w:t>1.</w:t>
            </w:r>
            <w:r>
              <w:rPr>
                <w:rFonts w:eastAsiaTheme="minorEastAsia" w:cstheme="minorBidi"/>
                <w:b w:val="0"/>
                <w:bCs w:val="0"/>
                <w:caps w:val="0"/>
                <w:noProof/>
                <w:sz w:val="22"/>
                <w:szCs w:val="22"/>
              </w:rPr>
              <w:tab/>
            </w:r>
            <w:r w:rsidRPr="007F07B7">
              <w:rPr>
                <w:rStyle w:val="Hyperlink"/>
                <w:rFonts w:ascii="GHEA Grapalat" w:hAnsi="GHEA Grapalat"/>
                <w:noProof/>
              </w:rPr>
              <w:t>Scope</w:t>
            </w:r>
            <w:r>
              <w:rPr>
                <w:noProof/>
                <w:webHidden/>
              </w:rPr>
              <w:tab/>
            </w:r>
            <w:r>
              <w:rPr>
                <w:noProof/>
                <w:webHidden/>
              </w:rPr>
              <w:fldChar w:fldCharType="begin"/>
            </w:r>
            <w:r>
              <w:rPr>
                <w:noProof/>
                <w:webHidden/>
              </w:rPr>
              <w:instrText xml:space="preserve"> PAGEREF _Toc152541338 \h </w:instrText>
            </w:r>
            <w:r>
              <w:rPr>
                <w:noProof/>
                <w:webHidden/>
              </w:rPr>
            </w:r>
            <w:r>
              <w:rPr>
                <w:noProof/>
                <w:webHidden/>
              </w:rPr>
              <w:fldChar w:fldCharType="separate"/>
            </w:r>
            <w:r>
              <w:rPr>
                <w:noProof/>
                <w:webHidden/>
              </w:rPr>
              <w:t>4</w:t>
            </w:r>
            <w:r>
              <w:rPr>
                <w:noProof/>
                <w:webHidden/>
              </w:rPr>
              <w:fldChar w:fldCharType="end"/>
            </w:r>
          </w:hyperlink>
        </w:p>
        <w:p w14:paraId="4092922C" w14:textId="3314E775" w:rsidR="002927D7" w:rsidRDefault="00FF1ABD">
          <w:pPr>
            <w:pStyle w:val="TOC1"/>
            <w:tabs>
              <w:tab w:val="right" w:leader="dot" w:pos="9350"/>
            </w:tabs>
            <w:rPr>
              <w:rFonts w:eastAsiaTheme="minorEastAsia" w:cstheme="minorBidi"/>
              <w:b w:val="0"/>
              <w:bCs w:val="0"/>
              <w:caps w:val="0"/>
              <w:noProof/>
              <w:sz w:val="22"/>
              <w:szCs w:val="22"/>
            </w:rPr>
          </w:pPr>
          <w:hyperlink w:anchor="_Toc152541339" w:history="1">
            <w:r w:rsidR="002927D7" w:rsidRPr="007F07B7">
              <w:rPr>
                <w:rStyle w:val="Hyperlink"/>
                <w:rFonts w:ascii="GHEA Grapalat" w:hAnsi="GHEA Grapalat"/>
                <w:noProof/>
              </w:rPr>
              <w:t>2. Normative References</w:t>
            </w:r>
            <w:r w:rsidR="002927D7">
              <w:rPr>
                <w:noProof/>
                <w:webHidden/>
              </w:rPr>
              <w:tab/>
            </w:r>
            <w:r w:rsidR="002927D7">
              <w:rPr>
                <w:noProof/>
                <w:webHidden/>
              </w:rPr>
              <w:fldChar w:fldCharType="begin"/>
            </w:r>
            <w:r w:rsidR="002927D7">
              <w:rPr>
                <w:noProof/>
                <w:webHidden/>
              </w:rPr>
              <w:instrText xml:space="preserve"> PAGEREF _Toc152541339 \h </w:instrText>
            </w:r>
            <w:r w:rsidR="002927D7">
              <w:rPr>
                <w:noProof/>
                <w:webHidden/>
              </w:rPr>
            </w:r>
            <w:r w:rsidR="002927D7">
              <w:rPr>
                <w:noProof/>
                <w:webHidden/>
              </w:rPr>
              <w:fldChar w:fldCharType="separate"/>
            </w:r>
            <w:r w:rsidR="002927D7">
              <w:rPr>
                <w:noProof/>
                <w:webHidden/>
              </w:rPr>
              <w:t>4</w:t>
            </w:r>
            <w:r w:rsidR="002927D7">
              <w:rPr>
                <w:noProof/>
                <w:webHidden/>
              </w:rPr>
              <w:fldChar w:fldCharType="end"/>
            </w:r>
          </w:hyperlink>
        </w:p>
        <w:p w14:paraId="51FE856A" w14:textId="3CCC17DF" w:rsidR="002927D7" w:rsidRDefault="00FF1ABD">
          <w:pPr>
            <w:pStyle w:val="TOC1"/>
            <w:tabs>
              <w:tab w:val="right" w:leader="dot" w:pos="9350"/>
            </w:tabs>
            <w:rPr>
              <w:rFonts w:eastAsiaTheme="minorEastAsia" w:cstheme="minorBidi"/>
              <w:b w:val="0"/>
              <w:bCs w:val="0"/>
              <w:caps w:val="0"/>
              <w:noProof/>
              <w:sz w:val="22"/>
              <w:szCs w:val="22"/>
            </w:rPr>
          </w:pPr>
          <w:hyperlink w:anchor="_Toc152541340" w:history="1">
            <w:r w:rsidR="002927D7" w:rsidRPr="007F07B7">
              <w:rPr>
                <w:rStyle w:val="Hyperlink"/>
                <w:rFonts w:ascii="GHEA Grapalat" w:hAnsi="GHEA Grapalat"/>
                <w:noProof/>
              </w:rPr>
              <w:t>3. Reference documents and abbreviations</w:t>
            </w:r>
            <w:r w:rsidR="002927D7">
              <w:rPr>
                <w:noProof/>
                <w:webHidden/>
              </w:rPr>
              <w:tab/>
            </w:r>
            <w:r w:rsidR="002927D7">
              <w:rPr>
                <w:noProof/>
                <w:webHidden/>
              </w:rPr>
              <w:fldChar w:fldCharType="begin"/>
            </w:r>
            <w:r w:rsidR="002927D7">
              <w:rPr>
                <w:noProof/>
                <w:webHidden/>
              </w:rPr>
              <w:instrText xml:space="preserve"> PAGEREF _Toc152541340 \h </w:instrText>
            </w:r>
            <w:r w:rsidR="002927D7">
              <w:rPr>
                <w:noProof/>
                <w:webHidden/>
              </w:rPr>
            </w:r>
            <w:r w:rsidR="002927D7">
              <w:rPr>
                <w:noProof/>
                <w:webHidden/>
              </w:rPr>
              <w:fldChar w:fldCharType="separate"/>
            </w:r>
            <w:r w:rsidR="002927D7">
              <w:rPr>
                <w:noProof/>
                <w:webHidden/>
              </w:rPr>
              <w:t>4</w:t>
            </w:r>
            <w:r w:rsidR="002927D7">
              <w:rPr>
                <w:noProof/>
                <w:webHidden/>
              </w:rPr>
              <w:fldChar w:fldCharType="end"/>
            </w:r>
          </w:hyperlink>
        </w:p>
        <w:p w14:paraId="2C510EC6" w14:textId="14040CB6" w:rsidR="002927D7" w:rsidRDefault="00FF1ABD">
          <w:pPr>
            <w:pStyle w:val="TOC1"/>
            <w:tabs>
              <w:tab w:val="right" w:leader="dot" w:pos="9350"/>
            </w:tabs>
            <w:rPr>
              <w:rFonts w:eastAsiaTheme="minorEastAsia" w:cstheme="minorBidi"/>
              <w:b w:val="0"/>
              <w:bCs w:val="0"/>
              <w:caps w:val="0"/>
              <w:noProof/>
              <w:sz w:val="22"/>
              <w:szCs w:val="22"/>
            </w:rPr>
          </w:pPr>
          <w:hyperlink w:anchor="_Toc152541341" w:history="1">
            <w:r w:rsidR="002927D7" w:rsidRPr="007F07B7">
              <w:rPr>
                <w:rStyle w:val="Hyperlink"/>
                <w:rFonts w:ascii="GHEA Grapalat" w:hAnsi="GHEA Grapalat"/>
                <w:noProof/>
              </w:rPr>
              <w:t>4. General Requirements of Testing Laboratories</w:t>
            </w:r>
            <w:r w:rsidR="002927D7">
              <w:rPr>
                <w:noProof/>
                <w:webHidden/>
              </w:rPr>
              <w:tab/>
            </w:r>
            <w:r w:rsidR="002927D7">
              <w:rPr>
                <w:noProof/>
                <w:webHidden/>
              </w:rPr>
              <w:fldChar w:fldCharType="begin"/>
            </w:r>
            <w:r w:rsidR="002927D7">
              <w:rPr>
                <w:noProof/>
                <w:webHidden/>
              </w:rPr>
              <w:instrText xml:space="preserve"> PAGEREF _Toc152541341 \h </w:instrText>
            </w:r>
            <w:r w:rsidR="002927D7">
              <w:rPr>
                <w:noProof/>
                <w:webHidden/>
              </w:rPr>
            </w:r>
            <w:r w:rsidR="002927D7">
              <w:rPr>
                <w:noProof/>
                <w:webHidden/>
              </w:rPr>
              <w:fldChar w:fldCharType="separate"/>
            </w:r>
            <w:r w:rsidR="002927D7">
              <w:rPr>
                <w:noProof/>
                <w:webHidden/>
              </w:rPr>
              <w:t>6</w:t>
            </w:r>
            <w:r w:rsidR="002927D7">
              <w:rPr>
                <w:noProof/>
                <w:webHidden/>
              </w:rPr>
              <w:fldChar w:fldCharType="end"/>
            </w:r>
          </w:hyperlink>
        </w:p>
        <w:p w14:paraId="3CB07E8C" w14:textId="3F5FE5A1" w:rsidR="002927D7" w:rsidRDefault="00FF1ABD">
          <w:pPr>
            <w:pStyle w:val="TOC1"/>
            <w:tabs>
              <w:tab w:val="right" w:leader="dot" w:pos="9350"/>
            </w:tabs>
            <w:rPr>
              <w:rFonts w:eastAsiaTheme="minorEastAsia" w:cstheme="minorBidi"/>
              <w:b w:val="0"/>
              <w:bCs w:val="0"/>
              <w:caps w:val="0"/>
              <w:noProof/>
              <w:sz w:val="22"/>
              <w:szCs w:val="22"/>
            </w:rPr>
          </w:pPr>
          <w:hyperlink w:anchor="_Toc152541342" w:history="1">
            <w:r w:rsidR="002927D7" w:rsidRPr="007F07B7">
              <w:rPr>
                <w:rStyle w:val="Hyperlink"/>
                <w:rFonts w:ascii="GHEA Grapalat" w:hAnsi="GHEA Grapalat" w:cs="Sylfaen"/>
                <w:noProof/>
                <w:lang w:val="hy-AM"/>
              </w:rPr>
              <w:t xml:space="preserve">4.2 Accreditation application and </w:t>
            </w:r>
            <w:r w:rsidR="002927D7" w:rsidRPr="007F07B7">
              <w:rPr>
                <w:rStyle w:val="Hyperlink"/>
                <w:rFonts w:ascii="GHEA Grapalat" w:hAnsi="GHEA Grapalat" w:cs="Sylfaen"/>
                <w:noProof/>
              </w:rPr>
              <w:t>attached</w:t>
            </w:r>
            <w:r w:rsidR="002927D7" w:rsidRPr="007F07B7">
              <w:rPr>
                <w:rStyle w:val="Hyperlink"/>
                <w:rFonts w:ascii="GHEA Grapalat" w:hAnsi="GHEA Grapalat" w:cs="Sylfaen"/>
                <w:noProof/>
                <w:lang w:val="hy-AM"/>
              </w:rPr>
              <w:t xml:space="preserve"> documents</w:t>
            </w:r>
            <w:r w:rsidR="002927D7">
              <w:rPr>
                <w:noProof/>
                <w:webHidden/>
              </w:rPr>
              <w:tab/>
            </w:r>
            <w:r w:rsidR="002927D7">
              <w:rPr>
                <w:noProof/>
                <w:webHidden/>
              </w:rPr>
              <w:fldChar w:fldCharType="begin"/>
            </w:r>
            <w:r w:rsidR="002927D7">
              <w:rPr>
                <w:noProof/>
                <w:webHidden/>
              </w:rPr>
              <w:instrText xml:space="preserve"> PAGEREF _Toc152541342 \h </w:instrText>
            </w:r>
            <w:r w:rsidR="002927D7">
              <w:rPr>
                <w:noProof/>
                <w:webHidden/>
              </w:rPr>
            </w:r>
            <w:r w:rsidR="002927D7">
              <w:rPr>
                <w:noProof/>
                <w:webHidden/>
              </w:rPr>
              <w:fldChar w:fldCharType="separate"/>
            </w:r>
            <w:r w:rsidR="002927D7">
              <w:rPr>
                <w:noProof/>
                <w:webHidden/>
              </w:rPr>
              <w:t>9</w:t>
            </w:r>
            <w:r w:rsidR="002927D7">
              <w:rPr>
                <w:noProof/>
                <w:webHidden/>
              </w:rPr>
              <w:fldChar w:fldCharType="end"/>
            </w:r>
          </w:hyperlink>
        </w:p>
        <w:p w14:paraId="59F398AD" w14:textId="63461961" w:rsidR="002927D7" w:rsidRDefault="00FF1ABD">
          <w:pPr>
            <w:pStyle w:val="TOC1"/>
            <w:tabs>
              <w:tab w:val="right" w:leader="dot" w:pos="9350"/>
            </w:tabs>
            <w:rPr>
              <w:rFonts w:eastAsiaTheme="minorEastAsia" w:cstheme="minorBidi"/>
              <w:b w:val="0"/>
              <w:bCs w:val="0"/>
              <w:caps w:val="0"/>
              <w:noProof/>
              <w:sz w:val="22"/>
              <w:szCs w:val="22"/>
            </w:rPr>
          </w:pPr>
          <w:hyperlink w:anchor="_Toc152541343" w:history="1">
            <w:r w:rsidR="002927D7" w:rsidRPr="007F07B7">
              <w:rPr>
                <w:rStyle w:val="Hyperlink"/>
                <w:rFonts w:ascii="GHEA Grapalat" w:hAnsi="GHEA Grapalat"/>
                <w:noProof/>
              </w:rPr>
              <w:t>4.3 Documents review</w:t>
            </w:r>
            <w:r w:rsidR="002927D7">
              <w:rPr>
                <w:noProof/>
                <w:webHidden/>
              </w:rPr>
              <w:tab/>
            </w:r>
            <w:r w:rsidR="002927D7">
              <w:rPr>
                <w:noProof/>
                <w:webHidden/>
              </w:rPr>
              <w:fldChar w:fldCharType="begin"/>
            </w:r>
            <w:r w:rsidR="002927D7">
              <w:rPr>
                <w:noProof/>
                <w:webHidden/>
              </w:rPr>
              <w:instrText xml:space="preserve"> PAGEREF _Toc152541343 \h </w:instrText>
            </w:r>
            <w:r w:rsidR="002927D7">
              <w:rPr>
                <w:noProof/>
                <w:webHidden/>
              </w:rPr>
            </w:r>
            <w:r w:rsidR="002927D7">
              <w:rPr>
                <w:noProof/>
                <w:webHidden/>
              </w:rPr>
              <w:fldChar w:fldCharType="separate"/>
            </w:r>
            <w:r w:rsidR="002927D7">
              <w:rPr>
                <w:noProof/>
                <w:webHidden/>
              </w:rPr>
              <w:t>9</w:t>
            </w:r>
            <w:r w:rsidR="002927D7">
              <w:rPr>
                <w:noProof/>
                <w:webHidden/>
              </w:rPr>
              <w:fldChar w:fldCharType="end"/>
            </w:r>
          </w:hyperlink>
        </w:p>
        <w:p w14:paraId="7134FA30" w14:textId="1D943EA2" w:rsidR="002927D7" w:rsidRDefault="00FF1ABD">
          <w:pPr>
            <w:pStyle w:val="TOC1"/>
            <w:tabs>
              <w:tab w:val="right" w:leader="dot" w:pos="9350"/>
            </w:tabs>
            <w:rPr>
              <w:rFonts w:eastAsiaTheme="minorEastAsia" w:cstheme="minorBidi"/>
              <w:b w:val="0"/>
              <w:bCs w:val="0"/>
              <w:caps w:val="0"/>
              <w:noProof/>
              <w:sz w:val="22"/>
              <w:szCs w:val="22"/>
            </w:rPr>
          </w:pPr>
          <w:hyperlink w:anchor="_Toc152541344" w:history="1">
            <w:r w:rsidR="002927D7" w:rsidRPr="007F07B7">
              <w:rPr>
                <w:rStyle w:val="Hyperlink"/>
                <w:rFonts w:ascii="GHEA Grapalat" w:hAnsi="GHEA Grapalat" w:cs="Sylfaen"/>
                <w:noProof/>
                <w:lang w:val="hy-AM"/>
              </w:rPr>
              <w:t xml:space="preserve">4.4 On-Site </w:t>
            </w:r>
            <w:r w:rsidR="002927D7" w:rsidRPr="007F07B7">
              <w:rPr>
                <w:rStyle w:val="Hyperlink"/>
                <w:rFonts w:ascii="GHEA Grapalat" w:hAnsi="GHEA Grapalat"/>
                <w:noProof/>
              </w:rPr>
              <w:t>Assessment</w:t>
            </w:r>
            <w:r w:rsidR="002927D7">
              <w:rPr>
                <w:noProof/>
                <w:webHidden/>
              </w:rPr>
              <w:tab/>
            </w:r>
            <w:r w:rsidR="002927D7">
              <w:rPr>
                <w:noProof/>
                <w:webHidden/>
              </w:rPr>
              <w:fldChar w:fldCharType="begin"/>
            </w:r>
            <w:r w:rsidR="002927D7">
              <w:rPr>
                <w:noProof/>
                <w:webHidden/>
              </w:rPr>
              <w:instrText xml:space="preserve"> PAGEREF _Toc152541344 \h </w:instrText>
            </w:r>
            <w:r w:rsidR="002927D7">
              <w:rPr>
                <w:noProof/>
                <w:webHidden/>
              </w:rPr>
            </w:r>
            <w:r w:rsidR="002927D7">
              <w:rPr>
                <w:noProof/>
                <w:webHidden/>
              </w:rPr>
              <w:fldChar w:fldCharType="separate"/>
            </w:r>
            <w:r w:rsidR="002927D7">
              <w:rPr>
                <w:noProof/>
                <w:webHidden/>
              </w:rPr>
              <w:t>11</w:t>
            </w:r>
            <w:r w:rsidR="002927D7">
              <w:rPr>
                <w:noProof/>
                <w:webHidden/>
              </w:rPr>
              <w:fldChar w:fldCharType="end"/>
            </w:r>
          </w:hyperlink>
        </w:p>
        <w:p w14:paraId="7547A3C5" w14:textId="5F218FCA" w:rsidR="002927D7" w:rsidRDefault="00FF1ABD">
          <w:pPr>
            <w:pStyle w:val="TOC1"/>
            <w:tabs>
              <w:tab w:val="right" w:leader="dot" w:pos="9350"/>
            </w:tabs>
            <w:rPr>
              <w:rFonts w:eastAsiaTheme="minorEastAsia" w:cstheme="minorBidi"/>
              <w:b w:val="0"/>
              <w:bCs w:val="0"/>
              <w:caps w:val="0"/>
              <w:noProof/>
              <w:sz w:val="22"/>
              <w:szCs w:val="22"/>
            </w:rPr>
          </w:pPr>
          <w:hyperlink w:anchor="_Toc152541346" w:history="1">
            <w:r w:rsidR="002927D7" w:rsidRPr="007F07B7">
              <w:rPr>
                <w:rStyle w:val="Hyperlink"/>
                <w:rFonts w:ascii="GHEA Grapalat" w:hAnsi="GHEA Grapalat" w:cs="Sylfaen"/>
                <w:noProof/>
                <w:lang w:val="hy-AM"/>
              </w:rPr>
              <w:t xml:space="preserve">4.5 </w:t>
            </w:r>
            <w:r w:rsidR="002927D7" w:rsidRPr="007F07B7">
              <w:rPr>
                <w:rStyle w:val="Hyperlink"/>
                <w:rFonts w:ascii="GHEA Grapalat" w:hAnsi="GHEA Grapalat"/>
                <w:noProof/>
              </w:rPr>
              <w:t>Sampling</w:t>
            </w:r>
            <w:r w:rsidR="002927D7">
              <w:rPr>
                <w:noProof/>
                <w:webHidden/>
              </w:rPr>
              <w:tab/>
            </w:r>
            <w:r w:rsidR="002927D7">
              <w:rPr>
                <w:noProof/>
                <w:webHidden/>
              </w:rPr>
              <w:fldChar w:fldCharType="begin"/>
            </w:r>
            <w:r w:rsidR="002927D7">
              <w:rPr>
                <w:noProof/>
                <w:webHidden/>
              </w:rPr>
              <w:instrText xml:space="preserve"> PAGEREF _Toc152541346 \h </w:instrText>
            </w:r>
            <w:r w:rsidR="002927D7">
              <w:rPr>
                <w:noProof/>
                <w:webHidden/>
              </w:rPr>
            </w:r>
            <w:r w:rsidR="002927D7">
              <w:rPr>
                <w:noProof/>
                <w:webHidden/>
              </w:rPr>
              <w:fldChar w:fldCharType="separate"/>
            </w:r>
            <w:r w:rsidR="002927D7">
              <w:rPr>
                <w:noProof/>
                <w:webHidden/>
              </w:rPr>
              <w:t>14</w:t>
            </w:r>
            <w:r w:rsidR="002927D7">
              <w:rPr>
                <w:noProof/>
                <w:webHidden/>
              </w:rPr>
              <w:fldChar w:fldCharType="end"/>
            </w:r>
          </w:hyperlink>
        </w:p>
        <w:p w14:paraId="5862A89D" w14:textId="606E0672" w:rsidR="002927D7" w:rsidRDefault="00FF1ABD">
          <w:pPr>
            <w:pStyle w:val="TOC1"/>
            <w:tabs>
              <w:tab w:val="right" w:leader="dot" w:pos="9350"/>
            </w:tabs>
            <w:rPr>
              <w:rFonts w:eastAsiaTheme="minorEastAsia" w:cstheme="minorBidi"/>
              <w:b w:val="0"/>
              <w:bCs w:val="0"/>
              <w:caps w:val="0"/>
              <w:noProof/>
              <w:sz w:val="22"/>
              <w:szCs w:val="22"/>
            </w:rPr>
          </w:pPr>
          <w:hyperlink w:anchor="_Toc152541347" w:history="1">
            <w:r w:rsidR="002927D7" w:rsidRPr="007F07B7">
              <w:rPr>
                <w:rStyle w:val="Hyperlink"/>
                <w:rFonts w:ascii="GHEA Grapalat" w:hAnsi="GHEA Grapalat" w:cs="Sylfaen"/>
                <w:noProof/>
                <w:lang w:val="hy-AM"/>
              </w:rPr>
              <w:t>4.</w:t>
            </w:r>
            <w:r w:rsidR="002927D7" w:rsidRPr="007F07B7">
              <w:rPr>
                <w:rStyle w:val="Hyperlink"/>
                <w:rFonts w:ascii="GHEA Grapalat" w:hAnsi="GHEA Grapalat" w:cs="Sylfaen"/>
                <w:noProof/>
              </w:rPr>
              <w:t>6</w:t>
            </w:r>
            <w:r w:rsidR="002927D7" w:rsidRPr="007F07B7">
              <w:rPr>
                <w:rStyle w:val="Hyperlink"/>
                <w:rFonts w:ascii="GHEA Grapalat" w:hAnsi="GHEA Grapalat" w:cs="Sylfaen"/>
                <w:noProof/>
                <w:lang w:val="hy-AM"/>
              </w:rPr>
              <w:t xml:space="preserve"> Testing </w:t>
            </w:r>
            <w:r w:rsidR="002927D7" w:rsidRPr="007F07B7">
              <w:rPr>
                <w:rStyle w:val="Hyperlink"/>
                <w:rFonts w:ascii="GHEA Grapalat" w:hAnsi="GHEA Grapalat"/>
                <w:noProof/>
              </w:rPr>
              <w:t>report</w:t>
            </w:r>
            <w:r w:rsidR="002927D7" w:rsidRPr="007F07B7">
              <w:rPr>
                <w:rStyle w:val="Hyperlink"/>
                <w:rFonts w:ascii="GHEA Grapalat" w:hAnsi="GHEA Grapalat" w:cs="Sylfaen"/>
                <w:noProof/>
              </w:rPr>
              <w:t xml:space="preserve"> (p</w:t>
            </w:r>
            <w:r w:rsidR="002927D7" w:rsidRPr="007F07B7">
              <w:rPr>
                <w:rStyle w:val="Hyperlink"/>
                <w:rFonts w:ascii="GHEA Grapalat" w:hAnsi="GHEA Grapalat" w:cs="Sylfaen"/>
                <w:noProof/>
                <w:lang w:val="hy-AM"/>
              </w:rPr>
              <w:t>rotocol</w:t>
            </w:r>
            <w:r w:rsidR="002927D7" w:rsidRPr="007F07B7">
              <w:rPr>
                <w:rStyle w:val="Hyperlink"/>
                <w:rFonts w:ascii="GHEA Grapalat" w:hAnsi="GHEA Grapalat" w:cs="Sylfaen"/>
                <w:noProof/>
              </w:rPr>
              <w:t>)</w:t>
            </w:r>
            <w:r w:rsidR="002927D7">
              <w:rPr>
                <w:noProof/>
                <w:webHidden/>
              </w:rPr>
              <w:tab/>
            </w:r>
            <w:r w:rsidR="002927D7">
              <w:rPr>
                <w:noProof/>
                <w:webHidden/>
              </w:rPr>
              <w:fldChar w:fldCharType="begin"/>
            </w:r>
            <w:r w:rsidR="002927D7">
              <w:rPr>
                <w:noProof/>
                <w:webHidden/>
              </w:rPr>
              <w:instrText xml:space="preserve"> PAGEREF _Toc152541347 \h </w:instrText>
            </w:r>
            <w:r w:rsidR="002927D7">
              <w:rPr>
                <w:noProof/>
                <w:webHidden/>
              </w:rPr>
            </w:r>
            <w:r w:rsidR="002927D7">
              <w:rPr>
                <w:noProof/>
                <w:webHidden/>
              </w:rPr>
              <w:fldChar w:fldCharType="separate"/>
            </w:r>
            <w:r w:rsidR="002927D7">
              <w:rPr>
                <w:noProof/>
                <w:webHidden/>
              </w:rPr>
              <w:t>14</w:t>
            </w:r>
            <w:r w:rsidR="002927D7">
              <w:rPr>
                <w:noProof/>
                <w:webHidden/>
              </w:rPr>
              <w:fldChar w:fldCharType="end"/>
            </w:r>
          </w:hyperlink>
        </w:p>
        <w:p w14:paraId="5BEB662D" w14:textId="334551AB" w:rsidR="002927D7" w:rsidRDefault="00FF1ABD">
          <w:pPr>
            <w:pStyle w:val="TOC1"/>
            <w:tabs>
              <w:tab w:val="right" w:leader="dot" w:pos="9350"/>
            </w:tabs>
            <w:rPr>
              <w:rFonts w:eastAsiaTheme="minorEastAsia" w:cstheme="minorBidi"/>
              <w:b w:val="0"/>
              <w:bCs w:val="0"/>
              <w:caps w:val="0"/>
              <w:noProof/>
              <w:sz w:val="22"/>
              <w:szCs w:val="22"/>
            </w:rPr>
          </w:pPr>
          <w:hyperlink w:anchor="_Toc152541348" w:history="1">
            <w:r w:rsidR="002927D7" w:rsidRPr="007F07B7">
              <w:rPr>
                <w:rStyle w:val="Hyperlink"/>
                <w:rFonts w:ascii="GHEA Grapalat" w:hAnsi="GHEA Grapalat"/>
                <w:noProof/>
                <w:lang w:val="hy-AM"/>
              </w:rPr>
              <w:t>4.</w:t>
            </w:r>
            <w:r w:rsidR="002927D7" w:rsidRPr="007F07B7">
              <w:rPr>
                <w:rStyle w:val="Hyperlink"/>
                <w:rFonts w:ascii="GHEA Grapalat" w:hAnsi="GHEA Grapalat"/>
                <w:noProof/>
              </w:rPr>
              <w:t>7</w:t>
            </w:r>
            <w:r w:rsidR="002927D7" w:rsidRPr="007F07B7">
              <w:rPr>
                <w:rStyle w:val="Hyperlink"/>
                <w:rFonts w:ascii="GHEA Grapalat" w:hAnsi="GHEA Grapalat"/>
                <w:noProof/>
                <w:lang w:val="hy-AM"/>
              </w:rPr>
              <w:t xml:space="preserve"> </w:t>
            </w:r>
            <w:r w:rsidR="002927D7" w:rsidRPr="007F07B7">
              <w:rPr>
                <w:rStyle w:val="Hyperlink"/>
                <w:rFonts w:ascii="GHEA Grapalat" w:hAnsi="GHEA Grapalat"/>
                <w:noProof/>
              </w:rPr>
              <w:t>Presenting</w:t>
            </w:r>
            <w:r w:rsidR="002927D7" w:rsidRPr="007F07B7">
              <w:rPr>
                <w:rStyle w:val="Hyperlink"/>
                <w:rFonts w:ascii="GHEA Grapalat" w:hAnsi="GHEA Grapalat"/>
                <w:noProof/>
                <w:lang w:val="hy-AM"/>
              </w:rPr>
              <w:t xml:space="preserve"> opinions and interpretations</w:t>
            </w:r>
            <w:r w:rsidR="002927D7">
              <w:rPr>
                <w:noProof/>
                <w:webHidden/>
              </w:rPr>
              <w:tab/>
            </w:r>
            <w:r w:rsidR="002927D7">
              <w:rPr>
                <w:noProof/>
                <w:webHidden/>
              </w:rPr>
              <w:fldChar w:fldCharType="begin"/>
            </w:r>
            <w:r w:rsidR="002927D7">
              <w:rPr>
                <w:noProof/>
                <w:webHidden/>
              </w:rPr>
              <w:instrText xml:space="preserve"> PAGEREF _Toc152541348 \h </w:instrText>
            </w:r>
            <w:r w:rsidR="002927D7">
              <w:rPr>
                <w:noProof/>
                <w:webHidden/>
              </w:rPr>
            </w:r>
            <w:r w:rsidR="002927D7">
              <w:rPr>
                <w:noProof/>
                <w:webHidden/>
              </w:rPr>
              <w:fldChar w:fldCharType="separate"/>
            </w:r>
            <w:r w:rsidR="002927D7">
              <w:rPr>
                <w:noProof/>
                <w:webHidden/>
              </w:rPr>
              <w:t>15</w:t>
            </w:r>
            <w:r w:rsidR="002927D7">
              <w:rPr>
                <w:noProof/>
                <w:webHidden/>
              </w:rPr>
              <w:fldChar w:fldCharType="end"/>
            </w:r>
          </w:hyperlink>
        </w:p>
        <w:p w14:paraId="70BBAFB3" w14:textId="7E47DB85" w:rsidR="002927D7" w:rsidRDefault="00FF1ABD">
          <w:pPr>
            <w:pStyle w:val="TOC1"/>
            <w:tabs>
              <w:tab w:val="left" w:pos="440"/>
              <w:tab w:val="right" w:leader="dot" w:pos="9350"/>
            </w:tabs>
            <w:rPr>
              <w:rFonts w:eastAsiaTheme="minorEastAsia" w:cstheme="minorBidi"/>
              <w:b w:val="0"/>
              <w:bCs w:val="0"/>
              <w:caps w:val="0"/>
              <w:noProof/>
              <w:sz w:val="22"/>
              <w:szCs w:val="22"/>
            </w:rPr>
          </w:pPr>
          <w:hyperlink w:anchor="_Toc152541349" w:history="1">
            <w:r w:rsidR="002927D7" w:rsidRPr="007F07B7">
              <w:rPr>
                <w:rStyle w:val="Hyperlink"/>
                <w:rFonts w:ascii="GHEA Grapalat" w:hAnsi="GHEA Grapalat"/>
                <w:noProof/>
              </w:rPr>
              <w:t>5</w:t>
            </w:r>
            <w:r w:rsidR="002927D7">
              <w:rPr>
                <w:rFonts w:eastAsiaTheme="minorEastAsia" w:cstheme="minorBidi"/>
                <w:b w:val="0"/>
                <w:bCs w:val="0"/>
                <w:caps w:val="0"/>
                <w:noProof/>
                <w:sz w:val="22"/>
                <w:szCs w:val="22"/>
              </w:rPr>
              <w:tab/>
            </w:r>
            <w:r w:rsidR="002927D7" w:rsidRPr="007F07B7">
              <w:rPr>
                <w:rStyle w:val="Hyperlink"/>
                <w:rFonts w:ascii="GHEA Grapalat" w:hAnsi="GHEA Grapalat"/>
                <w:noProof/>
                <w:lang w:val="hy-AM"/>
              </w:rPr>
              <w:t>Assessment</w:t>
            </w:r>
            <w:r w:rsidR="002927D7" w:rsidRPr="007F07B7">
              <w:rPr>
                <w:rStyle w:val="Hyperlink"/>
                <w:rFonts w:ascii="GHEA Grapalat" w:hAnsi="GHEA Grapalat"/>
                <w:noProof/>
              </w:rPr>
              <w:t>s and reaccreditation</w:t>
            </w:r>
            <w:r w:rsidR="002927D7">
              <w:rPr>
                <w:noProof/>
                <w:webHidden/>
              </w:rPr>
              <w:tab/>
            </w:r>
            <w:r w:rsidR="002927D7">
              <w:rPr>
                <w:noProof/>
                <w:webHidden/>
              </w:rPr>
              <w:fldChar w:fldCharType="begin"/>
            </w:r>
            <w:r w:rsidR="002927D7">
              <w:rPr>
                <w:noProof/>
                <w:webHidden/>
              </w:rPr>
              <w:instrText xml:space="preserve"> PAGEREF _Toc152541349 \h </w:instrText>
            </w:r>
            <w:r w:rsidR="002927D7">
              <w:rPr>
                <w:noProof/>
                <w:webHidden/>
              </w:rPr>
            </w:r>
            <w:r w:rsidR="002927D7">
              <w:rPr>
                <w:noProof/>
                <w:webHidden/>
              </w:rPr>
              <w:fldChar w:fldCharType="separate"/>
            </w:r>
            <w:r w:rsidR="002927D7">
              <w:rPr>
                <w:noProof/>
                <w:webHidden/>
              </w:rPr>
              <w:t>16</w:t>
            </w:r>
            <w:r w:rsidR="002927D7">
              <w:rPr>
                <w:noProof/>
                <w:webHidden/>
              </w:rPr>
              <w:fldChar w:fldCharType="end"/>
            </w:r>
          </w:hyperlink>
        </w:p>
        <w:p w14:paraId="6B5060AF" w14:textId="09B70DB5" w:rsidR="002927D7" w:rsidRDefault="00FF1ABD">
          <w:pPr>
            <w:pStyle w:val="TOC1"/>
            <w:tabs>
              <w:tab w:val="right" w:leader="dot" w:pos="9350"/>
            </w:tabs>
            <w:rPr>
              <w:rFonts w:eastAsiaTheme="minorEastAsia" w:cstheme="minorBidi"/>
              <w:b w:val="0"/>
              <w:bCs w:val="0"/>
              <w:caps w:val="0"/>
              <w:noProof/>
              <w:sz w:val="22"/>
              <w:szCs w:val="22"/>
            </w:rPr>
          </w:pPr>
          <w:hyperlink w:anchor="_Toc152541350" w:history="1">
            <w:r w:rsidR="002927D7" w:rsidRPr="007F07B7">
              <w:rPr>
                <w:rStyle w:val="Hyperlink"/>
                <w:rFonts w:ascii="GHEA Grapalat" w:hAnsi="GHEA Grapalat"/>
                <w:i/>
                <w:iCs/>
                <w:noProof/>
                <w:kern w:val="36"/>
              </w:rPr>
              <w:t xml:space="preserve">6. </w:t>
            </w:r>
            <w:r w:rsidR="002927D7" w:rsidRPr="007F07B7">
              <w:rPr>
                <w:rStyle w:val="Hyperlink"/>
                <w:rFonts w:ascii="GHEA Grapalat" w:hAnsi="GHEA Grapalat" w:cs="Sylfaen"/>
                <w:i/>
                <w:iCs/>
                <w:noProof/>
                <w:kern w:val="36"/>
              </w:rPr>
              <w:t>Reaccreditation</w:t>
            </w:r>
            <w:r w:rsidR="002927D7">
              <w:rPr>
                <w:noProof/>
                <w:webHidden/>
              </w:rPr>
              <w:tab/>
            </w:r>
            <w:r w:rsidR="002927D7">
              <w:rPr>
                <w:noProof/>
                <w:webHidden/>
              </w:rPr>
              <w:fldChar w:fldCharType="begin"/>
            </w:r>
            <w:r w:rsidR="002927D7">
              <w:rPr>
                <w:noProof/>
                <w:webHidden/>
              </w:rPr>
              <w:instrText xml:space="preserve"> PAGEREF _Toc152541350 \h </w:instrText>
            </w:r>
            <w:r w:rsidR="002927D7">
              <w:rPr>
                <w:noProof/>
                <w:webHidden/>
              </w:rPr>
            </w:r>
            <w:r w:rsidR="002927D7">
              <w:rPr>
                <w:noProof/>
                <w:webHidden/>
              </w:rPr>
              <w:fldChar w:fldCharType="separate"/>
            </w:r>
            <w:r w:rsidR="002927D7">
              <w:rPr>
                <w:noProof/>
                <w:webHidden/>
              </w:rPr>
              <w:t>17</w:t>
            </w:r>
            <w:r w:rsidR="002927D7">
              <w:rPr>
                <w:noProof/>
                <w:webHidden/>
              </w:rPr>
              <w:fldChar w:fldCharType="end"/>
            </w:r>
          </w:hyperlink>
        </w:p>
        <w:p w14:paraId="3F786D82" w14:textId="320C65A9" w:rsidR="002927D7" w:rsidRDefault="00FF1ABD">
          <w:pPr>
            <w:pStyle w:val="TOC1"/>
            <w:tabs>
              <w:tab w:val="right" w:leader="dot" w:pos="9350"/>
            </w:tabs>
            <w:rPr>
              <w:rFonts w:eastAsiaTheme="minorEastAsia" w:cstheme="minorBidi"/>
              <w:b w:val="0"/>
              <w:bCs w:val="0"/>
              <w:caps w:val="0"/>
              <w:noProof/>
              <w:sz w:val="22"/>
              <w:szCs w:val="22"/>
            </w:rPr>
          </w:pPr>
          <w:hyperlink w:anchor="_Toc152541353" w:history="1">
            <w:r w:rsidR="002927D7" w:rsidRPr="007F07B7">
              <w:rPr>
                <w:rStyle w:val="Hyperlink"/>
                <w:rFonts w:ascii="GHEA Grapalat" w:hAnsi="GHEA Grapalat"/>
                <w:noProof/>
              </w:rPr>
              <w:t>7 Extending, reducing, updating  scope of accreditation, suspending and withdrawing of accreditation</w:t>
            </w:r>
            <w:r w:rsidR="002927D7">
              <w:rPr>
                <w:noProof/>
                <w:webHidden/>
              </w:rPr>
              <w:tab/>
            </w:r>
            <w:r w:rsidR="002927D7">
              <w:rPr>
                <w:noProof/>
                <w:webHidden/>
              </w:rPr>
              <w:fldChar w:fldCharType="begin"/>
            </w:r>
            <w:r w:rsidR="002927D7">
              <w:rPr>
                <w:noProof/>
                <w:webHidden/>
              </w:rPr>
              <w:instrText xml:space="preserve"> PAGEREF _Toc152541353 \h </w:instrText>
            </w:r>
            <w:r w:rsidR="002927D7">
              <w:rPr>
                <w:noProof/>
                <w:webHidden/>
              </w:rPr>
            </w:r>
            <w:r w:rsidR="002927D7">
              <w:rPr>
                <w:noProof/>
                <w:webHidden/>
              </w:rPr>
              <w:fldChar w:fldCharType="separate"/>
            </w:r>
            <w:r w:rsidR="002927D7">
              <w:rPr>
                <w:noProof/>
                <w:webHidden/>
              </w:rPr>
              <w:t>18</w:t>
            </w:r>
            <w:r w:rsidR="002927D7">
              <w:rPr>
                <w:noProof/>
                <w:webHidden/>
              </w:rPr>
              <w:fldChar w:fldCharType="end"/>
            </w:r>
          </w:hyperlink>
        </w:p>
        <w:p w14:paraId="25E5FE80" w14:textId="59B295F0" w:rsidR="002927D7" w:rsidRDefault="00FF1ABD">
          <w:pPr>
            <w:pStyle w:val="TOC1"/>
            <w:tabs>
              <w:tab w:val="right" w:leader="dot" w:pos="9350"/>
            </w:tabs>
            <w:rPr>
              <w:rFonts w:eastAsiaTheme="minorEastAsia" w:cstheme="minorBidi"/>
              <w:b w:val="0"/>
              <w:bCs w:val="0"/>
              <w:caps w:val="0"/>
              <w:noProof/>
              <w:sz w:val="22"/>
              <w:szCs w:val="22"/>
            </w:rPr>
          </w:pPr>
          <w:hyperlink w:anchor="_Toc152541358" w:history="1">
            <w:r w:rsidR="002927D7" w:rsidRPr="007F07B7">
              <w:rPr>
                <w:rStyle w:val="Hyperlink"/>
                <w:rFonts w:ascii="GHEA Grapalat" w:hAnsi="GHEA Grapalat"/>
                <w:noProof/>
              </w:rPr>
              <w:t>8</w:t>
            </w:r>
            <w:r w:rsidR="002927D7" w:rsidRPr="007F07B7">
              <w:rPr>
                <w:rStyle w:val="Hyperlink"/>
                <w:rFonts w:ascii="GHEA Grapalat" w:hAnsi="GHEA Grapalat"/>
                <w:noProof/>
                <w:lang w:val="hy-AM"/>
              </w:rPr>
              <w:t xml:space="preserve"> Complaints and appeals</w:t>
            </w:r>
            <w:r w:rsidR="002927D7">
              <w:rPr>
                <w:noProof/>
                <w:webHidden/>
              </w:rPr>
              <w:tab/>
            </w:r>
            <w:r w:rsidR="002927D7">
              <w:rPr>
                <w:noProof/>
                <w:webHidden/>
              </w:rPr>
              <w:fldChar w:fldCharType="begin"/>
            </w:r>
            <w:r w:rsidR="002927D7">
              <w:rPr>
                <w:noProof/>
                <w:webHidden/>
              </w:rPr>
              <w:instrText xml:space="preserve"> PAGEREF _Toc152541358 \h </w:instrText>
            </w:r>
            <w:r w:rsidR="002927D7">
              <w:rPr>
                <w:noProof/>
                <w:webHidden/>
              </w:rPr>
            </w:r>
            <w:r w:rsidR="002927D7">
              <w:rPr>
                <w:noProof/>
                <w:webHidden/>
              </w:rPr>
              <w:fldChar w:fldCharType="separate"/>
            </w:r>
            <w:r w:rsidR="002927D7">
              <w:rPr>
                <w:noProof/>
                <w:webHidden/>
              </w:rPr>
              <w:t>21</w:t>
            </w:r>
            <w:r w:rsidR="002927D7">
              <w:rPr>
                <w:noProof/>
                <w:webHidden/>
              </w:rPr>
              <w:fldChar w:fldCharType="end"/>
            </w:r>
          </w:hyperlink>
        </w:p>
        <w:p w14:paraId="036145E0" w14:textId="60E0ED3E" w:rsidR="002927D7" w:rsidRDefault="00FF1ABD">
          <w:pPr>
            <w:pStyle w:val="TOC1"/>
            <w:tabs>
              <w:tab w:val="right" w:leader="dot" w:pos="9350"/>
            </w:tabs>
            <w:rPr>
              <w:rFonts w:eastAsiaTheme="minorEastAsia" w:cstheme="minorBidi"/>
              <w:b w:val="0"/>
              <w:bCs w:val="0"/>
              <w:caps w:val="0"/>
              <w:noProof/>
              <w:sz w:val="22"/>
              <w:szCs w:val="22"/>
            </w:rPr>
          </w:pPr>
          <w:hyperlink w:anchor="_Toc152541359" w:history="1">
            <w:r w:rsidR="002927D7" w:rsidRPr="007F07B7">
              <w:rPr>
                <w:rStyle w:val="Hyperlink"/>
                <w:rFonts w:ascii="GHEA Grapalat" w:hAnsi="GHEA Grapalat"/>
                <w:noProof/>
                <w:lang w:val="af-ZA"/>
              </w:rPr>
              <w:t>9. Obligations of TL and ARMNAB</w:t>
            </w:r>
            <w:r w:rsidR="002927D7">
              <w:rPr>
                <w:noProof/>
                <w:webHidden/>
              </w:rPr>
              <w:tab/>
            </w:r>
            <w:r w:rsidR="002927D7">
              <w:rPr>
                <w:noProof/>
                <w:webHidden/>
              </w:rPr>
              <w:fldChar w:fldCharType="begin"/>
            </w:r>
            <w:r w:rsidR="002927D7">
              <w:rPr>
                <w:noProof/>
                <w:webHidden/>
              </w:rPr>
              <w:instrText xml:space="preserve"> PAGEREF _Toc152541359 \h </w:instrText>
            </w:r>
            <w:r w:rsidR="002927D7">
              <w:rPr>
                <w:noProof/>
                <w:webHidden/>
              </w:rPr>
            </w:r>
            <w:r w:rsidR="002927D7">
              <w:rPr>
                <w:noProof/>
                <w:webHidden/>
              </w:rPr>
              <w:fldChar w:fldCharType="separate"/>
            </w:r>
            <w:r w:rsidR="002927D7">
              <w:rPr>
                <w:noProof/>
                <w:webHidden/>
              </w:rPr>
              <w:t>21</w:t>
            </w:r>
            <w:r w:rsidR="002927D7">
              <w:rPr>
                <w:noProof/>
                <w:webHidden/>
              </w:rPr>
              <w:fldChar w:fldCharType="end"/>
            </w:r>
          </w:hyperlink>
        </w:p>
        <w:p w14:paraId="45C25FE4" w14:textId="05F3F047" w:rsidR="002927D7" w:rsidRDefault="00FF1ABD">
          <w:pPr>
            <w:pStyle w:val="TOC1"/>
            <w:tabs>
              <w:tab w:val="right" w:leader="dot" w:pos="9350"/>
            </w:tabs>
            <w:rPr>
              <w:rFonts w:eastAsiaTheme="minorEastAsia" w:cstheme="minorBidi"/>
              <w:b w:val="0"/>
              <w:bCs w:val="0"/>
              <w:caps w:val="0"/>
              <w:noProof/>
              <w:sz w:val="22"/>
              <w:szCs w:val="22"/>
            </w:rPr>
          </w:pPr>
          <w:hyperlink w:anchor="_Toc152541360" w:history="1">
            <w:r w:rsidR="002927D7" w:rsidRPr="007F07B7">
              <w:rPr>
                <w:rStyle w:val="Hyperlink"/>
                <w:rFonts w:ascii="GHEA Grapalat" w:hAnsi="GHEA Grapalat"/>
                <w:noProof/>
              </w:rPr>
              <w:t>10. Annexes</w:t>
            </w:r>
            <w:r w:rsidR="002927D7">
              <w:rPr>
                <w:noProof/>
                <w:webHidden/>
              </w:rPr>
              <w:tab/>
            </w:r>
            <w:r w:rsidR="002927D7">
              <w:rPr>
                <w:noProof/>
                <w:webHidden/>
              </w:rPr>
              <w:fldChar w:fldCharType="begin"/>
            </w:r>
            <w:r w:rsidR="002927D7">
              <w:rPr>
                <w:noProof/>
                <w:webHidden/>
              </w:rPr>
              <w:instrText xml:space="preserve"> PAGEREF _Toc152541360 \h </w:instrText>
            </w:r>
            <w:r w:rsidR="002927D7">
              <w:rPr>
                <w:noProof/>
                <w:webHidden/>
              </w:rPr>
            </w:r>
            <w:r w:rsidR="002927D7">
              <w:rPr>
                <w:noProof/>
                <w:webHidden/>
              </w:rPr>
              <w:fldChar w:fldCharType="separate"/>
            </w:r>
            <w:r w:rsidR="002927D7">
              <w:rPr>
                <w:noProof/>
                <w:webHidden/>
              </w:rPr>
              <w:t>21</w:t>
            </w:r>
            <w:r w:rsidR="002927D7">
              <w:rPr>
                <w:noProof/>
                <w:webHidden/>
              </w:rPr>
              <w:fldChar w:fldCharType="end"/>
            </w:r>
          </w:hyperlink>
        </w:p>
        <w:p w14:paraId="45ACA9D5" w14:textId="7A558F48" w:rsidR="002927D7" w:rsidRDefault="002927D7">
          <w:r>
            <w:rPr>
              <w:b/>
              <w:bCs/>
              <w:noProof/>
            </w:rPr>
            <w:fldChar w:fldCharType="end"/>
          </w:r>
        </w:p>
      </w:sdtContent>
    </w:sdt>
    <w:p w14:paraId="7837AF6F" w14:textId="77777777" w:rsidR="007A20D6" w:rsidRPr="00F17503" w:rsidRDefault="007A20D6">
      <w:pPr>
        <w:pStyle w:val="TOCHeading"/>
        <w:rPr>
          <w:rFonts w:ascii="GHEA Grapalat" w:hAnsi="GHEA Grapalat" w:cs="Times New Roman"/>
          <w:color w:val="auto"/>
        </w:rPr>
      </w:pPr>
    </w:p>
    <w:p w14:paraId="0B521B74" w14:textId="522398A8" w:rsidR="00EE610C" w:rsidRPr="00F17503" w:rsidRDefault="006D7D37" w:rsidP="00EE610C">
      <w:pPr>
        <w:jc w:val="center"/>
        <w:rPr>
          <w:rFonts w:ascii="GHEA Grapalat" w:hAnsi="GHEA Grapalat"/>
          <w:sz w:val="20"/>
          <w:szCs w:val="20"/>
        </w:rPr>
      </w:pPr>
      <w:r w:rsidRPr="00F17503">
        <w:rPr>
          <w:rFonts w:ascii="GHEA Grapalat" w:hAnsi="GHEA Grapalat"/>
          <w:sz w:val="20"/>
          <w:szCs w:val="20"/>
        </w:rPr>
        <w:br w:type="page"/>
      </w:r>
      <w:bookmarkEnd w:id="1"/>
    </w:p>
    <w:p w14:paraId="67F3FACB" w14:textId="77777777" w:rsidR="00B52CBB" w:rsidRPr="00F17503" w:rsidRDefault="000A70B8" w:rsidP="00DF31A0">
      <w:pPr>
        <w:pStyle w:val="Heading1"/>
        <w:numPr>
          <w:ilvl w:val="0"/>
          <w:numId w:val="17"/>
        </w:numPr>
        <w:rPr>
          <w:rFonts w:ascii="GHEA Grapalat" w:hAnsi="GHEA Grapalat"/>
        </w:rPr>
      </w:pPr>
      <w:bookmarkStart w:id="2" w:name="_Toc29235315"/>
      <w:bookmarkStart w:id="3" w:name="_Toc36198803"/>
      <w:bookmarkStart w:id="4" w:name="_Toc152541338"/>
      <w:r w:rsidRPr="00F17503">
        <w:rPr>
          <w:rFonts w:ascii="GHEA Grapalat" w:hAnsi="GHEA Grapalat"/>
        </w:rPr>
        <w:lastRenderedPageBreak/>
        <w:t>Scope</w:t>
      </w:r>
      <w:bookmarkEnd w:id="2"/>
      <w:bookmarkEnd w:id="3"/>
      <w:bookmarkEnd w:id="4"/>
      <w:r w:rsidRPr="00F17503">
        <w:rPr>
          <w:rFonts w:ascii="GHEA Grapalat" w:hAnsi="GHEA Grapalat"/>
        </w:rPr>
        <w:t xml:space="preserve"> </w:t>
      </w:r>
    </w:p>
    <w:p w14:paraId="15E92CCB" w14:textId="77777777" w:rsidR="00B52CBB" w:rsidRPr="00F17503" w:rsidRDefault="00B52CBB" w:rsidP="006B78C9">
      <w:pPr>
        <w:keepNext/>
        <w:spacing w:line="360" w:lineRule="auto"/>
        <w:ind w:firstLine="720"/>
        <w:jc w:val="both"/>
        <w:rPr>
          <w:rFonts w:ascii="GHEA Grapalat" w:hAnsi="GHEA Grapalat"/>
        </w:rPr>
      </w:pPr>
    </w:p>
    <w:p w14:paraId="2D682291" w14:textId="560DC667" w:rsidR="00CE7ED0" w:rsidRDefault="00911A79" w:rsidP="00BC4FBC">
      <w:pPr>
        <w:pStyle w:val="ListParagraph"/>
        <w:spacing w:after="0" w:line="360" w:lineRule="auto"/>
        <w:ind w:left="0" w:firstLine="720"/>
        <w:jc w:val="both"/>
        <w:rPr>
          <w:rFonts w:ascii="GHEA Grapalat" w:hAnsi="GHEA Grapalat"/>
          <w:sz w:val="24"/>
          <w:szCs w:val="24"/>
        </w:rPr>
      </w:pPr>
      <w:r w:rsidRPr="00911A79">
        <w:rPr>
          <w:rFonts w:ascii="GHEA Grapalat" w:hAnsi="GHEA Grapalat"/>
          <w:sz w:val="24"/>
          <w:szCs w:val="24"/>
        </w:rPr>
        <w:t xml:space="preserve">The present procedure describes the modalities to be respected by the </w:t>
      </w:r>
      <w:r w:rsidR="00BC4FBC" w:rsidRPr="00F17503">
        <w:rPr>
          <w:rFonts w:ascii="GHEA Grapalat" w:hAnsi="GHEA Grapalat"/>
          <w:sz w:val="24"/>
          <w:szCs w:val="24"/>
        </w:rPr>
        <w:t>“National Accreditation Body” SNCO (hereinafter “ARMNAB”)</w:t>
      </w:r>
      <w:r w:rsidRPr="00911A79">
        <w:rPr>
          <w:rFonts w:ascii="GHEA Grapalat" w:hAnsi="GHEA Grapalat"/>
          <w:sz w:val="24"/>
          <w:szCs w:val="24"/>
        </w:rPr>
        <w:t xml:space="preserve"> personnel for arranging and carrying out assessments for accreditation,</w:t>
      </w:r>
      <w:r w:rsidR="00BC4FBC">
        <w:rPr>
          <w:rFonts w:ascii="GHEA Grapalat" w:hAnsi="GHEA Grapalat"/>
          <w:sz w:val="24"/>
          <w:szCs w:val="24"/>
        </w:rPr>
        <w:t xml:space="preserve"> </w:t>
      </w:r>
      <w:r w:rsidRPr="00911A79">
        <w:rPr>
          <w:rFonts w:ascii="GHEA Grapalat" w:hAnsi="GHEA Grapalat"/>
          <w:sz w:val="24"/>
          <w:szCs w:val="24"/>
        </w:rPr>
        <w:t xml:space="preserve">reaccreditation, surveillance, extension, </w:t>
      </w:r>
      <w:r w:rsidR="00BC4FBC">
        <w:rPr>
          <w:rFonts w:ascii="GHEA Grapalat" w:hAnsi="GHEA Grapalat"/>
          <w:sz w:val="24"/>
          <w:szCs w:val="24"/>
        </w:rPr>
        <w:t>reduction,</w:t>
      </w:r>
      <w:r w:rsidR="00F60206">
        <w:rPr>
          <w:rFonts w:ascii="GHEA Grapalat" w:hAnsi="GHEA Grapalat"/>
          <w:sz w:val="24"/>
          <w:szCs w:val="24"/>
        </w:rPr>
        <w:t xml:space="preserve"> </w:t>
      </w:r>
      <w:r w:rsidR="00BC4FBC">
        <w:rPr>
          <w:rFonts w:ascii="GHEA Grapalat" w:hAnsi="GHEA Grapalat"/>
          <w:sz w:val="24"/>
          <w:szCs w:val="24"/>
        </w:rPr>
        <w:t>extraordinary assessment</w:t>
      </w:r>
      <w:r w:rsidR="00F60206">
        <w:rPr>
          <w:rFonts w:ascii="GHEA Grapalat" w:hAnsi="GHEA Grapalat"/>
          <w:sz w:val="24"/>
          <w:szCs w:val="24"/>
        </w:rPr>
        <w:t>, as we</w:t>
      </w:r>
      <w:r w:rsidR="0061322F">
        <w:rPr>
          <w:rFonts w:ascii="GHEA Grapalat" w:hAnsi="GHEA Grapalat"/>
          <w:sz w:val="24"/>
          <w:szCs w:val="24"/>
        </w:rPr>
        <w:t>l</w:t>
      </w:r>
      <w:r w:rsidR="00F60206">
        <w:rPr>
          <w:rFonts w:ascii="GHEA Grapalat" w:hAnsi="GHEA Grapalat"/>
          <w:sz w:val="24"/>
          <w:szCs w:val="24"/>
        </w:rPr>
        <w:t>l as updating, recovering of accreditation</w:t>
      </w:r>
      <w:r w:rsidR="00BC4FBC">
        <w:rPr>
          <w:rFonts w:ascii="GHEA Grapalat" w:hAnsi="GHEA Grapalat"/>
          <w:sz w:val="24"/>
          <w:szCs w:val="24"/>
        </w:rPr>
        <w:t xml:space="preserve"> </w:t>
      </w:r>
      <w:r w:rsidR="00CE7ED0" w:rsidRPr="00F17503">
        <w:rPr>
          <w:rFonts w:ascii="GHEA Grapalat" w:hAnsi="GHEA Grapalat"/>
          <w:sz w:val="24"/>
          <w:szCs w:val="24"/>
        </w:rPr>
        <w:t>of testing laboratories</w:t>
      </w:r>
      <w:r w:rsidR="00BC4FBC">
        <w:rPr>
          <w:rFonts w:ascii="GHEA Grapalat" w:hAnsi="GHEA Grapalat"/>
          <w:sz w:val="24"/>
          <w:szCs w:val="24"/>
        </w:rPr>
        <w:t>.</w:t>
      </w:r>
      <w:r w:rsidR="00CE7ED0" w:rsidRPr="00F17503">
        <w:rPr>
          <w:rFonts w:ascii="GHEA Grapalat" w:hAnsi="GHEA Grapalat"/>
          <w:sz w:val="24"/>
          <w:szCs w:val="24"/>
        </w:rPr>
        <w:t xml:space="preserve"> </w:t>
      </w:r>
    </w:p>
    <w:p w14:paraId="405ECE47" w14:textId="40189982" w:rsidR="00681B27" w:rsidRDefault="00681B27" w:rsidP="00BC4FBC">
      <w:pPr>
        <w:pStyle w:val="ListParagraph"/>
        <w:spacing w:after="0" w:line="360" w:lineRule="auto"/>
        <w:ind w:left="0" w:firstLine="720"/>
        <w:jc w:val="both"/>
        <w:rPr>
          <w:rFonts w:ascii="GHEA Grapalat" w:hAnsi="GHEA Grapalat"/>
          <w:sz w:val="24"/>
          <w:szCs w:val="24"/>
        </w:rPr>
      </w:pPr>
      <w:r w:rsidRPr="00681B27">
        <w:rPr>
          <w:rFonts w:ascii="GHEA Grapalat" w:hAnsi="GHEA Grapalat"/>
          <w:sz w:val="24"/>
          <w:szCs w:val="24"/>
        </w:rPr>
        <w:t>This document is an a</w:t>
      </w:r>
      <w:r w:rsidR="004F55B9">
        <w:rPr>
          <w:rFonts w:ascii="GHEA Grapalat" w:hAnsi="GHEA Grapalat"/>
          <w:sz w:val="24"/>
          <w:szCs w:val="24"/>
        </w:rPr>
        <w:t>nnex</w:t>
      </w:r>
      <w:r w:rsidRPr="00681B27">
        <w:rPr>
          <w:rFonts w:ascii="GHEA Grapalat" w:hAnsi="GHEA Grapalat"/>
          <w:sz w:val="24"/>
          <w:szCs w:val="24"/>
        </w:rPr>
        <w:t xml:space="preserve"> to the main document PR-7, which covers the requirements and procedure for accreditation of a given type of conformity assessment body that are not defined in PR-7.</w:t>
      </w:r>
    </w:p>
    <w:p w14:paraId="26831BF2" w14:textId="77777777" w:rsidR="00F60206" w:rsidRPr="00F17503" w:rsidRDefault="00F60206" w:rsidP="00BC4FBC">
      <w:pPr>
        <w:pStyle w:val="ListParagraph"/>
        <w:spacing w:after="0" w:line="360" w:lineRule="auto"/>
        <w:ind w:left="0" w:firstLine="720"/>
        <w:jc w:val="both"/>
        <w:rPr>
          <w:rFonts w:ascii="GHEA Grapalat" w:hAnsi="GHEA Grapalat"/>
          <w:sz w:val="24"/>
          <w:szCs w:val="24"/>
        </w:rPr>
      </w:pPr>
    </w:p>
    <w:p w14:paraId="0F02DEB5" w14:textId="77777777" w:rsidR="001217B3" w:rsidRPr="00F17503" w:rsidRDefault="001217B3" w:rsidP="001217B3">
      <w:pPr>
        <w:pStyle w:val="Heading1"/>
        <w:ind w:firstLine="720"/>
        <w:rPr>
          <w:rFonts w:ascii="GHEA Grapalat" w:hAnsi="GHEA Grapalat"/>
        </w:rPr>
      </w:pPr>
      <w:bookmarkStart w:id="5" w:name="_Toc359938422"/>
      <w:bookmarkStart w:id="6" w:name="_Toc371669425"/>
      <w:bookmarkStart w:id="7" w:name="_Toc371942507"/>
      <w:bookmarkStart w:id="8" w:name="_Toc21705672"/>
      <w:bookmarkStart w:id="9" w:name="_Toc29235316"/>
      <w:bookmarkStart w:id="10" w:name="_Toc36198804"/>
      <w:bookmarkStart w:id="11" w:name="_Toc152541339"/>
      <w:r w:rsidRPr="00F17503">
        <w:rPr>
          <w:rFonts w:ascii="GHEA Grapalat" w:hAnsi="GHEA Grapalat"/>
        </w:rPr>
        <w:t xml:space="preserve">2. </w:t>
      </w:r>
      <w:bookmarkEnd w:id="5"/>
      <w:bookmarkEnd w:id="6"/>
      <w:bookmarkEnd w:id="7"/>
      <w:bookmarkEnd w:id="8"/>
      <w:r w:rsidR="00CE7ED0" w:rsidRPr="00F17503">
        <w:rPr>
          <w:rFonts w:ascii="GHEA Grapalat" w:hAnsi="GHEA Grapalat"/>
        </w:rPr>
        <w:t>Normative References</w:t>
      </w:r>
      <w:bookmarkEnd w:id="9"/>
      <w:bookmarkEnd w:id="10"/>
      <w:bookmarkEnd w:id="11"/>
    </w:p>
    <w:p w14:paraId="7C268AE9" w14:textId="77777777" w:rsidR="00013006" w:rsidRPr="00F17503" w:rsidRDefault="00013006" w:rsidP="000B29A1">
      <w:pPr>
        <w:pStyle w:val="ListParagraph"/>
        <w:spacing w:line="240" w:lineRule="auto"/>
        <w:ind w:left="0" w:firstLine="720"/>
        <w:jc w:val="center"/>
        <w:rPr>
          <w:rFonts w:ascii="GHEA Grapalat" w:eastAsia="Times New Roman" w:hAnsi="GHEA Grapalat"/>
        </w:rPr>
      </w:pPr>
    </w:p>
    <w:p w14:paraId="55C6ED64" w14:textId="77777777" w:rsidR="004F55B9" w:rsidRDefault="000A70B8" w:rsidP="00602448">
      <w:pPr>
        <w:pStyle w:val="ListParagraph"/>
        <w:spacing w:after="0" w:line="360" w:lineRule="auto"/>
        <w:ind w:left="0" w:firstLine="720"/>
        <w:jc w:val="both"/>
        <w:rPr>
          <w:rFonts w:ascii="GHEA Grapalat" w:hAnsi="GHEA Grapalat"/>
          <w:sz w:val="24"/>
          <w:szCs w:val="24"/>
        </w:rPr>
      </w:pPr>
      <w:r w:rsidRPr="00F17503">
        <w:rPr>
          <w:rFonts w:ascii="GHEA Grapalat" w:hAnsi="GHEA Grapalat"/>
          <w:sz w:val="24"/>
          <w:szCs w:val="24"/>
        </w:rPr>
        <w:t xml:space="preserve">The referenced documents with no-date shall be applicable only by the latest edition. </w:t>
      </w:r>
      <w:bookmarkStart w:id="12" w:name="_Hlk152578714"/>
      <w:r w:rsidR="004F55B9" w:rsidRPr="004F55B9">
        <w:rPr>
          <w:rFonts w:ascii="GHEA Grapalat" w:hAnsi="GHEA Grapalat"/>
          <w:sz w:val="24"/>
          <w:szCs w:val="24"/>
        </w:rPr>
        <w:t xml:space="preserve">The documents referenced in this document are presented in the document "AC-4.6 General Accreditation Criteria and List of Documents" </w:t>
      </w:r>
      <w:bookmarkEnd w:id="12"/>
      <w:r w:rsidR="004F55B9" w:rsidRPr="004F55B9">
        <w:rPr>
          <w:rFonts w:ascii="GHEA Grapalat" w:hAnsi="GHEA Grapalat"/>
          <w:sz w:val="24"/>
          <w:szCs w:val="24"/>
        </w:rPr>
        <w:t>developed by ARMNAB.</w:t>
      </w:r>
    </w:p>
    <w:p w14:paraId="26E0F560" w14:textId="77777777" w:rsidR="00401F2F" w:rsidRPr="00F17503" w:rsidRDefault="007F418A" w:rsidP="00093F16">
      <w:pPr>
        <w:pStyle w:val="NoSpacing"/>
        <w:spacing w:line="360" w:lineRule="auto"/>
        <w:ind w:firstLine="720"/>
        <w:jc w:val="both"/>
        <w:rPr>
          <w:rFonts w:ascii="GHEA Grapalat" w:hAnsi="GHEA Grapalat"/>
          <w:color w:val="000000"/>
          <w:sz w:val="24"/>
          <w:szCs w:val="24"/>
          <w:lang w:eastAsia="ru-RU"/>
        </w:rPr>
      </w:pPr>
      <w:r w:rsidRPr="00F17503">
        <w:rPr>
          <w:rFonts w:ascii="GHEA Grapalat" w:hAnsi="GHEA Grapalat"/>
          <w:color w:val="000000"/>
          <w:sz w:val="24"/>
          <w:szCs w:val="24"/>
          <w:lang w:eastAsia="ru-RU"/>
        </w:rPr>
        <w:t xml:space="preserve">EA and ILAC documents are posted on the following websites: </w:t>
      </w:r>
    </w:p>
    <w:p w14:paraId="1F3225BD" w14:textId="77777777" w:rsidR="00401F2F" w:rsidRPr="00F17503" w:rsidRDefault="00401F2F" w:rsidP="00484834">
      <w:pPr>
        <w:pStyle w:val="NoSpacing"/>
        <w:ind w:firstLine="720"/>
        <w:jc w:val="both"/>
        <w:rPr>
          <w:rFonts w:ascii="GHEA Grapalat" w:hAnsi="GHEA Grapalat"/>
          <w:color w:val="0000FF"/>
          <w:sz w:val="24"/>
          <w:szCs w:val="24"/>
          <w:lang w:val="fr-FR" w:eastAsia="ru-RU"/>
        </w:rPr>
      </w:pPr>
      <w:r w:rsidRPr="00F17503">
        <w:rPr>
          <w:rFonts w:ascii="GHEA Grapalat" w:hAnsi="GHEA Grapalat"/>
          <w:color w:val="000000"/>
          <w:sz w:val="24"/>
          <w:szCs w:val="24"/>
          <w:lang w:val="fr-FR" w:eastAsia="ru-RU"/>
        </w:rPr>
        <w:t xml:space="preserve">EA: </w:t>
      </w:r>
      <w:hyperlink r:id="rId9" w:history="1">
        <w:r w:rsidR="00C073DB" w:rsidRPr="00F17503">
          <w:rPr>
            <w:rStyle w:val="Hyperlink"/>
            <w:rFonts w:ascii="GHEA Grapalat" w:hAnsi="GHEA Grapalat"/>
            <w:sz w:val="24"/>
            <w:szCs w:val="24"/>
            <w:lang w:val="fr-FR" w:eastAsia="ru-RU"/>
          </w:rPr>
          <w:t>http://www.european-accreditation.org/</w:t>
        </w:r>
      </w:hyperlink>
      <w:r w:rsidRPr="00F17503">
        <w:rPr>
          <w:rFonts w:ascii="GHEA Grapalat" w:hAnsi="GHEA Grapalat"/>
          <w:color w:val="000000"/>
          <w:sz w:val="24"/>
          <w:szCs w:val="24"/>
          <w:lang w:val="fr-FR" w:eastAsia="ru-RU"/>
        </w:rPr>
        <w:t xml:space="preserve">, ILAC: </w:t>
      </w:r>
      <w:hyperlink r:id="rId10" w:tooltip="www.ilac.org" w:history="1">
        <w:r w:rsidR="00C073DB" w:rsidRPr="00F17503">
          <w:rPr>
            <w:rStyle w:val="Hyperlink"/>
            <w:rFonts w:ascii="GHEA Grapalat" w:hAnsi="GHEA Grapalat"/>
            <w:sz w:val="24"/>
            <w:szCs w:val="24"/>
            <w:lang w:val="fr-FR" w:eastAsia="ru-RU"/>
          </w:rPr>
          <w:t>http://www.ilac.org</w:t>
        </w:r>
      </w:hyperlink>
      <w:r w:rsidR="007F418A" w:rsidRPr="00F17503">
        <w:rPr>
          <w:rFonts w:ascii="GHEA Grapalat" w:hAnsi="GHEA Grapalat"/>
          <w:color w:val="0000FF"/>
          <w:sz w:val="24"/>
          <w:szCs w:val="24"/>
          <w:lang w:val="fr-FR" w:eastAsia="ru-RU"/>
        </w:rPr>
        <w:t>/.</w:t>
      </w:r>
    </w:p>
    <w:p w14:paraId="61DE9089" w14:textId="77777777" w:rsidR="00484834" w:rsidRPr="00F17503" w:rsidRDefault="00484834" w:rsidP="00484834">
      <w:pPr>
        <w:pStyle w:val="Heading1"/>
        <w:ind w:firstLine="720"/>
        <w:rPr>
          <w:rFonts w:ascii="GHEA Grapalat" w:hAnsi="GHEA Grapalat"/>
          <w:lang w:val="fr-FR"/>
        </w:rPr>
      </w:pPr>
      <w:bookmarkStart w:id="13" w:name="_Ref354391792"/>
      <w:bookmarkStart w:id="14" w:name="_Toc354661751"/>
      <w:bookmarkStart w:id="15" w:name="_Toc359938424"/>
      <w:bookmarkStart w:id="16" w:name="_Toc371669426"/>
      <w:bookmarkStart w:id="17" w:name="_Toc371942508"/>
    </w:p>
    <w:p w14:paraId="0967991C" w14:textId="332D624B" w:rsidR="006024E5" w:rsidRDefault="00355F39" w:rsidP="007F418A">
      <w:pPr>
        <w:pStyle w:val="Heading1"/>
        <w:rPr>
          <w:rFonts w:ascii="GHEA Grapalat" w:hAnsi="GHEA Grapalat"/>
        </w:rPr>
      </w:pPr>
      <w:bookmarkStart w:id="18" w:name="_Toc152541340"/>
      <w:bookmarkStart w:id="19" w:name="_Toc29235317"/>
      <w:bookmarkStart w:id="20" w:name="_Toc36198805"/>
      <w:bookmarkStart w:id="21" w:name="_Toc21705673"/>
      <w:bookmarkEnd w:id="13"/>
      <w:bookmarkEnd w:id="14"/>
      <w:bookmarkEnd w:id="15"/>
      <w:bookmarkEnd w:id="16"/>
      <w:bookmarkEnd w:id="17"/>
      <w:r w:rsidRPr="00F17503">
        <w:rPr>
          <w:rFonts w:ascii="GHEA Grapalat" w:hAnsi="GHEA Grapalat"/>
        </w:rPr>
        <w:t xml:space="preserve">3. </w:t>
      </w:r>
      <w:r w:rsidR="006024E5">
        <w:rPr>
          <w:rFonts w:ascii="GHEA Grapalat" w:hAnsi="GHEA Grapalat"/>
        </w:rPr>
        <w:t>R</w:t>
      </w:r>
      <w:r w:rsidR="006024E5" w:rsidRPr="006024E5">
        <w:rPr>
          <w:rFonts w:ascii="GHEA Grapalat" w:hAnsi="GHEA Grapalat"/>
        </w:rPr>
        <w:t>eference documents and abbreviations</w:t>
      </w:r>
      <w:bookmarkEnd w:id="18"/>
    </w:p>
    <w:p w14:paraId="3C8B0C91" w14:textId="77777777" w:rsidR="006024E5" w:rsidRDefault="006024E5" w:rsidP="006024E5">
      <w:pPr>
        <w:shd w:val="clear" w:color="auto" w:fill="FFFFFF"/>
        <w:spacing w:line="360" w:lineRule="auto"/>
        <w:ind w:firstLine="720"/>
        <w:jc w:val="both"/>
        <w:rPr>
          <w:rFonts w:eastAsia="Calibri"/>
          <w:lang w:val="en-GB" w:eastAsia="en-US"/>
        </w:rPr>
      </w:pPr>
    </w:p>
    <w:p w14:paraId="670EAB09" w14:textId="053EE54B" w:rsidR="006024E5" w:rsidRDefault="006C133B" w:rsidP="006024E5">
      <w:pPr>
        <w:pStyle w:val="ListParagraph"/>
        <w:spacing w:after="0" w:line="360" w:lineRule="auto"/>
        <w:ind w:left="0" w:firstLine="720"/>
        <w:jc w:val="both"/>
        <w:rPr>
          <w:rFonts w:ascii="GHEA Grapalat" w:hAnsi="GHEA Grapalat"/>
          <w:sz w:val="24"/>
          <w:szCs w:val="24"/>
        </w:rPr>
      </w:pPr>
      <w:r>
        <w:rPr>
          <w:rFonts w:ascii="GHEA Grapalat" w:hAnsi="GHEA Grapalat"/>
          <w:sz w:val="24"/>
          <w:szCs w:val="24"/>
        </w:rPr>
        <w:t xml:space="preserve">3.1 </w:t>
      </w:r>
      <w:r w:rsidR="006024E5" w:rsidRPr="006024E5">
        <w:rPr>
          <w:rFonts w:ascii="GHEA Grapalat" w:hAnsi="GHEA Grapalat"/>
          <w:sz w:val="24"/>
          <w:szCs w:val="24"/>
        </w:rPr>
        <w:t xml:space="preserve">In this procedure, the following terms and definitions, including those stipulated by </w:t>
      </w:r>
      <w:r w:rsidR="00F7638D">
        <w:rPr>
          <w:rFonts w:ascii="GHEA Grapalat" w:hAnsi="GHEA Grapalat"/>
          <w:sz w:val="24"/>
          <w:szCs w:val="24"/>
        </w:rPr>
        <w:t xml:space="preserve">“Law on Accreditation”, </w:t>
      </w:r>
      <w:r w:rsidR="00F7638D" w:rsidRPr="006024E5">
        <w:rPr>
          <w:rFonts w:ascii="GHEA Grapalat" w:hAnsi="GHEA Grapalat"/>
          <w:sz w:val="24"/>
          <w:szCs w:val="24"/>
        </w:rPr>
        <w:t>GOST ISO/IEC 17000</w:t>
      </w:r>
      <w:r w:rsidR="00F7638D">
        <w:rPr>
          <w:rFonts w:ascii="GHEA Grapalat" w:hAnsi="GHEA Grapalat"/>
          <w:sz w:val="24"/>
          <w:szCs w:val="24"/>
        </w:rPr>
        <w:t>, GOST ISO/IEC 17011</w:t>
      </w:r>
      <w:r w:rsidR="00543E01">
        <w:rPr>
          <w:rFonts w:ascii="GHEA Grapalat" w:hAnsi="GHEA Grapalat"/>
          <w:sz w:val="24"/>
          <w:szCs w:val="24"/>
        </w:rPr>
        <w:t xml:space="preserve"> and PR-7</w:t>
      </w:r>
      <w:r w:rsidR="006024E5" w:rsidRPr="006024E5">
        <w:rPr>
          <w:rFonts w:ascii="GHEA Grapalat" w:hAnsi="GHEA Grapalat"/>
          <w:sz w:val="24"/>
          <w:szCs w:val="24"/>
        </w:rPr>
        <w:t>, apply:</w:t>
      </w:r>
    </w:p>
    <w:p w14:paraId="4991D2AC" w14:textId="7059948D" w:rsidR="006C133B" w:rsidRPr="006C133B" w:rsidRDefault="006C133B" w:rsidP="006C133B">
      <w:pPr>
        <w:pStyle w:val="ListParagraph"/>
        <w:spacing w:after="0" w:line="360" w:lineRule="auto"/>
        <w:ind w:left="0" w:firstLine="720"/>
        <w:jc w:val="both"/>
        <w:rPr>
          <w:rFonts w:ascii="GHEA Grapalat" w:hAnsi="GHEA Grapalat"/>
          <w:sz w:val="24"/>
          <w:szCs w:val="24"/>
        </w:rPr>
      </w:pPr>
      <w:r w:rsidRPr="006C133B">
        <w:rPr>
          <w:rFonts w:ascii="GHEA Grapalat" w:hAnsi="GHEA Grapalat"/>
          <w:b/>
          <w:sz w:val="24"/>
          <w:szCs w:val="24"/>
        </w:rPr>
        <w:t>Laboratory</w:t>
      </w:r>
      <w:r w:rsidRPr="006C133B">
        <w:rPr>
          <w:rFonts w:ascii="GHEA Grapalat" w:hAnsi="GHEA Grapalat"/>
          <w:sz w:val="24"/>
          <w:szCs w:val="24"/>
        </w:rPr>
        <w:t>: a legally recognized entity or a part of one (e.g. department, location area etc.) with</w:t>
      </w:r>
      <w:r>
        <w:rPr>
          <w:rFonts w:ascii="GHEA Grapalat" w:hAnsi="GHEA Grapalat"/>
          <w:sz w:val="24"/>
          <w:szCs w:val="24"/>
        </w:rPr>
        <w:t xml:space="preserve"> </w:t>
      </w:r>
      <w:r w:rsidRPr="006C133B">
        <w:rPr>
          <w:rFonts w:ascii="GHEA Grapalat" w:hAnsi="GHEA Grapalat"/>
          <w:sz w:val="24"/>
          <w:szCs w:val="24"/>
        </w:rPr>
        <w:t>unequivocal identification. In the present document, unless otherwise indicated, the term</w:t>
      </w:r>
      <w:r>
        <w:rPr>
          <w:rFonts w:ascii="GHEA Grapalat" w:hAnsi="GHEA Grapalat"/>
          <w:sz w:val="24"/>
          <w:szCs w:val="24"/>
        </w:rPr>
        <w:t xml:space="preserve"> </w:t>
      </w:r>
      <w:r w:rsidRPr="006C133B">
        <w:rPr>
          <w:rFonts w:ascii="GHEA Grapalat" w:hAnsi="GHEA Grapalat"/>
          <w:sz w:val="24"/>
          <w:szCs w:val="24"/>
        </w:rPr>
        <w:t xml:space="preserve">“laboratory” means a laboratory which carries out </w:t>
      </w:r>
      <w:r w:rsidR="00E56191">
        <w:rPr>
          <w:rFonts w:ascii="GHEA Grapalat" w:hAnsi="GHEA Grapalat"/>
          <w:sz w:val="24"/>
          <w:szCs w:val="24"/>
        </w:rPr>
        <w:t>tests/samplings.</w:t>
      </w:r>
    </w:p>
    <w:p w14:paraId="2F022458" w14:textId="76108E10" w:rsidR="00543E01" w:rsidRDefault="006C133B" w:rsidP="006C133B">
      <w:pPr>
        <w:pStyle w:val="ListParagraph"/>
        <w:spacing w:after="0" w:line="360" w:lineRule="auto"/>
        <w:ind w:left="0" w:firstLine="720"/>
        <w:jc w:val="both"/>
        <w:rPr>
          <w:rFonts w:ascii="GHEA Grapalat" w:hAnsi="GHEA Grapalat"/>
          <w:sz w:val="24"/>
          <w:szCs w:val="24"/>
        </w:rPr>
      </w:pPr>
      <w:r w:rsidRPr="00E56191">
        <w:rPr>
          <w:rFonts w:ascii="GHEA Grapalat" w:hAnsi="GHEA Grapalat"/>
          <w:b/>
          <w:sz w:val="24"/>
          <w:szCs w:val="24"/>
        </w:rPr>
        <w:t>Testing laboratory:</w:t>
      </w:r>
      <w:r w:rsidRPr="006C133B">
        <w:rPr>
          <w:rFonts w:ascii="GHEA Grapalat" w:hAnsi="GHEA Grapalat"/>
          <w:sz w:val="24"/>
          <w:szCs w:val="24"/>
        </w:rPr>
        <w:t xml:space="preserve"> a laboratory which carries out chemical, microbiological, mechanical,</w:t>
      </w:r>
      <w:r w:rsidR="00E56191">
        <w:rPr>
          <w:rFonts w:ascii="GHEA Grapalat" w:hAnsi="GHEA Grapalat"/>
          <w:sz w:val="24"/>
          <w:szCs w:val="24"/>
        </w:rPr>
        <w:t xml:space="preserve"> </w:t>
      </w:r>
      <w:r w:rsidRPr="006C133B">
        <w:rPr>
          <w:rFonts w:ascii="GHEA Grapalat" w:hAnsi="GHEA Grapalat"/>
          <w:sz w:val="24"/>
          <w:szCs w:val="24"/>
        </w:rPr>
        <w:t>electronic tests etc. or sampling related to a successive test.</w:t>
      </w:r>
    </w:p>
    <w:p w14:paraId="7426F2A5" w14:textId="56A17C45" w:rsidR="00E56191" w:rsidRDefault="00AF5834" w:rsidP="00AF5834">
      <w:pPr>
        <w:pStyle w:val="ListParagraph"/>
        <w:spacing w:after="0" w:line="360" w:lineRule="auto"/>
        <w:ind w:left="0" w:firstLine="720"/>
        <w:jc w:val="both"/>
        <w:rPr>
          <w:rFonts w:ascii="GHEA Grapalat" w:hAnsi="GHEA Grapalat"/>
          <w:sz w:val="24"/>
          <w:szCs w:val="24"/>
        </w:rPr>
      </w:pPr>
      <w:r w:rsidRPr="00AF5834">
        <w:rPr>
          <w:rFonts w:ascii="GHEA Grapalat" w:hAnsi="GHEA Grapalat"/>
          <w:b/>
          <w:sz w:val="24"/>
          <w:szCs w:val="24"/>
        </w:rPr>
        <w:lastRenderedPageBreak/>
        <w:t>Testing:</w:t>
      </w:r>
      <w:r w:rsidRPr="00AF5834">
        <w:rPr>
          <w:rFonts w:ascii="GHEA Grapalat" w:hAnsi="GHEA Grapalat"/>
          <w:sz w:val="24"/>
          <w:szCs w:val="24"/>
        </w:rPr>
        <w:t xml:space="preserve"> determining one or more characteristics of an object of conformity assessment in</w:t>
      </w:r>
      <w:r>
        <w:rPr>
          <w:rFonts w:ascii="GHEA Grapalat" w:hAnsi="GHEA Grapalat"/>
          <w:sz w:val="24"/>
          <w:szCs w:val="24"/>
        </w:rPr>
        <w:t xml:space="preserve"> </w:t>
      </w:r>
      <w:r w:rsidRPr="00AF5834">
        <w:rPr>
          <w:rFonts w:ascii="GHEA Grapalat" w:hAnsi="GHEA Grapalat"/>
          <w:sz w:val="24"/>
          <w:szCs w:val="24"/>
        </w:rPr>
        <w:t>accordance with a procedure. A test is defined by the testing materials/matrices/products, the</w:t>
      </w:r>
      <w:r>
        <w:rPr>
          <w:rFonts w:ascii="GHEA Grapalat" w:hAnsi="GHEA Grapalat"/>
          <w:sz w:val="24"/>
          <w:szCs w:val="24"/>
        </w:rPr>
        <w:t xml:space="preserve"> </w:t>
      </w:r>
      <w:r w:rsidRPr="00AF5834">
        <w:rPr>
          <w:rFonts w:ascii="GHEA Grapalat" w:hAnsi="GHEA Grapalat"/>
          <w:sz w:val="24"/>
          <w:szCs w:val="24"/>
        </w:rPr>
        <w:t>quantities/parameters, the testing methods used and the category. For the purpose of the present</w:t>
      </w:r>
      <w:r>
        <w:rPr>
          <w:rFonts w:ascii="GHEA Grapalat" w:hAnsi="GHEA Grapalat"/>
          <w:sz w:val="24"/>
          <w:szCs w:val="24"/>
        </w:rPr>
        <w:t xml:space="preserve"> </w:t>
      </w:r>
      <w:r w:rsidRPr="00AF5834">
        <w:rPr>
          <w:rFonts w:ascii="GHEA Grapalat" w:hAnsi="GHEA Grapalat"/>
          <w:sz w:val="24"/>
          <w:szCs w:val="24"/>
        </w:rPr>
        <w:t>document, unless otherwise indicated, the term “test” is taken to mean also “sampling related to a</w:t>
      </w:r>
      <w:r>
        <w:rPr>
          <w:rFonts w:ascii="GHEA Grapalat" w:hAnsi="GHEA Grapalat"/>
          <w:sz w:val="24"/>
          <w:szCs w:val="24"/>
        </w:rPr>
        <w:t xml:space="preserve"> </w:t>
      </w:r>
      <w:r w:rsidRPr="00AF5834">
        <w:rPr>
          <w:rFonts w:ascii="GHEA Grapalat" w:hAnsi="GHEA Grapalat"/>
          <w:sz w:val="24"/>
          <w:szCs w:val="24"/>
        </w:rPr>
        <w:t>subsequent test”</w:t>
      </w:r>
      <w:r>
        <w:rPr>
          <w:rFonts w:ascii="GHEA Grapalat" w:hAnsi="GHEA Grapalat"/>
          <w:sz w:val="24"/>
          <w:szCs w:val="24"/>
        </w:rPr>
        <w:t>.</w:t>
      </w:r>
    </w:p>
    <w:p w14:paraId="13FA7B58" w14:textId="5C1B8353" w:rsidR="008242A3" w:rsidRDefault="008242A3" w:rsidP="008242A3">
      <w:pPr>
        <w:pStyle w:val="ListParagraph"/>
        <w:spacing w:after="0" w:line="360" w:lineRule="auto"/>
        <w:ind w:left="0" w:firstLine="720"/>
        <w:jc w:val="both"/>
        <w:rPr>
          <w:rFonts w:ascii="GHEA Grapalat" w:hAnsi="GHEA Grapalat"/>
          <w:sz w:val="24"/>
          <w:szCs w:val="24"/>
        </w:rPr>
      </w:pPr>
      <w:r w:rsidRPr="008242A3">
        <w:rPr>
          <w:rFonts w:ascii="GHEA Grapalat" w:hAnsi="GHEA Grapalat"/>
          <w:b/>
          <w:sz w:val="24"/>
          <w:szCs w:val="24"/>
        </w:rPr>
        <w:t>Test method:</w:t>
      </w:r>
      <w:r w:rsidRPr="008242A3">
        <w:rPr>
          <w:rFonts w:ascii="GHEA Grapalat" w:hAnsi="GHEA Grapalat"/>
          <w:sz w:val="24"/>
          <w:szCs w:val="24"/>
        </w:rPr>
        <w:t xml:space="preserve"> the specific technical procedure for carrying out a test.</w:t>
      </w:r>
    </w:p>
    <w:p w14:paraId="378421D0" w14:textId="77777777" w:rsidR="007449B0" w:rsidRPr="007449B0" w:rsidRDefault="007449B0" w:rsidP="007449B0">
      <w:pPr>
        <w:pStyle w:val="ListParagraph"/>
        <w:spacing w:after="0" w:line="360" w:lineRule="auto"/>
        <w:ind w:left="0" w:firstLine="720"/>
        <w:jc w:val="both"/>
        <w:rPr>
          <w:rFonts w:ascii="GHEA Grapalat" w:hAnsi="GHEA Grapalat"/>
          <w:sz w:val="24"/>
          <w:szCs w:val="24"/>
        </w:rPr>
      </w:pPr>
      <w:r w:rsidRPr="007449B0">
        <w:rPr>
          <w:rFonts w:ascii="GHEA Grapalat" w:hAnsi="GHEA Grapalat"/>
          <w:b/>
          <w:sz w:val="24"/>
          <w:szCs w:val="24"/>
        </w:rPr>
        <w:t>Calibration:</w:t>
      </w:r>
      <w:r w:rsidRPr="007449B0">
        <w:rPr>
          <w:rFonts w:ascii="GHEA Grapalat" w:hAnsi="GHEA Grapalat"/>
          <w:sz w:val="24"/>
          <w:szCs w:val="24"/>
        </w:rPr>
        <w:t xml:space="preserve"> operation that, under specified conditions, in a first step, establishes a relation between the quantity values with measurement uncertainties provided by measurement standards and corresponding indications with associated measurement uncertainties and, in a second step, uses this information to establish a relation for obtaining a measurement result from an indication. </w:t>
      </w:r>
    </w:p>
    <w:p w14:paraId="2689DFF2" w14:textId="1AE0E156" w:rsidR="007449B0" w:rsidRDefault="007449B0" w:rsidP="007449B0">
      <w:pPr>
        <w:pStyle w:val="ListParagraph"/>
        <w:spacing w:after="0" w:line="360" w:lineRule="auto"/>
        <w:ind w:left="0" w:firstLine="720"/>
        <w:jc w:val="both"/>
        <w:rPr>
          <w:rFonts w:ascii="GHEA Grapalat" w:hAnsi="GHEA Grapalat"/>
          <w:sz w:val="24"/>
          <w:szCs w:val="24"/>
        </w:rPr>
      </w:pPr>
      <w:r w:rsidRPr="007449B0">
        <w:rPr>
          <w:rFonts w:ascii="GHEA Grapalat" w:hAnsi="GHEA Grapalat"/>
          <w:b/>
          <w:sz w:val="24"/>
          <w:szCs w:val="24"/>
        </w:rPr>
        <w:t>Internal calibration</w:t>
      </w:r>
      <w:r w:rsidRPr="007449B0">
        <w:rPr>
          <w:rFonts w:ascii="GHEA Grapalat" w:hAnsi="GHEA Grapalat"/>
          <w:sz w:val="24"/>
          <w:szCs w:val="24"/>
        </w:rPr>
        <w:t>: calibration the results of which significantly influence the CMC (Calibration and Measurement Capabilities) of the Calibration Laboratory but which does not fall within its scope of accreditation (and as such cannot be offered as an accredited calibration service) and which is carried out using personnel and equipmen</w:t>
      </w:r>
      <w:r>
        <w:rPr>
          <w:rFonts w:ascii="GHEA Grapalat" w:hAnsi="GHEA Grapalat"/>
          <w:sz w:val="24"/>
          <w:szCs w:val="24"/>
        </w:rPr>
        <w:t>t of the Calibration Laboratory</w:t>
      </w:r>
      <w:r w:rsidRPr="007449B0">
        <w:rPr>
          <w:rFonts w:ascii="GHEA Grapalat" w:hAnsi="GHEA Grapalat"/>
          <w:sz w:val="24"/>
          <w:szCs w:val="24"/>
        </w:rPr>
        <w:t>.</w:t>
      </w:r>
    </w:p>
    <w:p w14:paraId="34669D6A" w14:textId="693ED34C" w:rsidR="00756E1E" w:rsidRPr="00756E1E" w:rsidRDefault="00756E1E" w:rsidP="00756E1E">
      <w:pPr>
        <w:pStyle w:val="ListParagraph"/>
        <w:spacing w:line="360" w:lineRule="auto"/>
        <w:ind w:left="0" w:firstLine="709"/>
        <w:jc w:val="both"/>
        <w:rPr>
          <w:rFonts w:ascii="GHEA Grapalat" w:hAnsi="GHEA Grapalat"/>
          <w:i/>
        </w:rPr>
      </w:pPr>
      <w:r w:rsidRPr="00756E1E">
        <w:rPr>
          <w:rFonts w:ascii="GHEA Grapalat" w:hAnsi="GHEA Grapalat"/>
          <w:i/>
        </w:rPr>
        <w:t>NOTE 1: Internal calibration should not be confused with self-calibration, for example there are analytical balances that have a built-in calibration load that self-calibrates by pressing the appropriate CAL button.</w:t>
      </w:r>
    </w:p>
    <w:p w14:paraId="40316C72" w14:textId="0D7A9EBA" w:rsidR="009301D0" w:rsidRDefault="00756E1E" w:rsidP="00756E1E">
      <w:pPr>
        <w:pStyle w:val="ListParagraph"/>
        <w:spacing w:after="0" w:line="360" w:lineRule="auto"/>
        <w:ind w:left="0" w:firstLine="720"/>
        <w:jc w:val="both"/>
        <w:rPr>
          <w:rFonts w:ascii="GHEA Grapalat" w:hAnsi="GHEA Grapalat"/>
          <w:i/>
        </w:rPr>
      </w:pPr>
      <w:r w:rsidRPr="00756E1E">
        <w:rPr>
          <w:rFonts w:ascii="GHEA Grapalat" w:hAnsi="GHEA Grapalat"/>
          <w:i/>
        </w:rPr>
        <w:t xml:space="preserve">NOTE 2: Internal calibration can be carried out, for example, with </w:t>
      </w:r>
      <w:r w:rsidR="00672037" w:rsidRPr="00672037">
        <w:rPr>
          <w:rFonts w:ascii="GHEA Grapalat" w:hAnsi="GHEA Grapalat"/>
          <w:i/>
        </w:rPr>
        <w:t>certified reference material</w:t>
      </w:r>
      <w:r w:rsidRPr="00756E1E">
        <w:rPr>
          <w:rFonts w:ascii="GHEA Grapalat" w:hAnsi="GHEA Grapalat"/>
          <w:i/>
        </w:rPr>
        <w:t xml:space="preserve"> (CRM) or with suitable weights providing the accuracy class for scales according to OILM R 111-1.</w:t>
      </w:r>
    </w:p>
    <w:p w14:paraId="342801E3" w14:textId="32ACECD1" w:rsidR="00787EB4" w:rsidRDefault="00787EB4" w:rsidP="00787EB4">
      <w:pPr>
        <w:pStyle w:val="ListParagraph"/>
        <w:spacing w:after="0" w:line="360" w:lineRule="auto"/>
        <w:ind w:left="0" w:firstLine="720"/>
        <w:jc w:val="both"/>
        <w:rPr>
          <w:rFonts w:ascii="GHEA Grapalat" w:hAnsi="GHEA Grapalat"/>
          <w:sz w:val="24"/>
          <w:szCs w:val="24"/>
        </w:rPr>
      </w:pPr>
      <w:r w:rsidRPr="00787EB4">
        <w:rPr>
          <w:rFonts w:ascii="GHEA Grapalat" w:hAnsi="GHEA Grapalat"/>
          <w:b/>
          <w:sz w:val="24"/>
          <w:szCs w:val="24"/>
        </w:rPr>
        <w:t>Scope of accreditation</w:t>
      </w:r>
      <w:r w:rsidRPr="00787EB4">
        <w:rPr>
          <w:rFonts w:ascii="GHEA Grapalat" w:hAnsi="GHEA Grapalat"/>
          <w:sz w:val="24"/>
          <w:szCs w:val="24"/>
        </w:rPr>
        <w:t>: Specific conformity assessment activities for which accreditation is sought or has been granted.</w:t>
      </w:r>
    </w:p>
    <w:p w14:paraId="2F05CF0A" w14:textId="68F929DE" w:rsidR="00787EB4" w:rsidRDefault="00787EB4" w:rsidP="00787EB4">
      <w:pPr>
        <w:pStyle w:val="ListParagraph"/>
        <w:spacing w:line="360" w:lineRule="auto"/>
        <w:ind w:left="0" w:firstLine="851"/>
        <w:jc w:val="both"/>
        <w:rPr>
          <w:rFonts w:ascii="GHEA Grapalat" w:hAnsi="GHEA Grapalat"/>
          <w:sz w:val="24"/>
          <w:szCs w:val="24"/>
        </w:rPr>
      </w:pPr>
      <w:r w:rsidRPr="00787EB4">
        <w:rPr>
          <w:rFonts w:ascii="GHEA Grapalat" w:hAnsi="GHEA Grapalat"/>
          <w:b/>
          <w:sz w:val="24"/>
          <w:szCs w:val="24"/>
        </w:rPr>
        <w:t>Fixed scope of accreditation:</w:t>
      </w:r>
      <w:r w:rsidRPr="00787EB4">
        <w:rPr>
          <w:rFonts w:ascii="GHEA Grapalat" w:hAnsi="GHEA Grapalat"/>
          <w:sz w:val="24"/>
          <w:szCs w:val="24"/>
        </w:rPr>
        <w:t xml:space="preserve"> description of the scope of accreditation giving full details of the</w:t>
      </w:r>
      <w:r>
        <w:rPr>
          <w:rFonts w:ascii="GHEA Grapalat" w:hAnsi="GHEA Grapalat"/>
          <w:sz w:val="24"/>
          <w:szCs w:val="24"/>
        </w:rPr>
        <w:t xml:space="preserve"> </w:t>
      </w:r>
      <w:r w:rsidRPr="00787EB4">
        <w:rPr>
          <w:rFonts w:ascii="GHEA Grapalat" w:hAnsi="GHEA Grapalat"/>
          <w:sz w:val="24"/>
          <w:szCs w:val="24"/>
        </w:rPr>
        <w:t>test in terms of testing materials/matrices/products, quantities/parameters to determine, the</w:t>
      </w:r>
      <w:r>
        <w:rPr>
          <w:rFonts w:ascii="GHEA Grapalat" w:hAnsi="GHEA Grapalat"/>
          <w:sz w:val="24"/>
          <w:szCs w:val="24"/>
        </w:rPr>
        <w:t xml:space="preserve"> </w:t>
      </w:r>
      <w:r w:rsidRPr="00787EB4">
        <w:rPr>
          <w:rFonts w:ascii="GHEA Grapalat" w:hAnsi="GHEA Grapalat"/>
          <w:sz w:val="24"/>
          <w:szCs w:val="24"/>
        </w:rPr>
        <w:t>testing methods and procedures of examination used and the category of the test.</w:t>
      </w:r>
    </w:p>
    <w:p w14:paraId="39C82AFA" w14:textId="589BB3E8" w:rsidR="00787EB4" w:rsidRDefault="00787EB4" w:rsidP="00787EB4">
      <w:pPr>
        <w:pStyle w:val="ListParagraph"/>
        <w:spacing w:line="360" w:lineRule="auto"/>
        <w:ind w:left="0" w:firstLine="851"/>
        <w:jc w:val="both"/>
        <w:rPr>
          <w:rFonts w:ascii="GHEA Grapalat" w:hAnsi="GHEA Grapalat"/>
          <w:i/>
        </w:rPr>
      </w:pPr>
      <w:r w:rsidRPr="00787EB4">
        <w:rPr>
          <w:rFonts w:ascii="GHEA Grapalat" w:hAnsi="GHEA Grapalat"/>
          <w:i/>
        </w:rPr>
        <w:lastRenderedPageBreak/>
        <w:t xml:space="preserve">NOTE: ARMNAB accredits only the fixed </w:t>
      </w:r>
      <w:r>
        <w:rPr>
          <w:rFonts w:ascii="GHEA Grapalat" w:hAnsi="GHEA Grapalat"/>
          <w:i/>
        </w:rPr>
        <w:t>scope</w:t>
      </w:r>
      <w:r w:rsidR="000679E9">
        <w:rPr>
          <w:rFonts w:ascii="GHEA Grapalat" w:hAnsi="GHEA Grapalat"/>
          <w:i/>
        </w:rPr>
        <w:t xml:space="preserve"> </w:t>
      </w:r>
      <w:r w:rsidRPr="00787EB4">
        <w:rPr>
          <w:rFonts w:ascii="GHEA Grapalat" w:hAnsi="GHEA Grapalat"/>
          <w:i/>
        </w:rPr>
        <w:t>of accreditation. Accreditation with a flexible scope of accreditation is not carried out.</w:t>
      </w:r>
    </w:p>
    <w:p w14:paraId="6851B980" w14:textId="47C34620" w:rsidR="000679E9" w:rsidRPr="000679E9" w:rsidRDefault="000679E9" w:rsidP="000679E9">
      <w:pPr>
        <w:pStyle w:val="NoSpacing"/>
        <w:spacing w:line="360" w:lineRule="auto"/>
        <w:ind w:firstLine="720"/>
        <w:jc w:val="both"/>
        <w:rPr>
          <w:rFonts w:ascii="GHEA Grapalat" w:hAnsi="GHEA Grapalat"/>
          <w:sz w:val="24"/>
          <w:szCs w:val="24"/>
        </w:rPr>
      </w:pPr>
      <w:r w:rsidRPr="000679E9">
        <w:rPr>
          <w:rFonts w:ascii="GHEA Grapalat" w:hAnsi="GHEA Grapalat"/>
          <w:b/>
          <w:sz w:val="24"/>
          <w:szCs w:val="24"/>
        </w:rPr>
        <w:t>Extension of accreditation:</w:t>
      </w:r>
      <w:r w:rsidRPr="000679E9">
        <w:rPr>
          <w:rFonts w:ascii="GHEA Grapalat" w:hAnsi="GHEA Grapalat"/>
          <w:sz w:val="24"/>
          <w:szCs w:val="24"/>
        </w:rPr>
        <w:t xml:space="preserve"> addition of conformity assessment activities to the scope of accreditation.</w:t>
      </w:r>
    </w:p>
    <w:p w14:paraId="0D4009C5" w14:textId="03EEB623" w:rsidR="000679E9" w:rsidRDefault="00BB72E2" w:rsidP="00787EB4">
      <w:pPr>
        <w:pStyle w:val="ListParagraph"/>
        <w:spacing w:line="360" w:lineRule="auto"/>
        <w:ind w:left="0" w:firstLine="851"/>
        <w:jc w:val="both"/>
        <w:rPr>
          <w:rFonts w:ascii="GHEA Grapalat" w:hAnsi="GHEA Grapalat"/>
          <w:sz w:val="24"/>
          <w:szCs w:val="24"/>
        </w:rPr>
      </w:pPr>
      <w:r w:rsidRPr="00BB72E2">
        <w:rPr>
          <w:rFonts w:ascii="GHEA Grapalat" w:hAnsi="GHEA Grapalat"/>
          <w:b/>
          <w:sz w:val="24"/>
          <w:szCs w:val="24"/>
        </w:rPr>
        <w:t xml:space="preserve">Updating </w:t>
      </w:r>
      <w:r w:rsidR="00445446">
        <w:rPr>
          <w:rFonts w:ascii="GHEA Grapalat" w:hAnsi="GHEA Grapalat"/>
          <w:b/>
          <w:sz w:val="24"/>
          <w:szCs w:val="24"/>
        </w:rPr>
        <w:t xml:space="preserve">of </w:t>
      </w:r>
      <w:r w:rsidRPr="00BB72E2">
        <w:rPr>
          <w:rFonts w:ascii="GHEA Grapalat" w:hAnsi="GHEA Grapalat"/>
          <w:b/>
          <w:sz w:val="24"/>
          <w:szCs w:val="24"/>
        </w:rPr>
        <w:t>scope</w:t>
      </w:r>
      <w:r w:rsidR="000679E9" w:rsidRPr="00BB72E2">
        <w:rPr>
          <w:rFonts w:ascii="GHEA Grapalat" w:hAnsi="GHEA Grapalat"/>
          <w:b/>
          <w:sz w:val="24"/>
          <w:szCs w:val="24"/>
        </w:rPr>
        <w:t xml:space="preserve"> of accreditation:</w:t>
      </w:r>
      <w:r w:rsidR="000679E9" w:rsidRPr="000679E9">
        <w:rPr>
          <w:rFonts w:ascii="GHEA Grapalat" w:hAnsi="GHEA Grapalat"/>
          <w:sz w:val="24"/>
          <w:szCs w:val="24"/>
        </w:rPr>
        <w:t xml:space="preserve"> the process of making changes in the accreditation documents by ARMNAB at the request of the </w:t>
      </w:r>
      <w:r>
        <w:rPr>
          <w:rFonts w:ascii="GHEA Grapalat" w:hAnsi="GHEA Grapalat"/>
          <w:sz w:val="24"/>
          <w:szCs w:val="24"/>
        </w:rPr>
        <w:t>CAB</w:t>
      </w:r>
      <w:r w:rsidR="000679E9" w:rsidRPr="000679E9">
        <w:rPr>
          <w:rFonts w:ascii="GHEA Grapalat" w:hAnsi="GHEA Grapalat"/>
          <w:sz w:val="24"/>
          <w:szCs w:val="24"/>
        </w:rPr>
        <w:t>.</w:t>
      </w:r>
    </w:p>
    <w:p w14:paraId="5DAEAB94" w14:textId="77777777" w:rsidR="00445446" w:rsidRPr="00445446" w:rsidRDefault="00445446" w:rsidP="00445446">
      <w:pPr>
        <w:pStyle w:val="ListParagraph"/>
        <w:spacing w:line="360" w:lineRule="auto"/>
        <w:ind w:left="0" w:firstLine="851"/>
        <w:jc w:val="both"/>
        <w:rPr>
          <w:rFonts w:ascii="GHEA Grapalat" w:hAnsi="GHEA Grapalat"/>
          <w:b/>
          <w:sz w:val="24"/>
          <w:szCs w:val="24"/>
        </w:rPr>
      </w:pPr>
      <w:bookmarkStart w:id="22" w:name="_Hlk152578526"/>
      <w:r w:rsidRPr="00445446">
        <w:rPr>
          <w:rFonts w:ascii="GHEA Grapalat" w:hAnsi="GHEA Grapalat"/>
          <w:b/>
          <w:sz w:val="24"/>
          <w:szCs w:val="24"/>
        </w:rPr>
        <w:t>3.2 Abbreviations</w:t>
      </w:r>
    </w:p>
    <w:p w14:paraId="10F9263C" w14:textId="77777777" w:rsidR="00445446" w:rsidRPr="00445446" w:rsidRDefault="00445446" w:rsidP="00445446">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RA: Republic of Armenia,</w:t>
      </w:r>
    </w:p>
    <w:p w14:paraId="413C7AA1" w14:textId="77777777" w:rsidR="00445446" w:rsidRPr="00445446" w:rsidRDefault="00445446" w:rsidP="00445446">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EAEU: Eurasian Economic Union,</w:t>
      </w:r>
    </w:p>
    <w:p w14:paraId="48393A1F" w14:textId="047BE739" w:rsidR="00445446" w:rsidRPr="00445446" w:rsidRDefault="00445446" w:rsidP="00445446">
      <w:pPr>
        <w:pStyle w:val="ListParagraph"/>
        <w:spacing w:line="360" w:lineRule="auto"/>
        <w:ind w:left="0" w:firstLine="851"/>
        <w:jc w:val="both"/>
        <w:rPr>
          <w:rFonts w:ascii="GHEA Grapalat" w:hAnsi="GHEA Grapalat"/>
          <w:sz w:val="24"/>
          <w:szCs w:val="24"/>
        </w:rPr>
      </w:pPr>
      <w:r>
        <w:rPr>
          <w:rFonts w:ascii="GHEA Grapalat" w:hAnsi="GHEA Grapalat"/>
          <w:sz w:val="24"/>
          <w:szCs w:val="24"/>
        </w:rPr>
        <w:t>- EAEC</w:t>
      </w:r>
      <w:r w:rsidRPr="00445446">
        <w:rPr>
          <w:rFonts w:ascii="GHEA Grapalat" w:hAnsi="GHEA Grapalat"/>
          <w:sz w:val="24"/>
          <w:szCs w:val="24"/>
        </w:rPr>
        <w:t>: Eurasian Economic Commission,</w:t>
      </w:r>
    </w:p>
    <w:p w14:paraId="5677839D" w14:textId="3072A904" w:rsidR="00445446" w:rsidRPr="00445446" w:rsidRDefault="00445446" w:rsidP="00445446">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xml:space="preserve">- ARMNAB: "National Accreditation Body" </w:t>
      </w:r>
      <w:r>
        <w:rPr>
          <w:rFonts w:ascii="GHEA Grapalat" w:hAnsi="GHEA Grapalat"/>
          <w:sz w:val="24"/>
          <w:szCs w:val="24"/>
        </w:rPr>
        <w:t>SNCO</w:t>
      </w:r>
      <w:r w:rsidRPr="00445446">
        <w:rPr>
          <w:rFonts w:ascii="GHEA Grapalat" w:hAnsi="GHEA Grapalat"/>
          <w:sz w:val="24"/>
          <w:szCs w:val="24"/>
        </w:rPr>
        <w:t>,</w:t>
      </w:r>
    </w:p>
    <w:p w14:paraId="4200FB65" w14:textId="4E0CCE1B" w:rsidR="00445446" w:rsidRPr="00445446" w:rsidRDefault="00445446" w:rsidP="00445446">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xml:space="preserve">- </w:t>
      </w:r>
      <w:r>
        <w:rPr>
          <w:rFonts w:ascii="GHEA Grapalat" w:hAnsi="GHEA Grapalat"/>
          <w:sz w:val="24"/>
          <w:szCs w:val="24"/>
        </w:rPr>
        <w:t xml:space="preserve">CAB: </w:t>
      </w:r>
      <w:r w:rsidRPr="00445446">
        <w:rPr>
          <w:rFonts w:ascii="GHEA Grapalat" w:hAnsi="GHEA Grapalat"/>
          <w:sz w:val="24"/>
          <w:szCs w:val="24"/>
        </w:rPr>
        <w:t>Conformity Assessment Body,</w:t>
      </w:r>
    </w:p>
    <w:p w14:paraId="3AB937F8" w14:textId="1C58FA87" w:rsidR="00445446" w:rsidRPr="00445446" w:rsidRDefault="00445446" w:rsidP="00445446">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xml:space="preserve">- </w:t>
      </w:r>
      <w:r>
        <w:rPr>
          <w:rFonts w:ascii="GHEA Grapalat" w:hAnsi="GHEA Grapalat"/>
          <w:sz w:val="24"/>
          <w:szCs w:val="24"/>
        </w:rPr>
        <w:t>AC</w:t>
      </w:r>
      <w:r w:rsidRPr="00445446">
        <w:rPr>
          <w:rFonts w:ascii="GHEA Grapalat" w:hAnsi="GHEA Grapalat"/>
          <w:sz w:val="24"/>
          <w:szCs w:val="24"/>
        </w:rPr>
        <w:t>: Accreditation Committee,</w:t>
      </w:r>
    </w:p>
    <w:p w14:paraId="6EA4FC9C" w14:textId="3DCEDC3B" w:rsidR="00445446" w:rsidRPr="00445446" w:rsidRDefault="00445446" w:rsidP="00445446">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xml:space="preserve">- </w:t>
      </w:r>
      <w:r>
        <w:rPr>
          <w:rFonts w:ascii="GHEA Grapalat" w:hAnsi="GHEA Grapalat"/>
          <w:sz w:val="24"/>
          <w:szCs w:val="24"/>
        </w:rPr>
        <w:t>TL</w:t>
      </w:r>
      <w:r w:rsidRPr="00445446">
        <w:rPr>
          <w:rFonts w:ascii="GHEA Grapalat" w:hAnsi="GHEA Grapalat"/>
          <w:sz w:val="24"/>
          <w:szCs w:val="24"/>
        </w:rPr>
        <w:t>: testing laboratory,</w:t>
      </w:r>
    </w:p>
    <w:p w14:paraId="4A7BCC81" w14:textId="77777777" w:rsidR="00445446" w:rsidRPr="00445446" w:rsidRDefault="00445446" w:rsidP="00445446">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EA: European Accreditation Cooperation,</w:t>
      </w:r>
    </w:p>
    <w:p w14:paraId="2B2BCEF5" w14:textId="0A6156FE" w:rsidR="00445446" w:rsidRPr="000679E9" w:rsidRDefault="00445446" w:rsidP="00445446">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ILAC: International Laboratory Accreditation Cooperation.</w:t>
      </w:r>
    </w:p>
    <w:bookmarkEnd w:id="22"/>
    <w:p w14:paraId="7DA70942" w14:textId="77777777" w:rsidR="006024E5" w:rsidRDefault="006024E5" w:rsidP="007F418A">
      <w:pPr>
        <w:pStyle w:val="Heading1"/>
        <w:rPr>
          <w:rFonts w:ascii="GHEA Grapalat" w:hAnsi="GHEA Grapalat"/>
        </w:rPr>
      </w:pPr>
    </w:p>
    <w:p w14:paraId="325BBF8C" w14:textId="5D0125ED" w:rsidR="00D40BC7" w:rsidRPr="00F17503" w:rsidRDefault="00AC1AFF" w:rsidP="007F418A">
      <w:pPr>
        <w:pStyle w:val="Heading1"/>
        <w:rPr>
          <w:rFonts w:ascii="GHEA Grapalat" w:hAnsi="GHEA Grapalat"/>
        </w:rPr>
      </w:pPr>
      <w:bookmarkStart w:id="23" w:name="_Toc152541341"/>
      <w:r>
        <w:rPr>
          <w:rFonts w:ascii="GHEA Grapalat" w:hAnsi="GHEA Grapalat"/>
        </w:rPr>
        <w:t xml:space="preserve">4. </w:t>
      </w:r>
      <w:r w:rsidR="005A2B58" w:rsidRPr="00F17503">
        <w:rPr>
          <w:rFonts w:ascii="GHEA Grapalat" w:hAnsi="GHEA Grapalat"/>
        </w:rPr>
        <w:t>General Requirements of Testing L</w:t>
      </w:r>
      <w:r w:rsidR="007F418A" w:rsidRPr="00F17503">
        <w:rPr>
          <w:rFonts w:ascii="GHEA Grapalat" w:hAnsi="GHEA Grapalat"/>
        </w:rPr>
        <w:t>aboratories</w:t>
      </w:r>
      <w:bookmarkEnd w:id="19"/>
      <w:bookmarkEnd w:id="20"/>
      <w:bookmarkEnd w:id="23"/>
      <w:r w:rsidR="007F418A" w:rsidRPr="00F17503">
        <w:rPr>
          <w:rFonts w:ascii="GHEA Grapalat" w:hAnsi="GHEA Grapalat"/>
        </w:rPr>
        <w:t xml:space="preserve"> </w:t>
      </w:r>
      <w:bookmarkEnd w:id="21"/>
      <w:r w:rsidR="00355F39" w:rsidRPr="00F17503">
        <w:rPr>
          <w:rFonts w:ascii="GHEA Grapalat" w:hAnsi="GHEA Grapalat"/>
        </w:rPr>
        <w:t xml:space="preserve">     </w:t>
      </w:r>
    </w:p>
    <w:p w14:paraId="04D0274B" w14:textId="77777777" w:rsidR="00355F39" w:rsidRPr="00F17503" w:rsidRDefault="00355F39" w:rsidP="00F620CB">
      <w:pPr>
        <w:pStyle w:val="Heading1"/>
        <w:rPr>
          <w:rFonts w:ascii="GHEA Grapalat" w:hAnsi="GHEA Grapalat"/>
        </w:rPr>
      </w:pPr>
      <w:r w:rsidRPr="00F17503">
        <w:rPr>
          <w:rFonts w:ascii="GHEA Grapalat" w:hAnsi="GHEA Grapalat"/>
        </w:rPr>
        <w:t xml:space="preserve">  </w:t>
      </w:r>
    </w:p>
    <w:p w14:paraId="42BAEC53" w14:textId="5877463C" w:rsidR="00AC1AFF" w:rsidRDefault="00AC1AFF" w:rsidP="00A16CE6">
      <w:pPr>
        <w:pStyle w:val="NoSpacing"/>
        <w:spacing w:line="360" w:lineRule="auto"/>
        <w:ind w:firstLine="720"/>
        <w:jc w:val="both"/>
        <w:rPr>
          <w:rFonts w:ascii="GHEA Grapalat" w:hAnsi="GHEA Grapalat"/>
          <w:sz w:val="24"/>
          <w:szCs w:val="24"/>
        </w:rPr>
      </w:pPr>
      <w:bookmarkStart w:id="24" w:name="_Toc29235318"/>
      <w:bookmarkStart w:id="25" w:name="_Toc36198806"/>
      <w:bookmarkStart w:id="26" w:name="_Toc21705674"/>
      <w:r w:rsidRPr="00AC1AFF">
        <w:rPr>
          <w:rFonts w:ascii="GHEA Grapalat" w:hAnsi="GHEA Grapalat"/>
          <w:b/>
          <w:sz w:val="24"/>
          <w:szCs w:val="24"/>
        </w:rPr>
        <w:t>4</w:t>
      </w:r>
      <w:r w:rsidR="00355F39" w:rsidRPr="00AC1AFF">
        <w:rPr>
          <w:rFonts w:ascii="GHEA Grapalat" w:hAnsi="GHEA Grapalat"/>
          <w:b/>
          <w:sz w:val="24"/>
          <w:szCs w:val="24"/>
        </w:rPr>
        <w:t>.1</w:t>
      </w:r>
      <w:r w:rsidR="00355F39" w:rsidRPr="00AC1AFF">
        <w:rPr>
          <w:rFonts w:ascii="GHEA Grapalat" w:hAnsi="GHEA Grapalat"/>
          <w:sz w:val="24"/>
          <w:szCs w:val="24"/>
        </w:rPr>
        <w:t xml:space="preserve"> </w:t>
      </w:r>
      <w:r w:rsidRPr="00AC1AFF">
        <w:rPr>
          <w:rFonts w:ascii="GHEA Grapalat" w:hAnsi="GHEA Grapalat"/>
          <w:sz w:val="24"/>
          <w:szCs w:val="24"/>
        </w:rPr>
        <w:t xml:space="preserve">Accreditation requirements are set out in </w:t>
      </w:r>
      <w:r>
        <w:rPr>
          <w:rFonts w:ascii="GHEA Grapalat" w:hAnsi="GHEA Grapalat"/>
          <w:sz w:val="24"/>
          <w:szCs w:val="24"/>
        </w:rPr>
        <w:t>PR-7 Procedure, as well as below</w:t>
      </w:r>
      <w:bookmarkEnd w:id="24"/>
      <w:bookmarkEnd w:id="25"/>
      <w:r>
        <w:rPr>
          <w:rFonts w:ascii="GHEA Grapalat" w:hAnsi="GHEA Grapalat"/>
          <w:sz w:val="24"/>
          <w:szCs w:val="24"/>
        </w:rPr>
        <w:t>:</w:t>
      </w:r>
      <w:bookmarkEnd w:id="26"/>
    </w:p>
    <w:p w14:paraId="0DBFD95D" w14:textId="55CA08A8" w:rsidR="0000467C" w:rsidRPr="00F17503" w:rsidRDefault="00580127" w:rsidP="00A16CE6">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1)</w:t>
      </w:r>
      <w:r w:rsidR="0000467C" w:rsidRPr="00F17503">
        <w:rPr>
          <w:rFonts w:ascii="GHEA Grapalat" w:hAnsi="GHEA Grapalat"/>
          <w:sz w:val="24"/>
          <w:szCs w:val="24"/>
        </w:rPr>
        <w:t xml:space="preserve"> </w:t>
      </w:r>
      <w:r w:rsidR="00A16CE6" w:rsidRPr="00F17503">
        <w:rPr>
          <w:rFonts w:ascii="GHEA Grapalat" w:hAnsi="GHEA Grapalat"/>
          <w:sz w:val="24"/>
          <w:szCs w:val="24"/>
        </w:rPr>
        <w:t xml:space="preserve">Presence of a Management System and compliance with the Management System requirements defined in the </w:t>
      </w:r>
      <w:r w:rsidR="00A762C1" w:rsidRPr="00F17503">
        <w:rPr>
          <w:rFonts w:ascii="GHEA Grapalat" w:hAnsi="GHEA Grapalat"/>
          <w:sz w:val="24"/>
          <w:szCs w:val="24"/>
        </w:rPr>
        <w:t>documents</w:t>
      </w:r>
      <w:r w:rsidR="0000467C" w:rsidRPr="00F17503">
        <w:rPr>
          <w:rFonts w:ascii="GHEA Grapalat" w:hAnsi="GHEA Grapalat"/>
          <w:sz w:val="24"/>
          <w:szCs w:val="24"/>
        </w:rPr>
        <w:t xml:space="preserve">; </w:t>
      </w:r>
      <w:r w:rsidRPr="00F17503">
        <w:rPr>
          <w:rFonts w:ascii="GHEA Grapalat" w:hAnsi="GHEA Grapalat"/>
          <w:sz w:val="24"/>
          <w:szCs w:val="24"/>
        </w:rPr>
        <w:t xml:space="preserve"> </w:t>
      </w:r>
    </w:p>
    <w:p w14:paraId="14028DB2" w14:textId="77777777" w:rsidR="00580127" w:rsidRPr="00F17503" w:rsidRDefault="008B12F7" w:rsidP="0000467C">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 xml:space="preserve">2) </w:t>
      </w:r>
      <w:r w:rsidR="00A16CE6" w:rsidRPr="00F17503">
        <w:rPr>
          <w:rFonts w:ascii="GHEA Grapalat" w:hAnsi="GHEA Grapalat"/>
          <w:sz w:val="24"/>
          <w:szCs w:val="24"/>
        </w:rPr>
        <w:t>Presence</w:t>
      </w:r>
      <w:r w:rsidR="0000467C" w:rsidRPr="00F17503">
        <w:rPr>
          <w:rFonts w:ascii="GHEA Grapalat" w:hAnsi="GHEA Grapalat"/>
          <w:sz w:val="24"/>
          <w:szCs w:val="24"/>
        </w:rPr>
        <w:t xml:space="preserve"> of normative legal acts, standardization documents, testing and measurement methods and rules, including the sampling rules and other documents specified under the scope of accreditation; </w:t>
      </w:r>
    </w:p>
    <w:p w14:paraId="41028F06" w14:textId="77777777" w:rsidR="00F14E3D" w:rsidRPr="00F17503" w:rsidRDefault="00F14E3D" w:rsidP="0000467C">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3)</w:t>
      </w:r>
      <w:r w:rsidR="0000467C" w:rsidRPr="00F17503">
        <w:rPr>
          <w:rFonts w:ascii="GHEA Grapalat" w:hAnsi="GHEA Grapalat"/>
          <w:sz w:val="24"/>
          <w:szCs w:val="24"/>
        </w:rPr>
        <w:t xml:space="preserve"> Lab</w:t>
      </w:r>
      <w:r w:rsidR="00A16CE6" w:rsidRPr="00F17503">
        <w:rPr>
          <w:rFonts w:ascii="GHEA Grapalat" w:hAnsi="GHEA Grapalat"/>
          <w:sz w:val="24"/>
          <w:szCs w:val="24"/>
        </w:rPr>
        <w:t>oratory staff that perform tests and measurements and</w:t>
      </w:r>
      <w:r w:rsidR="0000467C" w:rsidRPr="00F17503">
        <w:rPr>
          <w:rFonts w:ascii="GHEA Grapalat" w:hAnsi="GHEA Grapalat"/>
          <w:sz w:val="24"/>
          <w:szCs w:val="24"/>
        </w:rPr>
        <w:t xml:space="preserve"> have:</w:t>
      </w:r>
    </w:p>
    <w:p w14:paraId="1A35BD36" w14:textId="075BE35C" w:rsidR="00CA52DC" w:rsidRPr="00F17503" w:rsidRDefault="00DF144B" w:rsidP="0000467C">
      <w:pPr>
        <w:pStyle w:val="NoSpacing"/>
        <w:numPr>
          <w:ilvl w:val="0"/>
          <w:numId w:val="33"/>
        </w:numPr>
        <w:tabs>
          <w:tab w:val="left" w:pos="990"/>
        </w:tabs>
        <w:spacing w:line="360" w:lineRule="auto"/>
        <w:ind w:left="0" w:firstLine="720"/>
        <w:jc w:val="both"/>
        <w:rPr>
          <w:rFonts w:ascii="GHEA Grapalat" w:hAnsi="GHEA Grapalat"/>
          <w:sz w:val="24"/>
          <w:szCs w:val="24"/>
        </w:rPr>
      </w:pPr>
      <w:r>
        <w:rPr>
          <w:rFonts w:ascii="GHEA Grapalat" w:hAnsi="GHEA Grapalat"/>
          <w:sz w:val="24"/>
          <w:szCs w:val="24"/>
        </w:rPr>
        <w:t>h</w:t>
      </w:r>
      <w:r w:rsidR="0000467C" w:rsidRPr="00F17503">
        <w:rPr>
          <w:rFonts w:ascii="GHEA Grapalat" w:hAnsi="GHEA Grapalat"/>
          <w:sz w:val="24"/>
          <w:szCs w:val="24"/>
        </w:rPr>
        <w:t xml:space="preserve">igher or secondary vocational education or additional professional trainings in the relevant </w:t>
      </w:r>
      <w:r w:rsidR="00FF1ABD">
        <w:rPr>
          <w:rFonts w:ascii="GHEA Grapalat" w:hAnsi="GHEA Grapalat"/>
          <w:sz w:val="24"/>
          <w:szCs w:val="24"/>
        </w:rPr>
        <w:t>scope</w:t>
      </w:r>
      <w:r w:rsidR="0000467C" w:rsidRPr="00F17503">
        <w:rPr>
          <w:rFonts w:ascii="GHEA Grapalat" w:hAnsi="GHEA Grapalat"/>
          <w:sz w:val="24"/>
          <w:szCs w:val="24"/>
        </w:rPr>
        <w:t xml:space="preserve"> of accreditation</w:t>
      </w:r>
      <w:r w:rsidR="00FF1ABD">
        <w:rPr>
          <w:rFonts w:ascii="GHEA Grapalat" w:hAnsi="GHEA Grapalat"/>
          <w:sz w:val="24"/>
          <w:szCs w:val="24"/>
        </w:rPr>
        <w:t xml:space="preserve">, </w:t>
      </w:r>
      <w:r w:rsidR="00FF1ABD" w:rsidRPr="00FF1ABD">
        <w:rPr>
          <w:rFonts w:ascii="GHEA Grapalat" w:hAnsi="GHEA Grapalat"/>
          <w:color w:val="FF0000"/>
          <w:sz w:val="24"/>
          <w:szCs w:val="24"/>
        </w:rPr>
        <w:t xml:space="preserve">work experience, qualifications in accordance with the </w:t>
      </w:r>
      <w:r w:rsidR="00FF1ABD">
        <w:rPr>
          <w:rFonts w:ascii="GHEA Grapalat" w:hAnsi="GHEA Grapalat"/>
          <w:color w:val="FF0000"/>
          <w:sz w:val="24"/>
          <w:szCs w:val="24"/>
        </w:rPr>
        <w:lastRenderedPageBreak/>
        <w:t>scope</w:t>
      </w:r>
      <w:r w:rsidR="00FF1ABD" w:rsidRPr="00FF1ABD">
        <w:rPr>
          <w:rFonts w:ascii="GHEA Grapalat" w:hAnsi="GHEA Grapalat"/>
          <w:color w:val="FF0000"/>
          <w:sz w:val="24"/>
          <w:szCs w:val="24"/>
        </w:rPr>
        <w:t xml:space="preserve"> of accreditation (if required by the standardization document of the given field, legislation or legal documents)</w:t>
      </w:r>
      <w:r w:rsidR="0000467C" w:rsidRPr="00FF1ABD">
        <w:rPr>
          <w:rFonts w:ascii="GHEA Grapalat" w:hAnsi="GHEA Grapalat"/>
          <w:color w:val="FF0000"/>
          <w:sz w:val="24"/>
          <w:szCs w:val="24"/>
        </w:rPr>
        <w:t xml:space="preserve">; </w:t>
      </w:r>
    </w:p>
    <w:p w14:paraId="1AA886E7" w14:textId="02CDD68E" w:rsidR="00CB0E3C" w:rsidRDefault="00DF144B" w:rsidP="009D3F3A">
      <w:pPr>
        <w:pStyle w:val="NoSpacing"/>
        <w:numPr>
          <w:ilvl w:val="0"/>
          <w:numId w:val="33"/>
        </w:numPr>
        <w:tabs>
          <w:tab w:val="left" w:pos="851"/>
        </w:tabs>
        <w:spacing w:line="360" w:lineRule="auto"/>
        <w:ind w:left="0" w:firstLine="709"/>
        <w:jc w:val="both"/>
        <w:rPr>
          <w:rFonts w:ascii="GHEA Grapalat" w:hAnsi="GHEA Grapalat"/>
          <w:sz w:val="24"/>
          <w:szCs w:val="24"/>
        </w:rPr>
      </w:pPr>
      <w:r>
        <w:rPr>
          <w:rFonts w:ascii="GHEA Grapalat" w:hAnsi="GHEA Grapalat"/>
          <w:sz w:val="24"/>
          <w:szCs w:val="24"/>
        </w:rPr>
        <w:t>t</w:t>
      </w:r>
      <w:r w:rsidR="00A16CE6" w:rsidRPr="00F17503">
        <w:rPr>
          <w:rFonts w:ascii="GHEA Grapalat" w:hAnsi="GHEA Grapalat"/>
          <w:sz w:val="24"/>
          <w:szCs w:val="24"/>
        </w:rPr>
        <w:t>rainings on</w:t>
      </w:r>
      <w:r w:rsidR="0000467C" w:rsidRPr="00F17503">
        <w:rPr>
          <w:rFonts w:ascii="GHEA Grapalat" w:hAnsi="GHEA Grapalat"/>
          <w:sz w:val="24"/>
          <w:szCs w:val="24"/>
        </w:rPr>
        <w:t xml:space="preserve"> performance of test</w:t>
      </w:r>
      <w:r w:rsidR="00A16CE6" w:rsidRPr="00F17503">
        <w:rPr>
          <w:rFonts w:ascii="GHEA Grapalat" w:hAnsi="GHEA Grapalat"/>
          <w:sz w:val="24"/>
          <w:szCs w:val="24"/>
        </w:rPr>
        <w:t>s</w:t>
      </w:r>
      <w:r w:rsidR="0000467C" w:rsidRPr="00F17503">
        <w:rPr>
          <w:rFonts w:ascii="GHEA Grapalat" w:hAnsi="GHEA Grapalat"/>
          <w:sz w:val="24"/>
          <w:szCs w:val="24"/>
        </w:rPr>
        <w:t xml:space="preserve"> (certificates</w:t>
      </w:r>
      <w:r w:rsidR="00FF1ABD">
        <w:rPr>
          <w:rFonts w:ascii="GHEA Grapalat" w:hAnsi="GHEA Grapalat"/>
          <w:sz w:val="24"/>
          <w:szCs w:val="24"/>
        </w:rPr>
        <w:t xml:space="preserve"> </w:t>
      </w:r>
      <w:r w:rsidR="00FF1ABD" w:rsidRPr="00FF1ABD">
        <w:rPr>
          <w:rFonts w:ascii="GHEA Grapalat" w:hAnsi="GHEA Grapalat"/>
          <w:color w:val="FF0000"/>
          <w:sz w:val="24"/>
          <w:szCs w:val="24"/>
        </w:rPr>
        <w:t>and/or internal trainings</w:t>
      </w:r>
      <w:r w:rsidR="0000467C" w:rsidRPr="00FF1ABD">
        <w:rPr>
          <w:rFonts w:ascii="GHEA Grapalat" w:hAnsi="GHEA Grapalat"/>
          <w:color w:val="FF0000"/>
          <w:sz w:val="24"/>
          <w:szCs w:val="24"/>
        </w:rPr>
        <w:t xml:space="preserve"> </w:t>
      </w:r>
      <w:r w:rsidR="0000467C" w:rsidRPr="00F17503">
        <w:rPr>
          <w:rFonts w:ascii="GHEA Grapalat" w:hAnsi="GHEA Grapalat"/>
          <w:sz w:val="24"/>
          <w:szCs w:val="24"/>
        </w:rPr>
        <w:t xml:space="preserve">in </w:t>
      </w:r>
      <w:r w:rsidR="00A16CE6" w:rsidRPr="00F17503">
        <w:rPr>
          <w:rFonts w:ascii="GHEA Grapalat" w:hAnsi="GHEA Grapalat"/>
          <w:sz w:val="24"/>
          <w:szCs w:val="24"/>
        </w:rPr>
        <w:t xml:space="preserve">conformity </w:t>
      </w:r>
      <w:r w:rsidR="0000467C" w:rsidRPr="00F17503">
        <w:rPr>
          <w:rFonts w:ascii="GHEA Grapalat" w:hAnsi="GHEA Grapalat"/>
          <w:sz w:val="24"/>
          <w:szCs w:val="24"/>
        </w:rPr>
        <w:t>with the requ</w:t>
      </w:r>
      <w:r w:rsidR="00A16CE6" w:rsidRPr="00F17503">
        <w:rPr>
          <w:rFonts w:ascii="GHEA Grapalat" w:hAnsi="GHEA Grapalat"/>
          <w:sz w:val="24"/>
          <w:szCs w:val="24"/>
        </w:rPr>
        <w:t>irements of GOST ISO/IEC 17025 S</w:t>
      </w:r>
      <w:r w:rsidR="0000467C" w:rsidRPr="00F17503">
        <w:rPr>
          <w:rFonts w:ascii="GHEA Grapalat" w:hAnsi="GHEA Grapalat"/>
          <w:sz w:val="24"/>
          <w:szCs w:val="24"/>
        </w:rPr>
        <w:t>tandard and other documents)</w:t>
      </w:r>
      <w:r w:rsidR="00103C51" w:rsidRPr="00F17503">
        <w:rPr>
          <w:rFonts w:ascii="GHEA Grapalat" w:hAnsi="GHEA Grapalat"/>
          <w:sz w:val="24"/>
          <w:szCs w:val="24"/>
        </w:rPr>
        <w:t xml:space="preserve">. </w:t>
      </w:r>
    </w:p>
    <w:p w14:paraId="76B15664" w14:textId="3A09B1A1" w:rsidR="00AC1AFF" w:rsidRPr="00F17503" w:rsidRDefault="00DF144B" w:rsidP="00DF144B">
      <w:pPr>
        <w:pStyle w:val="NoSpacing"/>
        <w:numPr>
          <w:ilvl w:val="0"/>
          <w:numId w:val="33"/>
        </w:numPr>
        <w:tabs>
          <w:tab w:val="left" w:pos="851"/>
        </w:tabs>
        <w:spacing w:line="360" w:lineRule="auto"/>
        <w:ind w:left="0" w:firstLine="709"/>
        <w:jc w:val="both"/>
        <w:rPr>
          <w:rFonts w:ascii="GHEA Grapalat" w:hAnsi="GHEA Grapalat"/>
          <w:sz w:val="24"/>
          <w:szCs w:val="24"/>
        </w:rPr>
      </w:pPr>
      <w:r>
        <w:rPr>
          <w:rFonts w:ascii="GHEA Grapalat" w:hAnsi="GHEA Grapalat"/>
          <w:sz w:val="24"/>
          <w:szCs w:val="24"/>
        </w:rPr>
        <w:t>competence</w:t>
      </w:r>
      <w:r w:rsidRPr="00DF144B">
        <w:rPr>
          <w:rFonts w:ascii="GHEA Grapalat" w:hAnsi="GHEA Grapalat"/>
          <w:sz w:val="24"/>
          <w:szCs w:val="24"/>
        </w:rPr>
        <w:t xml:space="preserve">, i.e. to carry out certain types of tests/sampling, to use certain types of equipment, to make a decision based on test results about compliance with specifications or a standard, to approve test reports, to give opinions and </w:t>
      </w:r>
      <w:r w:rsidR="0082793C">
        <w:rPr>
          <w:rFonts w:ascii="GHEA Grapalat" w:hAnsi="GHEA Grapalat"/>
          <w:sz w:val="24"/>
          <w:szCs w:val="24"/>
        </w:rPr>
        <w:t>interpretations</w:t>
      </w:r>
      <w:r w:rsidRPr="00DF144B">
        <w:rPr>
          <w:rFonts w:ascii="GHEA Grapalat" w:hAnsi="GHEA Grapalat"/>
          <w:sz w:val="24"/>
          <w:szCs w:val="24"/>
        </w:rPr>
        <w:t>, if applicable, in accordance with EA-4/23</w:t>
      </w:r>
      <w:r w:rsidR="0082793C">
        <w:rPr>
          <w:rFonts w:ascii="GHEA Grapalat" w:hAnsi="GHEA Grapalat"/>
          <w:sz w:val="24"/>
          <w:szCs w:val="24"/>
        </w:rPr>
        <w:t>.</w:t>
      </w:r>
    </w:p>
    <w:p w14:paraId="4E4C0DEE" w14:textId="665EFFEC" w:rsidR="00103C51" w:rsidRPr="00F17503" w:rsidRDefault="00A16CE6" w:rsidP="00355F39">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The</w:t>
      </w:r>
      <w:r w:rsidR="00103C51" w:rsidRPr="00F17503">
        <w:rPr>
          <w:rFonts w:ascii="GHEA Grapalat" w:hAnsi="GHEA Grapalat"/>
          <w:sz w:val="24"/>
          <w:szCs w:val="24"/>
        </w:rPr>
        <w:t xml:space="preserve"> laboratory testing and measurement </w:t>
      </w:r>
      <w:r w:rsidR="004838E5" w:rsidRPr="00F17503">
        <w:rPr>
          <w:rFonts w:ascii="GHEA Grapalat" w:hAnsi="GHEA Grapalat"/>
          <w:sz w:val="24"/>
          <w:szCs w:val="24"/>
        </w:rPr>
        <w:t>employee</w:t>
      </w:r>
      <w:r w:rsidR="001E41BB" w:rsidRPr="00F17503">
        <w:rPr>
          <w:rFonts w:ascii="GHEA Grapalat" w:hAnsi="GHEA Grapalat"/>
          <w:sz w:val="24"/>
          <w:szCs w:val="24"/>
        </w:rPr>
        <w:t>-</w:t>
      </w:r>
      <w:r w:rsidR="004838E5" w:rsidRPr="00F17503">
        <w:rPr>
          <w:rFonts w:ascii="GHEA Grapalat" w:hAnsi="GHEA Grapalat"/>
          <w:sz w:val="24"/>
          <w:szCs w:val="24"/>
        </w:rPr>
        <w:t>trainee should</w:t>
      </w:r>
      <w:r w:rsidRPr="00F17503">
        <w:rPr>
          <w:rFonts w:ascii="GHEA Grapalat" w:hAnsi="GHEA Grapalat"/>
          <w:sz w:val="24"/>
          <w:szCs w:val="24"/>
        </w:rPr>
        <w:t xml:space="preserve"> perform</w:t>
      </w:r>
      <w:r w:rsidR="00103C51" w:rsidRPr="00F17503">
        <w:rPr>
          <w:rFonts w:ascii="GHEA Grapalat" w:hAnsi="GHEA Grapalat"/>
          <w:sz w:val="24"/>
          <w:szCs w:val="24"/>
        </w:rPr>
        <w:t xml:space="preserve"> tests and measurements under supervision of an experienced </w:t>
      </w:r>
      <w:r w:rsidR="008E6D67" w:rsidRPr="00F17503">
        <w:rPr>
          <w:rFonts w:ascii="GHEA Grapalat" w:hAnsi="GHEA Grapalat"/>
          <w:sz w:val="24"/>
          <w:szCs w:val="24"/>
        </w:rPr>
        <w:t>supervisor</w:t>
      </w:r>
      <w:r w:rsidR="00103C51" w:rsidRPr="00F17503">
        <w:rPr>
          <w:rFonts w:ascii="GHEA Grapalat" w:hAnsi="GHEA Grapalat"/>
          <w:sz w:val="24"/>
          <w:szCs w:val="24"/>
        </w:rPr>
        <w:t>.</w:t>
      </w:r>
    </w:p>
    <w:p w14:paraId="2A683B81" w14:textId="67014F37" w:rsidR="00BF3725" w:rsidRPr="00F17503" w:rsidRDefault="0021294A" w:rsidP="00BF3725">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4)</w:t>
      </w:r>
      <w:r w:rsidR="00103C51" w:rsidRPr="00F17503">
        <w:rPr>
          <w:rFonts w:ascii="GHEA Grapalat" w:hAnsi="GHEA Grapalat"/>
          <w:sz w:val="24"/>
          <w:szCs w:val="24"/>
        </w:rPr>
        <w:t xml:space="preserve"> </w:t>
      </w:r>
      <w:r w:rsidR="00BF3725" w:rsidRPr="00F17503">
        <w:rPr>
          <w:rFonts w:ascii="GHEA Grapalat" w:hAnsi="GHEA Grapalat"/>
          <w:sz w:val="24"/>
          <w:szCs w:val="24"/>
        </w:rPr>
        <w:t xml:space="preserve">Internal organizational requirements for laboratory activities, which shall provide:  </w:t>
      </w:r>
    </w:p>
    <w:p w14:paraId="7BBF99BA" w14:textId="0154DE35" w:rsidR="001B4E8C" w:rsidRPr="00F17503" w:rsidRDefault="00BF3725" w:rsidP="00857102">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a</w:t>
      </w:r>
      <w:r w:rsidR="00045319" w:rsidRPr="00F17503">
        <w:rPr>
          <w:rFonts w:ascii="GHEA Grapalat" w:hAnsi="GHEA Grapalat"/>
          <w:sz w:val="24"/>
          <w:szCs w:val="24"/>
        </w:rPr>
        <w:t>)</w:t>
      </w:r>
      <w:r w:rsidRPr="00F17503">
        <w:rPr>
          <w:rFonts w:ascii="GHEA Grapalat" w:hAnsi="GHEA Grapalat"/>
          <w:sz w:val="24"/>
          <w:szCs w:val="24"/>
        </w:rPr>
        <w:t xml:space="preserve"> </w:t>
      </w:r>
      <w:r w:rsidR="0082793C">
        <w:rPr>
          <w:rFonts w:ascii="GHEA Grapalat" w:hAnsi="GHEA Grapalat"/>
          <w:sz w:val="24"/>
          <w:szCs w:val="24"/>
        </w:rPr>
        <w:t>r</w:t>
      </w:r>
      <w:r w:rsidR="00992C47" w:rsidRPr="00F17503">
        <w:rPr>
          <w:rFonts w:ascii="GHEA Grapalat" w:hAnsi="GHEA Grapalat"/>
          <w:sz w:val="24"/>
          <w:szCs w:val="24"/>
        </w:rPr>
        <w:t xml:space="preserve">ights and responsibilities of the structural subdivision performing tests and measurements of a legal entity or private entrepreneur (of its staff), to exclude the conflict of interest, in case of cooperation with other subdivisions of legal or physical (its staff) entities; </w:t>
      </w:r>
      <w:r w:rsidR="00857102" w:rsidRPr="00F17503">
        <w:rPr>
          <w:rFonts w:ascii="GHEA Grapalat" w:hAnsi="GHEA Grapalat"/>
          <w:sz w:val="24"/>
          <w:szCs w:val="24"/>
        </w:rPr>
        <w:t xml:space="preserve"> </w:t>
      </w:r>
    </w:p>
    <w:p w14:paraId="00797AEC" w14:textId="34583B34" w:rsidR="000F7EAB" w:rsidRPr="00F17503" w:rsidRDefault="000F7EAB" w:rsidP="004D5874">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b</w:t>
      </w:r>
      <w:r w:rsidR="001B4E8C" w:rsidRPr="00F17503">
        <w:rPr>
          <w:rFonts w:ascii="GHEA Grapalat" w:hAnsi="GHEA Grapalat"/>
          <w:sz w:val="24"/>
          <w:szCs w:val="24"/>
        </w:rPr>
        <w:t xml:space="preserve">) </w:t>
      </w:r>
      <w:r w:rsidR="0082793C">
        <w:rPr>
          <w:rFonts w:ascii="GHEA Grapalat" w:hAnsi="GHEA Grapalat"/>
          <w:sz w:val="24"/>
          <w:szCs w:val="24"/>
        </w:rPr>
        <w:t>p</w:t>
      </w:r>
      <w:r w:rsidR="004D5874" w:rsidRPr="00F17503">
        <w:rPr>
          <w:rFonts w:ascii="GHEA Grapalat" w:hAnsi="GHEA Grapalat"/>
          <w:sz w:val="24"/>
          <w:szCs w:val="24"/>
        </w:rPr>
        <w:t>resence of documents signed by the laboratory staff, which shall define functional responsibilities, including the distribution of rights, responsibilities and liabilities among the laboratory staff</w:t>
      </w:r>
      <w:r w:rsidR="0082793C">
        <w:rPr>
          <w:rFonts w:ascii="GHEA Grapalat" w:hAnsi="GHEA Grapalat"/>
          <w:sz w:val="24"/>
          <w:szCs w:val="24"/>
        </w:rPr>
        <w:t>.</w:t>
      </w:r>
      <w:r w:rsidR="004D5874" w:rsidRPr="00F17503">
        <w:rPr>
          <w:rFonts w:ascii="GHEA Grapalat" w:hAnsi="GHEA Grapalat"/>
          <w:sz w:val="24"/>
          <w:szCs w:val="24"/>
        </w:rPr>
        <w:t xml:space="preserve">  </w:t>
      </w:r>
    </w:p>
    <w:p w14:paraId="6B8133CA" w14:textId="20BE4DFA" w:rsidR="0082793C" w:rsidRDefault="0082793C" w:rsidP="00516584">
      <w:pPr>
        <w:pStyle w:val="NoSpacing"/>
        <w:spacing w:line="360" w:lineRule="auto"/>
        <w:ind w:firstLine="720"/>
        <w:jc w:val="both"/>
        <w:rPr>
          <w:rFonts w:ascii="GHEA Grapalat" w:hAnsi="GHEA Grapalat"/>
          <w:sz w:val="24"/>
          <w:szCs w:val="24"/>
        </w:rPr>
      </w:pPr>
      <w:r>
        <w:rPr>
          <w:rFonts w:ascii="GHEA Grapalat" w:hAnsi="GHEA Grapalat"/>
          <w:sz w:val="24"/>
          <w:szCs w:val="24"/>
        </w:rPr>
        <w:t>5</w:t>
      </w:r>
      <w:r w:rsidR="006A7506" w:rsidRPr="00F17503">
        <w:rPr>
          <w:rFonts w:ascii="GHEA Grapalat" w:hAnsi="GHEA Grapalat"/>
          <w:sz w:val="24"/>
          <w:szCs w:val="24"/>
        </w:rPr>
        <w:t>)</w:t>
      </w:r>
      <w:r w:rsidR="000F7EAB" w:rsidRPr="00F17503">
        <w:rPr>
          <w:rFonts w:ascii="GHEA Grapalat" w:hAnsi="GHEA Grapalat"/>
          <w:sz w:val="24"/>
          <w:szCs w:val="24"/>
        </w:rPr>
        <w:t xml:space="preserve"> </w:t>
      </w:r>
      <w:r w:rsidR="00277D19">
        <w:rPr>
          <w:rFonts w:ascii="GHEA Grapalat" w:hAnsi="GHEA Grapalat"/>
          <w:sz w:val="24"/>
          <w:szCs w:val="24"/>
        </w:rPr>
        <w:t>p</w:t>
      </w:r>
      <w:r w:rsidR="00516584" w:rsidRPr="00F17503">
        <w:rPr>
          <w:rFonts w:ascii="GHEA Grapalat" w:hAnsi="GHEA Grapalat"/>
          <w:sz w:val="24"/>
          <w:szCs w:val="24"/>
        </w:rPr>
        <w:t>resence of mechanisms to ensure impartiality</w:t>
      </w:r>
      <w:r>
        <w:rPr>
          <w:rFonts w:ascii="GHEA Grapalat" w:hAnsi="GHEA Grapalat"/>
          <w:sz w:val="24"/>
          <w:szCs w:val="24"/>
        </w:rPr>
        <w:t>.</w:t>
      </w:r>
    </w:p>
    <w:p w14:paraId="4C64BE59" w14:textId="74D59C93" w:rsidR="00E26F65" w:rsidRPr="00F17503" w:rsidRDefault="0082793C" w:rsidP="00E34524">
      <w:pPr>
        <w:pStyle w:val="NoSpacing"/>
        <w:spacing w:line="360" w:lineRule="auto"/>
        <w:ind w:firstLine="720"/>
        <w:jc w:val="both"/>
        <w:rPr>
          <w:rFonts w:ascii="GHEA Grapalat" w:hAnsi="GHEA Grapalat"/>
          <w:sz w:val="24"/>
          <w:szCs w:val="24"/>
        </w:rPr>
      </w:pPr>
      <w:r>
        <w:rPr>
          <w:rFonts w:ascii="GHEA Grapalat" w:hAnsi="GHEA Grapalat"/>
          <w:sz w:val="24"/>
          <w:szCs w:val="24"/>
        </w:rPr>
        <w:t>6</w:t>
      </w:r>
      <w:r w:rsidR="00B126ED" w:rsidRPr="00F17503">
        <w:rPr>
          <w:rFonts w:ascii="GHEA Grapalat" w:hAnsi="GHEA Grapalat"/>
          <w:sz w:val="24"/>
          <w:szCs w:val="24"/>
        </w:rPr>
        <w:t xml:space="preserve">) </w:t>
      </w:r>
      <w:r w:rsidR="005149DA">
        <w:rPr>
          <w:rFonts w:ascii="GHEA Grapalat" w:hAnsi="GHEA Grapalat"/>
          <w:sz w:val="24"/>
          <w:szCs w:val="24"/>
        </w:rPr>
        <w:t>p</w:t>
      </w:r>
      <w:r w:rsidR="00A44E9F" w:rsidRPr="00F17503">
        <w:rPr>
          <w:rFonts w:ascii="GHEA Grapalat" w:hAnsi="GHEA Grapalat"/>
          <w:sz w:val="24"/>
          <w:szCs w:val="24"/>
        </w:rPr>
        <w:t xml:space="preserve">resence of rules on </w:t>
      </w:r>
      <w:r w:rsidR="00EA446C" w:rsidRPr="00F17503">
        <w:rPr>
          <w:rFonts w:ascii="GHEA Grapalat" w:hAnsi="GHEA Grapalat"/>
          <w:sz w:val="24"/>
          <w:szCs w:val="24"/>
        </w:rPr>
        <w:t xml:space="preserve">quality management of testing and measurement results, </w:t>
      </w:r>
      <w:r w:rsidR="00A44E9F" w:rsidRPr="00F17503">
        <w:rPr>
          <w:rFonts w:ascii="GHEA Grapalat" w:hAnsi="GHEA Grapalat"/>
          <w:sz w:val="24"/>
          <w:szCs w:val="24"/>
        </w:rPr>
        <w:t>including the rules for review</w:t>
      </w:r>
      <w:r w:rsidR="00EA446C" w:rsidRPr="00F17503">
        <w:rPr>
          <w:rFonts w:ascii="GHEA Grapalat" w:hAnsi="GHEA Grapalat"/>
          <w:sz w:val="24"/>
          <w:szCs w:val="24"/>
        </w:rPr>
        <w:t xml:space="preserve"> and planning of quality control of testing and measurement results, which may provide for performance of</w:t>
      </w:r>
      <w:r w:rsidR="00277D19">
        <w:rPr>
          <w:rFonts w:ascii="GHEA Grapalat" w:hAnsi="GHEA Grapalat"/>
          <w:sz w:val="24"/>
          <w:szCs w:val="24"/>
        </w:rPr>
        <w:t xml:space="preserve"> PT and ILC</w:t>
      </w:r>
      <w:r w:rsidR="00A44E9F" w:rsidRPr="00F17503">
        <w:rPr>
          <w:rFonts w:ascii="GHEA Grapalat" w:hAnsi="GHEA Grapalat"/>
          <w:sz w:val="24"/>
          <w:szCs w:val="24"/>
        </w:rPr>
        <w:t xml:space="preserve">, </w:t>
      </w:r>
      <w:r w:rsidR="00EA446C" w:rsidRPr="00F17503">
        <w:rPr>
          <w:rFonts w:ascii="GHEA Grapalat" w:hAnsi="GHEA Grapalat"/>
          <w:sz w:val="24"/>
          <w:szCs w:val="24"/>
        </w:rPr>
        <w:t>use of tested standard samples and/or internal quality control by use of standard samples</w:t>
      </w:r>
      <w:r w:rsidR="00A44E9F" w:rsidRPr="00F17503">
        <w:rPr>
          <w:rFonts w:ascii="GHEA Grapalat" w:hAnsi="GHEA Grapalat"/>
          <w:sz w:val="24"/>
          <w:szCs w:val="24"/>
        </w:rPr>
        <w:t>,</w:t>
      </w:r>
      <w:r w:rsidR="00EA446C" w:rsidRPr="00F17503">
        <w:rPr>
          <w:rFonts w:ascii="GHEA Grapalat" w:hAnsi="GHEA Grapalat"/>
          <w:sz w:val="24"/>
          <w:szCs w:val="24"/>
        </w:rPr>
        <w:t xml:space="preserve"> and performance of double tests.    </w:t>
      </w:r>
    </w:p>
    <w:p w14:paraId="7AB97710" w14:textId="77777777" w:rsidR="00C01221" w:rsidRDefault="00277D19" w:rsidP="00E34524">
      <w:pPr>
        <w:pStyle w:val="NoSpacing"/>
        <w:spacing w:line="360" w:lineRule="auto"/>
        <w:ind w:firstLine="720"/>
        <w:jc w:val="both"/>
        <w:rPr>
          <w:rFonts w:ascii="GHEA Grapalat" w:hAnsi="GHEA Grapalat"/>
          <w:sz w:val="24"/>
          <w:szCs w:val="24"/>
        </w:rPr>
      </w:pPr>
      <w:r>
        <w:rPr>
          <w:rFonts w:ascii="GHEA Grapalat" w:hAnsi="GHEA Grapalat"/>
          <w:sz w:val="24"/>
          <w:szCs w:val="24"/>
        </w:rPr>
        <w:t>7</w:t>
      </w:r>
      <w:r w:rsidR="00FA50CF" w:rsidRPr="00F17503">
        <w:rPr>
          <w:rFonts w:ascii="GHEA Grapalat" w:hAnsi="GHEA Grapalat"/>
          <w:sz w:val="24"/>
          <w:szCs w:val="24"/>
        </w:rPr>
        <w:t>)</w:t>
      </w:r>
      <w:r w:rsidR="00E70473" w:rsidRPr="00F17503">
        <w:rPr>
          <w:rFonts w:ascii="GHEA Grapalat" w:hAnsi="GHEA Grapalat"/>
          <w:sz w:val="24"/>
          <w:szCs w:val="24"/>
        </w:rPr>
        <w:t xml:space="preserve"> </w:t>
      </w:r>
      <w:r w:rsidR="005149DA">
        <w:rPr>
          <w:rFonts w:ascii="GHEA Grapalat" w:hAnsi="GHEA Grapalat"/>
          <w:sz w:val="24"/>
          <w:szCs w:val="24"/>
        </w:rPr>
        <w:t>p</w:t>
      </w:r>
      <w:r w:rsidR="00E70473" w:rsidRPr="00F17503">
        <w:rPr>
          <w:rFonts w:ascii="GHEA Grapalat" w:hAnsi="GHEA Grapalat"/>
          <w:sz w:val="24"/>
          <w:szCs w:val="24"/>
        </w:rPr>
        <w:t>resence of rules to</w:t>
      </w:r>
      <w:r w:rsidR="00EA446C" w:rsidRPr="00F17503">
        <w:rPr>
          <w:rFonts w:ascii="GHEA Grapalat" w:hAnsi="GHEA Grapalat"/>
          <w:sz w:val="24"/>
          <w:szCs w:val="24"/>
        </w:rPr>
        <w:t xml:space="preserve"> ensur</w:t>
      </w:r>
      <w:r w:rsidR="00E70473" w:rsidRPr="00F17503">
        <w:rPr>
          <w:rFonts w:ascii="GHEA Grapalat" w:hAnsi="GHEA Grapalat"/>
          <w:sz w:val="24"/>
          <w:szCs w:val="24"/>
        </w:rPr>
        <w:t>e</w:t>
      </w:r>
      <w:r w:rsidR="00EA446C" w:rsidRPr="00F17503">
        <w:rPr>
          <w:rFonts w:ascii="GHEA Grapalat" w:hAnsi="GHEA Grapalat"/>
          <w:sz w:val="24"/>
          <w:szCs w:val="24"/>
        </w:rPr>
        <w:t xml:space="preserve"> </w:t>
      </w:r>
      <w:r w:rsidR="00E70473" w:rsidRPr="00F17503">
        <w:rPr>
          <w:rFonts w:ascii="GHEA Grapalat" w:hAnsi="GHEA Grapalat"/>
          <w:sz w:val="24"/>
          <w:szCs w:val="24"/>
        </w:rPr>
        <w:t>and control the</w:t>
      </w:r>
      <w:r w:rsidR="00EA446C" w:rsidRPr="00F17503">
        <w:rPr>
          <w:rFonts w:ascii="GHEA Grapalat" w:hAnsi="GHEA Grapalat"/>
          <w:sz w:val="24"/>
          <w:szCs w:val="24"/>
        </w:rPr>
        <w:t xml:space="preserve"> </w:t>
      </w:r>
      <w:r w:rsidR="00745837" w:rsidRPr="00F17503">
        <w:rPr>
          <w:rFonts w:ascii="GHEA Grapalat" w:hAnsi="GHEA Grapalat"/>
          <w:sz w:val="24"/>
          <w:szCs w:val="24"/>
        </w:rPr>
        <w:t xml:space="preserve">environmental conditions </w:t>
      </w:r>
      <w:r w:rsidR="00EA446C" w:rsidRPr="00F17503">
        <w:rPr>
          <w:rFonts w:ascii="GHEA Grapalat" w:hAnsi="GHEA Grapalat"/>
          <w:sz w:val="24"/>
          <w:szCs w:val="24"/>
        </w:rPr>
        <w:t>for laboratory</w:t>
      </w:r>
      <w:r w:rsidR="006B612D" w:rsidRPr="00F17503">
        <w:rPr>
          <w:rFonts w:ascii="GHEA Grapalat" w:hAnsi="GHEA Grapalat"/>
          <w:sz w:val="24"/>
          <w:szCs w:val="24"/>
        </w:rPr>
        <w:t xml:space="preserve"> operation</w:t>
      </w:r>
      <w:r w:rsidR="00EA446C" w:rsidRPr="00F17503">
        <w:rPr>
          <w:rFonts w:ascii="GHEA Grapalat" w:hAnsi="GHEA Grapalat"/>
          <w:sz w:val="24"/>
          <w:szCs w:val="24"/>
        </w:rPr>
        <w:t xml:space="preserve"> (air temperature, humidity, lighting, noise level and other external conditions affecting the results of </w:t>
      </w:r>
      <w:r w:rsidR="00E70473" w:rsidRPr="00F17503">
        <w:rPr>
          <w:rFonts w:ascii="GHEA Grapalat" w:hAnsi="GHEA Grapalat"/>
          <w:sz w:val="24"/>
          <w:szCs w:val="24"/>
        </w:rPr>
        <w:t>tests and measurements)</w:t>
      </w:r>
      <w:r w:rsidR="00C01221">
        <w:rPr>
          <w:rFonts w:ascii="GHEA Grapalat" w:hAnsi="GHEA Grapalat"/>
          <w:sz w:val="24"/>
          <w:szCs w:val="24"/>
        </w:rPr>
        <w:t>.</w:t>
      </w:r>
    </w:p>
    <w:p w14:paraId="52DCFC3F" w14:textId="3A8F30F3" w:rsidR="001F5F6D" w:rsidRPr="00F17503" w:rsidRDefault="00C01221" w:rsidP="005E163E">
      <w:pPr>
        <w:pStyle w:val="NoSpacing"/>
        <w:spacing w:line="360" w:lineRule="auto"/>
        <w:ind w:firstLine="720"/>
        <w:jc w:val="both"/>
        <w:rPr>
          <w:rFonts w:ascii="GHEA Grapalat" w:hAnsi="GHEA Grapalat"/>
          <w:sz w:val="24"/>
          <w:szCs w:val="24"/>
        </w:rPr>
      </w:pPr>
      <w:r>
        <w:rPr>
          <w:rFonts w:ascii="GHEA Grapalat" w:hAnsi="GHEA Grapalat"/>
          <w:sz w:val="24"/>
          <w:szCs w:val="24"/>
        </w:rPr>
        <w:lastRenderedPageBreak/>
        <w:t>8</w:t>
      </w:r>
      <w:r w:rsidR="00F7451D" w:rsidRPr="00F17503">
        <w:rPr>
          <w:rFonts w:ascii="GHEA Grapalat" w:hAnsi="GHEA Grapalat"/>
          <w:sz w:val="24"/>
          <w:szCs w:val="24"/>
        </w:rPr>
        <w:t xml:space="preserve">) </w:t>
      </w:r>
      <w:r w:rsidR="00671858" w:rsidRPr="00671858">
        <w:rPr>
          <w:rFonts w:ascii="GHEA Grapalat" w:hAnsi="GHEA Grapalat"/>
          <w:sz w:val="24"/>
          <w:szCs w:val="24"/>
        </w:rPr>
        <w:t xml:space="preserve"> </w:t>
      </w:r>
      <w:r>
        <w:rPr>
          <w:rFonts w:ascii="GHEA Grapalat" w:hAnsi="GHEA Grapalat"/>
          <w:sz w:val="24"/>
          <w:szCs w:val="24"/>
        </w:rPr>
        <w:t>p</w:t>
      </w:r>
      <w:r w:rsidR="00E70473" w:rsidRPr="00F17503">
        <w:rPr>
          <w:rFonts w:ascii="GHEA Grapalat" w:hAnsi="GHEA Grapalat"/>
          <w:sz w:val="24"/>
          <w:szCs w:val="24"/>
        </w:rPr>
        <w:t xml:space="preserve">resence of rules </w:t>
      </w:r>
      <w:r w:rsidR="0067317D" w:rsidRPr="00F17503">
        <w:rPr>
          <w:rFonts w:ascii="GHEA Grapalat" w:hAnsi="GHEA Grapalat"/>
          <w:sz w:val="24"/>
          <w:szCs w:val="24"/>
        </w:rPr>
        <w:t xml:space="preserve">on </w:t>
      </w:r>
      <w:r w:rsidR="00E70473" w:rsidRPr="00F17503">
        <w:rPr>
          <w:rFonts w:ascii="GHEA Grapalat" w:hAnsi="GHEA Grapalat"/>
          <w:sz w:val="24"/>
          <w:szCs w:val="24"/>
        </w:rPr>
        <w:t xml:space="preserve">development, validation </w:t>
      </w:r>
      <w:r w:rsidR="005E163E" w:rsidRPr="00F17503">
        <w:rPr>
          <w:rFonts w:ascii="GHEA Grapalat" w:hAnsi="GHEA Grapalat"/>
          <w:sz w:val="24"/>
          <w:szCs w:val="24"/>
        </w:rPr>
        <w:t xml:space="preserve">(verification) </w:t>
      </w:r>
      <w:r w:rsidR="00E70473" w:rsidRPr="00F17503">
        <w:rPr>
          <w:rFonts w:ascii="GHEA Grapalat" w:hAnsi="GHEA Grapalat"/>
          <w:sz w:val="24"/>
          <w:szCs w:val="24"/>
        </w:rPr>
        <w:t xml:space="preserve">and </w:t>
      </w:r>
      <w:r w:rsidR="005E163E" w:rsidRPr="00F17503">
        <w:rPr>
          <w:rFonts w:ascii="GHEA Grapalat" w:hAnsi="GHEA Grapalat"/>
          <w:sz w:val="24"/>
          <w:szCs w:val="24"/>
        </w:rPr>
        <w:t>use</w:t>
      </w:r>
      <w:r w:rsidR="00E70473" w:rsidRPr="00F17503">
        <w:rPr>
          <w:rFonts w:ascii="GHEA Grapalat" w:hAnsi="GHEA Grapalat"/>
          <w:sz w:val="24"/>
          <w:szCs w:val="24"/>
        </w:rPr>
        <w:t xml:space="preserve"> of non-standard</w:t>
      </w:r>
      <w:r w:rsidR="005E163E" w:rsidRPr="00F17503">
        <w:rPr>
          <w:rFonts w:ascii="GHEA Grapalat" w:hAnsi="GHEA Grapalat"/>
          <w:sz w:val="24"/>
          <w:szCs w:val="24"/>
        </w:rPr>
        <w:t xml:space="preserve"> </w:t>
      </w:r>
      <w:r w:rsidR="00E70473" w:rsidRPr="00F17503">
        <w:rPr>
          <w:rFonts w:ascii="GHEA Grapalat" w:hAnsi="GHEA Grapalat"/>
          <w:sz w:val="24"/>
          <w:szCs w:val="24"/>
        </w:rPr>
        <w:t xml:space="preserve">methods, </w:t>
      </w:r>
      <w:r w:rsidR="005E163E" w:rsidRPr="00F17503">
        <w:rPr>
          <w:rFonts w:ascii="GHEA Grapalat" w:hAnsi="GHEA Grapalat"/>
          <w:sz w:val="24"/>
          <w:szCs w:val="24"/>
        </w:rPr>
        <w:t>standard methods</w:t>
      </w:r>
      <w:r w:rsidR="00745837" w:rsidRPr="00F17503">
        <w:rPr>
          <w:rFonts w:ascii="GHEA Grapalat" w:hAnsi="GHEA Grapalat"/>
          <w:sz w:val="24"/>
          <w:szCs w:val="24"/>
        </w:rPr>
        <w:t xml:space="preserve"> </w:t>
      </w:r>
      <w:r w:rsidR="00E70473" w:rsidRPr="00F17503">
        <w:rPr>
          <w:rFonts w:ascii="GHEA Grapalat" w:hAnsi="GHEA Grapalat"/>
          <w:sz w:val="24"/>
          <w:szCs w:val="24"/>
        </w:rPr>
        <w:t>and modi</w:t>
      </w:r>
      <w:r w:rsidR="0067317D" w:rsidRPr="00F17503">
        <w:rPr>
          <w:rFonts w:ascii="GHEA Grapalat" w:hAnsi="GHEA Grapalat"/>
          <w:sz w:val="24"/>
          <w:szCs w:val="24"/>
        </w:rPr>
        <w:t xml:space="preserve">fied standard methods (if such </w:t>
      </w:r>
      <w:r w:rsidR="00E70473" w:rsidRPr="00F17503">
        <w:rPr>
          <w:rFonts w:ascii="GHEA Grapalat" w:hAnsi="GHEA Grapalat"/>
          <w:sz w:val="24"/>
          <w:szCs w:val="24"/>
        </w:rPr>
        <w:t xml:space="preserve">methods are applied or planned to </w:t>
      </w:r>
      <w:r w:rsidR="005E163E" w:rsidRPr="00F17503">
        <w:rPr>
          <w:rFonts w:ascii="GHEA Grapalat" w:hAnsi="GHEA Grapalat"/>
          <w:sz w:val="24"/>
          <w:szCs w:val="24"/>
        </w:rPr>
        <w:t>be applied</w:t>
      </w:r>
      <w:r w:rsidR="00E70473" w:rsidRPr="00F17503">
        <w:rPr>
          <w:rFonts w:ascii="GHEA Grapalat" w:hAnsi="GHEA Grapalat"/>
          <w:sz w:val="24"/>
          <w:szCs w:val="24"/>
        </w:rPr>
        <w:t>);</w:t>
      </w:r>
    </w:p>
    <w:p w14:paraId="337FA48D" w14:textId="21244EFB" w:rsidR="00A775EA" w:rsidRPr="00F17503" w:rsidRDefault="00C01221" w:rsidP="004041A2">
      <w:pPr>
        <w:pStyle w:val="NoSpacing"/>
        <w:spacing w:line="360" w:lineRule="auto"/>
        <w:ind w:firstLine="720"/>
        <w:jc w:val="both"/>
        <w:rPr>
          <w:rFonts w:ascii="GHEA Grapalat" w:hAnsi="GHEA Grapalat"/>
          <w:sz w:val="24"/>
          <w:szCs w:val="24"/>
        </w:rPr>
      </w:pPr>
      <w:r>
        <w:rPr>
          <w:rFonts w:ascii="GHEA Grapalat" w:hAnsi="GHEA Grapalat"/>
          <w:sz w:val="24"/>
          <w:szCs w:val="24"/>
        </w:rPr>
        <w:t>9</w:t>
      </w:r>
      <w:r w:rsidR="008F6224" w:rsidRPr="00F17503">
        <w:rPr>
          <w:rFonts w:ascii="GHEA Grapalat" w:hAnsi="GHEA Grapalat"/>
          <w:sz w:val="24"/>
          <w:szCs w:val="24"/>
        </w:rPr>
        <w:t xml:space="preserve">) </w:t>
      </w:r>
      <w:r>
        <w:rPr>
          <w:rFonts w:ascii="GHEA Grapalat" w:hAnsi="GHEA Grapalat"/>
          <w:sz w:val="24"/>
          <w:szCs w:val="24"/>
        </w:rPr>
        <w:t>p</w:t>
      </w:r>
      <w:r w:rsidR="00D97BDB" w:rsidRPr="00F17503">
        <w:rPr>
          <w:rFonts w:ascii="GHEA Grapalat" w:hAnsi="GHEA Grapalat"/>
          <w:sz w:val="24"/>
          <w:szCs w:val="24"/>
        </w:rPr>
        <w:t xml:space="preserve">resence of rules (procedure) on how to </w:t>
      </w:r>
      <w:r w:rsidR="00434C1D" w:rsidRPr="00F17503">
        <w:rPr>
          <w:rFonts w:ascii="GHEA Grapalat" w:hAnsi="GHEA Grapalat"/>
          <w:sz w:val="24"/>
          <w:szCs w:val="24"/>
        </w:rPr>
        <w:t xml:space="preserve">deal with </w:t>
      </w:r>
      <w:r w:rsidR="00D97BDB" w:rsidRPr="00F17503">
        <w:rPr>
          <w:rFonts w:ascii="GHEA Grapalat" w:hAnsi="GHEA Grapalat"/>
          <w:sz w:val="24"/>
          <w:szCs w:val="24"/>
        </w:rPr>
        <w:t>testing and measurement</w:t>
      </w:r>
      <w:r w:rsidR="00A775EA" w:rsidRPr="00F17503">
        <w:rPr>
          <w:rFonts w:ascii="GHEA Grapalat" w:hAnsi="GHEA Grapalat"/>
          <w:sz w:val="24"/>
          <w:szCs w:val="24"/>
        </w:rPr>
        <w:t xml:space="preserve"> objects, which </w:t>
      </w:r>
      <w:r w:rsidR="00434C1D" w:rsidRPr="00F17503">
        <w:rPr>
          <w:rFonts w:ascii="GHEA Grapalat" w:hAnsi="GHEA Grapalat"/>
          <w:sz w:val="24"/>
          <w:szCs w:val="24"/>
        </w:rPr>
        <w:t>shall provide for</w:t>
      </w:r>
      <w:r w:rsidR="00A775EA" w:rsidRPr="00F17503">
        <w:rPr>
          <w:rFonts w:ascii="GHEA Grapalat" w:hAnsi="GHEA Grapalat"/>
          <w:sz w:val="24"/>
          <w:szCs w:val="24"/>
        </w:rPr>
        <w:t xml:space="preserve">:  </w:t>
      </w:r>
    </w:p>
    <w:p w14:paraId="42D88E63" w14:textId="3C5BE546" w:rsidR="00F822C2" w:rsidRPr="00F17503" w:rsidRDefault="00A775EA" w:rsidP="00A775EA">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a</w:t>
      </w:r>
      <w:r w:rsidR="00F822C2" w:rsidRPr="00F17503">
        <w:rPr>
          <w:rFonts w:ascii="GHEA Grapalat" w:hAnsi="GHEA Grapalat"/>
          <w:sz w:val="24"/>
          <w:szCs w:val="24"/>
        </w:rPr>
        <w:t xml:space="preserve">) </w:t>
      </w:r>
      <w:r w:rsidR="00C01221">
        <w:rPr>
          <w:rFonts w:ascii="GHEA Grapalat" w:hAnsi="GHEA Grapalat"/>
          <w:sz w:val="24"/>
          <w:szCs w:val="24"/>
        </w:rPr>
        <w:t>r</w:t>
      </w:r>
      <w:r w:rsidRPr="00F17503">
        <w:rPr>
          <w:rFonts w:ascii="GHEA Grapalat" w:hAnsi="GHEA Grapalat"/>
          <w:sz w:val="24"/>
          <w:szCs w:val="24"/>
        </w:rPr>
        <w:t xml:space="preserve">ules for shipping, </w:t>
      </w:r>
      <w:proofErr w:type="spellStart"/>
      <w:r w:rsidRPr="00F17503">
        <w:rPr>
          <w:rFonts w:ascii="GHEA Grapalat" w:hAnsi="GHEA Grapalat"/>
          <w:sz w:val="24"/>
          <w:szCs w:val="24"/>
        </w:rPr>
        <w:t>recept</w:t>
      </w:r>
      <w:proofErr w:type="spellEnd"/>
      <w:r w:rsidRPr="00F17503">
        <w:rPr>
          <w:rFonts w:ascii="GHEA Grapalat" w:hAnsi="GHEA Grapalat"/>
          <w:sz w:val="24"/>
          <w:szCs w:val="24"/>
        </w:rPr>
        <w:t>, use, maintenance</w:t>
      </w:r>
      <w:r w:rsidR="00434C1D" w:rsidRPr="00F17503">
        <w:rPr>
          <w:rFonts w:ascii="GHEA Grapalat" w:hAnsi="GHEA Grapalat"/>
          <w:sz w:val="24"/>
          <w:szCs w:val="24"/>
        </w:rPr>
        <w:t>, storage</w:t>
      </w:r>
      <w:r w:rsidRPr="00F17503">
        <w:rPr>
          <w:rFonts w:ascii="GHEA Grapalat" w:hAnsi="GHEA Grapalat"/>
          <w:sz w:val="24"/>
          <w:szCs w:val="24"/>
        </w:rPr>
        <w:t xml:space="preserve"> and/or disposal of </w:t>
      </w:r>
      <w:r w:rsidR="00434C1D" w:rsidRPr="00F17503">
        <w:rPr>
          <w:rFonts w:ascii="GHEA Grapalat" w:hAnsi="GHEA Grapalat"/>
          <w:sz w:val="24"/>
          <w:szCs w:val="24"/>
        </w:rPr>
        <w:t xml:space="preserve">testing and measurement </w:t>
      </w:r>
      <w:r w:rsidRPr="00F17503">
        <w:rPr>
          <w:rFonts w:ascii="GHEA Grapalat" w:hAnsi="GHEA Grapalat"/>
          <w:sz w:val="24"/>
          <w:szCs w:val="24"/>
        </w:rPr>
        <w:t>objects;</w:t>
      </w:r>
    </w:p>
    <w:p w14:paraId="08DB4BA7" w14:textId="7CD340AD" w:rsidR="00A775EA" w:rsidRPr="00F17503" w:rsidRDefault="00A775EA" w:rsidP="004041A2">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b</w:t>
      </w:r>
      <w:r w:rsidR="00B3428F" w:rsidRPr="00F17503">
        <w:rPr>
          <w:rFonts w:ascii="GHEA Grapalat" w:hAnsi="GHEA Grapalat"/>
          <w:sz w:val="24"/>
          <w:szCs w:val="24"/>
        </w:rPr>
        <w:t xml:space="preserve">) </w:t>
      </w:r>
      <w:r w:rsidR="00C01221">
        <w:rPr>
          <w:rFonts w:ascii="GHEA Grapalat" w:hAnsi="GHEA Grapalat"/>
          <w:sz w:val="24"/>
          <w:szCs w:val="24"/>
        </w:rPr>
        <w:t>r</w:t>
      </w:r>
      <w:r w:rsidRPr="00F17503">
        <w:rPr>
          <w:rFonts w:ascii="GHEA Grapalat" w:hAnsi="GHEA Grapalat"/>
          <w:sz w:val="24"/>
          <w:szCs w:val="24"/>
        </w:rPr>
        <w:t xml:space="preserve">ules for identification of </w:t>
      </w:r>
      <w:r w:rsidR="00434C1D" w:rsidRPr="00F17503">
        <w:rPr>
          <w:rFonts w:ascii="GHEA Grapalat" w:hAnsi="GHEA Grapalat"/>
          <w:sz w:val="24"/>
          <w:szCs w:val="24"/>
        </w:rPr>
        <w:t xml:space="preserve">testing and measurement </w:t>
      </w:r>
      <w:r w:rsidRPr="00F17503">
        <w:rPr>
          <w:rFonts w:ascii="GHEA Grapalat" w:hAnsi="GHEA Grapalat"/>
          <w:sz w:val="24"/>
          <w:szCs w:val="24"/>
        </w:rPr>
        <w:t xml:space="preserve">objects;  </w:t>
      </w:r>
    </w:p>
    <w:p w14:paraId="5FF1F76B" w14:textId="706CAB98" w:rsidR="00A775EA" w:rsidRPr="00F17503" w:rsidRDefault="00A775EA" w:rsidP="004041A2">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c</w:t>
      </w:r>
      <w:r w:rsidR="00B3428F" w:rsidRPr="00F17503">
        <w:rPr>
          <w:rFonts w:ascii="GHEA Grapalat" w:hAnsi="GHEA Grapalat"/>
          <w:sz w:val="24"/>
          <w:szCs w:val="24"/>
        </w:rPr>
        <w:t>)</w:t>
      </w:r>
      <w:r w:rsidRPr="00F17503">
        <w:rPr>
          <w:rFonts w:ascii="GHEA Grapalat" w:hAnsi="GHEA Grapalat"/>
          <w:sz w:val="24"/>
          <w:szCs w:val="24"/>
        </w:rPr>
        <w:t xml:space="preserve"> </w:t>
      </w:r>
      <w:r w:rsidR="00C01221">
        <w:rPr>
          <w:rFonts w:ascii="GHEA Grapalat" w:hAnsi="GHEA Grapalat"/>
          <w:sz w:val="24"/>
          <w:szCs w:val="24"/>
        </w:rPr>
        <w:t>r</w:t>
      </w:r>
      <w:r w:rsidRPr="00F17503">
        <w:rPr>
          <w:rFonts w:ascii="GHEA Grapalat" w:hAnsi="GHEA Grapalat"/>
          <w:sz w:val="24"/>
          <w:szCs w:val="24"/>
        </w:rPr>
        <w:t xml:space="preserve">ules for documentation of work with </w:t>
      </w:r>
      <w:r w:rsidR="00434C1D" w:rsidRPr="00F17503">
        <w:rPr>
          <w:rFonts w:ascii="GHEA Grapalat" w:hAnsi="GHEA Grapalat"/>
          <w:sz w:val="24"/>
          <w:szCs w:val="24"/>
        </w:rPr>
        <w:t xml:space="preserve">testing and measurement </w:t>
      </w:r>
      <w:r w:rsidRPr="00F17503">
        <w:rPr>
          <w:rFonts w:ascii="GHEA Grapalat" w:hAnsi="GHEA Grapalat"/>
          <w:sz w:val="24"/>
          <w:szCs w:val="24"/>
        </w:rPr>
        <w:t>objects, including when test</w:t>
      </w:r>
      <w:r w:rsidR="00434C1D" w:rsidRPr="00F17503">
        <w:rPr>
          <w:rFonts w:ascii="GHEA Grapalat" w:hAnsi="GHEA Grapalat"/>
          <w:sz w:val="24"/>
          <w:szCs w:val="24"/>
        </w:rPr>
        <w:t>ing and</w:t>
      </w:r>
      <w:r w:rsidRPr="00F17503">
        <w:rPr>
          <w:rFonts w:ascii="GHEA Grapalat" w:hAnsi="GHEA Grapalat"/>
          <w:sz w:val="24"/>
          <w:szCs w:val="24"/>
        </w:rPr>
        <w:t xml:space="preserve"> measurement results </w:t>
      </w:r>
      <w:r w:rsidR="00434C1D" w:rsidRPr="00F17503">
        <w:rPr>
          <w:rFonts w:ascii="GHEA Grapalat" w:hAnsi="GHEA Grapalat"/>
          <w:sz w:val="24"/>
          <w:szCs w:val="24"/>
        </w:rPr>
        <w:t xml:space="preserve">have deviations </w:t>
      </w:r>
      <w:r w:rsidRPr="00F17503">
        <w:rPr>
          <w:rFonts w:ascii="GHEA Grapalat" w:hAnsi="GHEA Grapalat"/>
          <w:sz w:val="24"/>
          <w:szCs w:val="24"/>
        </w:rPr>
        <w:t>from normal or s</w:t>
      </w:r>
      <w:r w:rsidR="00434C1D" w:rsidRPr="00F17503">
        <w:rPr>
          <w:rFonts w:ascii="GHEA Grapalat" w:hAnsi="GHEA Grapalat"/>
          <w:sz w:val="24"/>
          <w:szCs w:val="24"/>
        </w:rPr>
        <w:t xml:space="preserve">tandard </w:t>
      </w:r>
      <w:r w:rsidR="00AD4B3A">
        <w:rPr>
          <w:rFonts w:ascii="GHEA Grapalat" w:hAnsi="GHEA Grapalat"/>
          <w:sz w:val="24"/>
          <w:szCs w:val="24"/>
        </w:rPr>
        <w:t>conditions.</w:t>
      </w:r>
      <w:r w:rsidRPr="00F17503">
        <w:rPr>
          <w:rFonts w:ascii="GHEA Grapalat" w:hAnsi="GHEA Grapalat"/>
          <w:sz w:val="24"/>
          <w:szCs w:val="24"/>
        </w:rPr>
        <w:t xml:space="preserve">  </w:t>
      </w:r>
    </w:p>
    <w:p w14:paraId="6F188AD2" w14:textId="34919CDC" w:rsidR="00AD4B3A" w:rsidRDefault="00AD4B3A" w:rsidP="004041A2">
      <w:pPr>
        <w:pStyle w:val="NoSpacing"/>
        <w:spacing w:line="360" w:lineRule="auto"/>
        <w:ind w:firstLine="720"/>
        <w:jc w:val="both"/>
        <w:rPr>
          <w:rFonts w:ascii="GHEA Grapalat" w:hAnsi="GHEA Grapalat"/>
          <w:sz w:val="24"/>
          <w:szCs w:val="24"/>
        </w:rPr>
      </w:pPr>
      <w:r>
        <w:rPr>
          <w:rFonts w:ascii="GHEA Grapalat" w:hAnsi="GHEA Grapalat"/>
          <w:sz w:val="24"/>
          <w:szCs w:val="24"/>
        </w:rPr>
        <w:t>10</w:t>
      </w:r>
      <w:r w:rsidR="00E43DB0" w:rsidRPr="00F17503">
        <w:rPr>
          <w:rFonts w:ascii="GHEA Grapalat" w:hAnsi="GHEA Grapalat"/>
          <w:sz w:val="24"/>
          <w:szCs w:val="24"/>
        </w:rPr>
        <w:t xml:space="preserve">) </w:t>
      </w:r>
      <w:r w:rsidR="00DB72C2">
        <w:rPr>
          <w:rFonts w:ascii="GHEA Grapalat" w:hAnsi="GHEA Grapalat"/>
          <w:sz w:val="24"/>
          <w:szCs w:val="24"/>
        </w:rPr>
        <w:t>e</w:t>
      </w:r>
      <w:r w:rsidR="00DB72C2" w:rsidRPr="00AD4B3A">
        <w:rPr>
          <w:rFonts w:ascii="GHEA Grapalat" w:hAnsi="GHEA Grapalat"/>
          <w:sz w:val="24"/>
          <w:szCs w:val="24"/>
        </w:rPr>
        <w:t>xistence</w:t>
      </w:r>
      <w:r w:rsidRPr="00AD4B3A">
        <w:rPr>
          <w:rFonts w:ascii="GHEA Grapalat" w:hAnsi="GHEA Grapalat"/>
          <w:sz w:val="24"/>
          <w:szCs w:val="24"/>
        </w:rPr>
        <w:t xml:space="preserve"> of rules/procedures for calib</w:t>
      </w:r>
      <w:r>
        <w:rPr>
          <w:rFonts w:ascii="GHEA Grapalat" w:hAnsi="GHEA Grapalat"/>
          <w:sz w:val="24"/>
          <w:szCs w:val="24"/>
        </w:rPr>
        <w:t>ration of measuring instruments.</w:t>
      </w:r>
    </w:p>
    <w:p w14:paraId="66CB3F6B" w14:textId="6F0F439D" w:rsidR="00243C2F" w:rsidRDefault="00AD4B3A" w:rsidP="004041A2">
      <w:pPr>
        <w:pStyle w:val="NoSpacing"/>
        <w:spacing w:line="360" w:lineRule="auto"/>
        <w:ind w:firstLine="720"/>
        <w:jc w:val="both"/>
        <w:rPr>
          <w:rFonts w:ascii="GHEA Grapalat" w:hAnsi="GHEA Grapalat"/>
          <w:sz w:val="24"/>
          <w:szCs w:val="24"/>
        </w:rPr>
      </w:pPr>
      <w:r>
        <w:rPr>
          <w:rFonts w:ascii="GHEA Grapalat" w:hAnsi="GHEA Grapalat"/>
          <w:sz w:val="24"/>
          <w:szCs w:val="24"/>
        </w:rPr>
        <w:t>11) r</w:t>
      </w:r>
      <w:r w:rsidR="00243C2F" w:rsidRPr="00F17503">
        <w:rPr>
          <w:rFonts w:ascii="GHEA Grapalat" w:hAnsi="GHEA Grapalat"/>
          <w:sz w:val="24"/>
          <w:szCs w:val="24"/>
        </w:rPr>
        <w:t>ules for estimation of measurement uncertainty (in case of independent calibration of laboratory measurement instrume</w:t>
      </w:r>
      <w:r w:rsidR="00F629B2" w:rsidRPr="00F17503">
        <w:rPr>
          <w:rFonts w:ascii="GHEA Grapalat" w:hAnsi="GHEA Grapalat"/>
          <w:sz w:val="24"/>
          <w:szCs w:val="24"/>
        </w:rPr>
        <w:t>nts).</w:t>
      </w:r>
      <w:r w:rsidR="00243C2F" w:rsidRPr="00F17503">
        <w:rPr>
          <w:rFonts w:ascii="GHEA Grapalat" w:hAnsi="GHEA Grapalat"/>
          <w:sz w:val="24"/>
          <w:szCs w:val="24"/>
        </w:rPr>
        <w:t xml:space="preserve"> </w:t>
      </w:r>
    </w:p>
    <w:p w14:paraId="37A1C5A9" w14:textId="36E3EF19" w:rsidR="00DB72C2" w:rsidRPr="00F17503" w:rsidRDefault="00DB72C2" w:rsidP="004041A2">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12) </w:t>
      </w:r>
      <w:r w:rsidRPr="00AD4B3A">
        <w:rPr>
          <w:rFonts w:ascii="GHEA Grapalat" w:hAnsi="GHEA Grapalat"/>
          <w:sz w:val="24"/>
          <w:szCs w:val="24"/>
        </w:rPr>
        <w:t>Existence</w:t>
      </w:r>
      <w:r w:rsidRPr="00DB72C2">
        <w:rPr>
          <w:rFonts w:ascii="GHEA Grapalat" w:hAnsi="GHEA Grapalat"/>
          <w:sz w:val="24"/>
          <w:szCs w:val="24"/>
        </w:rPr>
        <w:t xml:space="preserve"> of </w:t>
      </w:r>
      <w:proofErr w:type="spellStart"/>
      <w:r w:rsidRPr="00DB72C2">
        <w:rPr>
          <w:rFonts w:ascii="GHEA Grapalat" w:hAnsi="GHEA Grapalat"/>
          <w:sz w:val="24"/>
          <w:szCs w:val="24"/>
        </w:rPr>
        <w:t>com</w:t>
      </w:r>
      <w:r>
        <w:rPr>
          <w:rFonts w:ascii="GHEA Grapalat" w:hAnsi="GHEA Grapalat"/>
          <w:sz w:val="24"/>
          <w:szCs w:val="24"/>
        </w:rPr>
        <w:t>formity</w:t>
      </w:r>
      <w:proofErr w:type="spellEnd"/>
      <w:r w:rsidRPr="00DB72C2">
        <w:rPr>
          <w:rFonts w:ascii="GHEA Grapalat" w:hAnsi="GHEA Grapalat"/>
          <w:sz w:val="24"/>
          <w:szCs w:val="24"/>
        </w:rPr>
        <w:t xml:space="preserve"> statements and decision-making procedures and rules;</w:t>
      </w:r>
    </w:p>
    <w:p w14:paraId="1E4CDC68" w14:textId="21F3C75A" w:rsidR="00243C2F" w:rsidRDefault="0022492A" w:rsidP="004041A2">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1</w:t>
      </w:r>
      <w:r w:rsidR="00DB72C2">
        <w:rPr>
          <w:rFonts w:ascii="GHEA Grapalat" w:hAnsi="GHEA Grapalat"/>
          <w:sz w:val="24"/>
          <w:szCs w:val="24"/>
        </w:rPr>
        <w:t>3</w:t>
      </w:r>
      <w:r w:rsidR="00106FFC" w:rsidRPr="00F17503">
        <w:rPr>
          <w:rFonts w:ascii="GHEA Grapalat" w:hAnsi="GHEA Grapalat"/>
          <w:sz w:val="24"/>
          <w:szCs w:val="24"/>
        </w:rPr>
        <w:t xml:space="preserve">) </w:t>
      </w:r>
      <w:r w:rsidR="00243C2F" w:rsidRPr="00F17503">
        <w:rPr>
          <w:rFonts w:ascii="GHEA Grapalat" w:hAnsi="GHEA Grapalat"/>
          <w:sz w:val="24"/>
          <w:szCs w:val="24"/>
        </w:rPr>
        <w:t xml:space="preserve">The testing laboratory shall have </w:t>
      </w:r>
      <w:r w:rsidR="00F629B2" w:rsidRPr="00F17503">
        <w:rPr>
          <w:rFonts w:ascii="GHEA Grapalat" w:hAnsi="GHEA Grapalat"/>
          <w:sz w:val="24"/>
          <w:szCs w:val="24"/>
        </w:rPr>
        <w:t xml:space="preserve">the </w:t>
      </w:r>
      <w:r w:rsidR="003A4E32" w:rsidRPr="00F17503">
        <w:rPr>
          <w:rFonts w:ascii="GHEA Grapalat" w:hAnsi="GHEA Grapalat"/>
          <w:sz w:val="24"/>
          <w:szCs w:val="24"/>
        </w:rPr>
        <w:t>facilities</w:t>
      </w:r>
      <w:r w:rsidR="00243C2F" w:rsidRPr="00F17503">
        <w:rPr>
          <w:rFonts w:ascii="GHEA Grapalat" w:hAnsi="GHEA Grapalat"/>
          <w:sz w:val="24"/>
          <w:szCs w:val="24"/>
        </w:rPr>
        <w:t xml:space="preserve"> and equipment </w:t>
      </w:r>
      <w:r w:rsidR="00F629B2" w:rsidRPr="00F17503">
        <w:rPr>
          <w:rFonts w:ascii="GHEA Grapalat" w:hAnsi="GHEA Grapalat"/>
          <w:sz w:val="24"/>
          <w:szCs w:val="24"/>
        </w:rPr>
        <w:t xml:space="preserve">provided under </w:t>
      </w:r>
      <w:r w:rsidR="00243C2F" w:rsidRPr="00F17503">
        <w:rPr>
          <w:rFonts w:ascii="GHEA Grapalat" w:hAnsi="GHEA Grapalat"/>
          <w:sz w:val="24"/>
          <w:szCs w:val="24"/>
        </w:rPr>
        <w:t xml:space="preserve">legal contracts to perform </w:t>
      </w:r>
      <w:r w:rsidR="003A4E32" w:rsidRPr="00F17503">
        <w:rPr>
          <w:rFonts w:ascii="GHEA Grapalat" w:hAnsi="GHEA Grapalat"/>
          <w:sz w:val="24"/>
          <w:szCs w:val="24"/>
        </w:rPr>
        <w:t xml:space="preserve">product tests </w:t>
      </w:r>
      <w:r w:rsidR="00243C2F" w:rsidRPr="00F17503">
        <w:rPr>
          <w:rFonts w:ascii="GHEA Grapalat" w:hAnsi="GHEA Grapalat"/>
          <w:sz w:val="24"/>
          <w:szCs w:val="24"/>
        </w:rPr>
        <w:t xml:space="preserve">and </w:t>
      </w:r>
      <w:r w:rsidR="00A84591" w:rsidRPr="00F17503">
        <w:rPr>
          <w:rFonts w:ascii="GHEA Grapalat" w:hAnsi="GHEA Grapalat"/>
          <w:sz w:val="24"/>
          <w:szCs w:val="24"/>
        </w:rPr>
        <w:t>parameter</w:t>
      </w:r>
      <w:r w:rsidR="003A4E32" w:rsidRPr="00F17503">
        <w:rPr>
          <w:rFonts w:ascii="GHEA Grapalat" w:hAnsi="GHEA Grapalat"/>
          <w:sz w:val="24"/>
          <w:szCs w:val="24"/>
        </w:rPr>
        <w:t xml:space="preserve"> (indicators)</w:t>
      </w:r>
      <w:r w:rsidR="007452E7">
        <w:rPr>
          <w:rFonts w:ascii="GHEA Grapalat" w:hAnsi="GHEA Grapalat"/>
          <w:sz w:val="24"/>
          <w:szCs w:val="24"/>
        </w:rPr>
        <w:t xml:space="preserve"> </w:t>
      </w:r>
      <w:proofErr w:type="spellStart"/>
      <w:r w:rsidR="00243C2F" w:rsidRPr="00F17503">
        <w:rPr>
          <w:rFonts w:ascii="GHEA Grapalat" w:hAnsi="GHEA Grapalat"/>
          <w:sz w:val="24"/>
          <w:szCs w:val="24"/>
        </w:rPr>
        <w:t>measurement</w:t>
      </w:r>
      <w:r w:rsidR="003A4E32" w:rsidRPr="00F17503">
        <w:rPr>
          <w:rFonts w:ascii="GHEA Grapalat" w:hAnsi="GHEA Grapalat"/>
          <w:sz w:val="24"/>
          <w:szCs w:val="24"/>
        </w:rPr>
        <w:t>scontained</w:t>
      </w:r>
      <w:proofErr w:type="spellEnd"/>
      <w:r w:rsidR="003A4E32" w:rsidRPr="00F17503">
        <w:rPr>
          <w:rFonts w:ascii="GHEA Grapalat" w:hAnsi="GHEA Grapalat"/>
          <w:sz w:val="24"/>
          <w:szCs w:val="24"/>
        </w:rPr>
        <w:t xml:space="preserve"> </w:t>
      </w:r>
      <w:r w:rsidR="00274E43" w:rsidRPr="00F17503">
        <w:rPr>
          <w:rFonts w:ascii="GHEA Grapalat" w:hAnsi="GHEA Grapalat"/>
          <w:sz w:val="24"/>
          <w:szCs w:val="24"/>
        </w:rPr>
        <w:t>under</w:t>
      </w:r>
      <w:r w:rsidR="003A4E32" w:rsidRPr="00F17503">
        <w:rPr>
          <w:rFonts w:ascii="GHEA Grapalat" w:hAnsi="GHEA Grapalat"/>
          <w:sz w:val="24"/>
          <w:szCs w:val="24"/>
        </w:rPr>
        <w:t xml:space="preserve"> the scope of accreditation</w:t>
      </w:r>
      <w:r w:rsidR="00DB72C2">
        <w:rPr>
          <w:rFonts w:ascii="GHEA Grapalat" w:hAnsi="GHEA Grapalat"/>
          <w:sz w:val="24"/>
          <w:szCs w:val="24"/>
        </w:rPr>
        <w:t>.</w:t>
      </w:r>
    </w:p>
    <w:p w14:paraId="320AE63B" w14:textId="5C6C77F8" w:rsidR="009B361C" w:rsidRPr="00B92D25" w:rsidRDefault="00765831" w:rsidP="00B92D25">
      <w:pPr>
        <w:pStyle w:val="NoSpacing"/>
        <w:spacing w:line="360" w:lineRule="auto"/>
        <w:ind w:firstLine="720"/>
        <w:jc w:val="both"/>
        <w:rPr>
          <w:rFonts w:ascii="GHEA Grapalat" w:hAnsi="GHEA Grapalat"/>
          <w:sz w:val="24"/>
          <w:szCs w:val="24"/>
        </w:rPr>
      </w:pPr>
      <w:r w:rsidRPr="00765831">
        <w:rPr>
          <w:rFonts w:ascii="GHEA Grapalat" w:hAnsi="GHEA Grapalat"/>
          <w:sz w:val="24"/>
          <w:szCs w:val="24"/>
        </w:rPr>
        <w:t xml:space="preserve">14) </w:t>
      </w:r>
      <w:r w:rsidR="00B92D25" w:rsidRPr="00B92D25">
        <w:rPr>
          <w:rFonts w:ascii="GHEA Grapalat" w:hAnsi="GHEA Grapalat"/>
          <w:sz w:val="24"/>
          <w:szCs w:val="24"/>
        </w:rPr>
        <w:t>When the laboratory carries out testing in regulatory sector, where testing/sampling methods are defined in Technical Regulations, the laboratory shall apply the relevant methods (standards and other legal acts) referred to in the Regulations.</w:t>
      </w:r>
    </w:p>
    <w:p w14:paraId="3BBD375A" w14:textId="5ECC2DC1" w:rsidR="0022492A" w:rsidRPr="00F17503" w:rsidRDefault="00394999" w:rsidP="004041A2">
      <w:pPr>
        <w:pStyle w:val="NoSpacing"/>
        <w:spacing w:line="360" w:lineRule="auto"/>
        <w:ind w:firstLine="720"/>
        <w:jc w:val="both"/>
        <w:rPr>
          <w:rFonts w:ascii="GHEA Grapalat" w:hAnsi="GHEA Grapalat"/>
          <w:sz w:val="24"/>
          <w:szCs w:val="24"/>
        </w:rPr>
      </w:pPr>
      <w:r>
        <w:rPr>
          <w:rFonts w:ascii="GHEA Grapalat" w:hAnsi="GHEA Grapalat"/>
          <w:sz w:val="24"/>
          <w:szCs w:val="24"/>
        </w:rPr>
        <w:t>15</w:t>
      </w:r>
      <w:r w:rsidR="0022492A" w:rsidRPr="00F17503">
        <w:rPr>
          <w:rFonts w:ascii="GHEA Grapalat" w:hAnsi="GHEA Grapalat"/>
          <w:sz w:val="24"/>
          <w:szCs w:val="24"/>
        </w:rPr>
        <w:t xml:space="preserve">) </w:t>
      </w:r>
      <w:r w:rsidR="00CB5D7C" w:rsidRPr="00F17503">
        <w:rPr>
          <w:rFonts w:ascii="GHEA Grapalat" w:hAnsi="GHEA Grapalat"/>
          <w:sz w:val="24"/>
          <w:szCs w:val="24"/>
        </w:rPr>
        <w:t xml:space="preserve">Is not permitted to use the </w:t>
      </w:r>
      <w:r w:rsidR="00FF0262" w:rsidRPr="00F17503">
        <w:rPr>
          <w:rFonts w:ascii="GHEA Grapalat" w:hAnsi="GHEA Grapalat"/>
          <w:sz w:val="24"/>
          <w:szCs w:val="24"/>
        </w:rPr>
        <w:t>facilities</w:t>
      </w:r>
      <w:r w:rsidR="00CB5D7C" w:rsidRPr="00F17503">
        <w:rPr>
          <w:rFonts w:ascii="GHEA Grapalat" w:hAnsi="GHEA Grapalat"/>
          <w:sz w:val="24"/>
          <w:szCs w:val="24"/>
        </w:rPr>
        <w:t xml:space="preserve"> and / or equipment of another accredited testing laboratory</w:t>
      </w:r>
      <w:r>
        <w:rPr>
          <w:rFonts w:ascii="GHEA Grapalat" w:hAnsi="GHEA Grapalat"/>
          <w:sz w:val="24"/>
          <w:szCs w:val="24"/>
        </w:rPr>
        <w:t>, e</w:t>
      </w:r>
      <w:r w:rsidRPr="00394999">
        <w:rPr>
          <w:rFonts w:ascii="GHEA Grapalat" w:hAnsi="GHEA Grapalat"/>
          <w:sz w:val="24"/>
          <w:szCs w:val="24"/>
        </w:rPr>
        <w:t>xcept for the cases when the laboratory carries out activities outside its permanent location, in temporary or mobile locations or in the territory of the applicant (for example, tests carried out within the framework of TR TC 018/2011 regulation).</w:t>
      </w:r>
    </w:p>
    <w:p w14:paraId="01CEDA56" w14:textId="0C6F5143" w:rsidR="00394999" w:rsidRPr="00114EC7" w:rsidRDefault="00394999" w:rsidP="00114EC7">
      <w:pPr>
        <w:pStyle w:val="Heading1"/>
        <w:spacing w:line="360" w:lineRule="auto"/>
        <w:rPr>
          <w:rFonts w:ascii="GHEA Grapalat" w:hAnsi="GHEA Grapalat" w:cs="Sylfaen"/>
          <w:bCs w:val="0"/>
          <w:iCs w:val="0"/>
          <w:sz w:val="24"/>
          <w:szCs w:val="24"/>
          <w:lang w:val="hy-AM"/>
        </w:rPr>
      </w:pPr>
      <w:bookmarkStart w:id="27" w:name="_Toc152541342"/>
      <w:bookmarkStart w:id="28" w:name="_Hlk152591229"/>
      <w:r w:rsidRPr="00114EC7">
        <w:rPr>
          <w:rFonts w:ascii="GHEA Grapalat" w:hAnsi="GHEA Grapalat" w:cs="Sylfaen"/>
          <w:bCs w:val="0"/>
          <w:iCs w:val="0"/>
          <w:sz w:val="24"/>
          <w:szCs w:val="24"/>
          <w:lang w:val="hy-AM"/>
        </w:rPr>
        <w:lastRenderedPageBreak/>
        <w:t>4</w:t>
      </w:r>
      <w:r w:rsidR="00952EFE" w:rsidRPr="00114EC7">
        <w:rPr>
          <w:rFonts w:ascii="GHEA Grapalat" w:hAnsi="GHEA Grapalat" w:cs="Sylfaen"/>
          <w:bCs w:val="0"/>
          <w:iCs w:val="0"/>
          <w:sz w:val="24"/>
          <w:szCs w:val="24"/>
          <w:lang w:val="hy-AM"/>
        </w:rPr>
        <w:t xml:space="preserve">.2 </w:t>
      </w:r>
      <w:r w:rsidRPr="00114EC7">
        <w:rPr>
          <w:rFonts w:ascii="GHEA Grapalat" w:hAnsi="GHEA Grapalat" w:cs="Sylfaen"/>
          <w:bCs w:val="0"/>
          <w:iCs w:val="0"/>
          <w:sz w:val="24"/>
          <w:szCs w:val="24"/>
          <w:lang w:val="hy-AM"/>
        </w:rPr>
        <w:t xml:space="preserve">Accreditation application and </w:t>
      </w:r>
      <w:r w:rsidR="00114EC7">
        <w:rPr>
          <w:rFonts w:ascii="GHEA Grapalat" w:hAnsi="GHEA Grapalat" w:cs="Sylfaen"/>
          <w:bCs w:val="0"/>
          <w:iCs w:val="0"/>
          <w:sz w:val="24"/>
          <w:szCs w:val="24"/>
        </w:rPr>
        <w:t>attach</w:t>
      </w:r>
      <w:r w:rsidR="00A50DCE">
        <w:rPr>
          <w:rFonts w:ascii="GHEA Grapalat" w:hAnsi="GHEA Grapalat" w:cs="Sylfaen"/>
          <w:bCs w:val="0"/>
          <w:iCs w:val="0"/>
          <w:sz w:val="24"/>
          <w:szCs w:val="24"/>
        </w:rPr>
        <w:t>ed</w:t>
      </w:r>
      <w:r w:rsidRPr="00114EC7">
        <w:rPr>
          <w:rFonts w:ascii="GHEA Grapalat" w:hAnsi="GHEA Grapalat" w:cs="Sylfaen"/>
          <w:bCs w:val="0"/>
          <w:iCs w:val="0"/>
          <w:sz w:val="24"/>
          <w:szCs w:val="24"/>
          <w:lang w:val="hy-AM"/>
        </w:rPr>
        <w:t xml:space="preserve"> documents</w:t>
      </w:r>
      <w:bookmarkEnd w:id="27"/>
    </w:p>
    <w:p w14:paraId="21F3DEC2" w14:textId="4B3EEFE7" w:rsidR="00114EC7" w:rsidRPr="00A50DCE" w:rsidRDefault="004D4CAC" w:rsidP="00114EC7">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 xml:space="preserve">The </w:t>
      </w:r>
      <w:r w:rsidR="00114EC7">
        <w:rPr>
          <w:rFonts w:ascii="GHEA Grapalat" w:hAnsi="GHEA Grapalat"/>
          <w:sz w:val="24"/>
          <w:szCs w:val="24"/>
        </w:rPr>
        <w:t>TL</w:t>
      </w:r>
      <w:r w:rsidRPr="00F17503">
        <w:rPr>
          <w:rFonts w:ascii="GHEA Grapalat" w:hAnsi="GHEA Grapalat"/>
          <w:sz w:val="24"/>
          <w:szCs w:val="24"/>
        </w:rPr>
        <w:t xml:space="preserve"> submitting an application</w:t>
      </w:r>
      <w:r w:rsidR="00114EC7">
        <w:rPr>
          <w:rFonts w:ascii="GHEA Grapalat" w:hAnsi="GHEA Grapalat"/>
          <w:sz w:val="24"/>
          <w:szCs w:val="24"/>
        </w:rPr>
        <w:t xml:space="preserve"> and attach</w:t>
      </w:r>
      <w:r w:rsidR="00A50DCE">
        <w:rPr>
          <w:rFonts w:ascii="GHEA Grapalat" w:hAnsi="GHEA Grapalat"/>
          <w:sz w:val="24"/>
          <w:szCs w:val="24"/>
        </w:rPr>
        <w:t>ed</w:t>
      </w:r>
      <w:r w:rsidR="00114EC7">
        <w:rPr>
          <w:rFonts w:ascii="GHEA Grapalat" w:hAnsi="GHEA Grapalat"/>
          <w:sz w:val="24"/>
          <w:szCs w:val="24"/>
        </w:rPr>
        <w:t xml:space="preserve"> docu</w:t>
      </w:r>
      <w:r w:rsidR="00A50DCE">
        <w:rPr>
          <w:rFonts w:ascii="GHEA Grapalat" w:hAnsi="GHEA Grapalat"/>
          <w:sz w:val="24"/>
          <w:szCs w:val="24"/>
        </w:rPr>
        <w:t>m</w:t>
      </w:r>
      <w:r w:rsidR="00114EC7">
        <w:rPr>
          <w:rFonts w:ascii="GHEA Grapalat" w:hAnsi="GHEA Grapalat"/>
          <w:sz w:val="24"/>
          <w:szCs w:val="24"/>
        </w:rPr>
        <w:t>ents</w:t>
      </w:r>
      <w:r w:rsidRPr="00F17503">
        <w:rPr>
          <w:rFonts w:ascii="GHEA Grapalat" w:hAnsi="GHEA Grapalat"/>
          <w:sz w:val="24"/>
          <w:szCs w:val="24"/>
        </w:rPr>
        <w:t xml:space="preserve"> for accreditation (in accordance with Annex ATL-01-01</w:t>
      </w:r>
      <w:r w:rsidR="00114EC7">
        <w:rPr>
          <w:rFonts w:ascii="GHEA Grapalat" w:hAnsi="GHEA Grapalat"/>
          <w:sz w:val="24"/>
          <w:szCs w:val="24"/>
        </w:rPr>
        <w:t xml:space="preserve"> – ATL</w:t>
      </w:r>
      <w:r w:rsidR="00C65C4D">
        <w:rPr>
          <w:rFonts w:ascii="GHEA Grapalat" w:hAnsi="GHEA Grapalat"/>
          <w:sz w:val="24"/>
          <w:szCs w:val="24"/>
        </w:rPr>
        <w:t>-</w:t>
      </w:r>
      <w:r w:rsidR="00114EC7">
        <w:rPr>
          <w:rFonts w:ascii="GHEA Grapalat" w:hAnsi="GHEA Grapalat"/>
          <w:sz w:val="24"/>
          <w:szCs w:val="24"/>
        </w:rPr>
        <w:t>01-10</w:t>
      </w:r>
      <w:r w:rsidRPr="00F17503">
        <w:rPr>
          <w:rFonts w:ascii="GHEA Grapalat" w:hAnsi="GHEA Grapalat"/>
          <w:sz w:val="24"/>
          <w:szCs w:val="24"/>
        </w:rPr>
        <w:t>)</w:t>
      </w:r>
      <w:r w:rsidR="00114EC7">
        <w:rPr>
          <w:rFonts w:ascii="GHEA Grapalat" w:hAnsi="GHEA Grapalat"/>
          <w:sz w:val="24"/>
          <w:szCs w:val="24"/>
        </w:rPr>
        <w:t>,</w:t>
      </w:r>
      <w:r w:rsidRPr="00F17503">
        <w:rPr>
          <w:rFonts w:ascii="GHEA Grapalat" w:hAnsi="GHEA Grapalat"/>
          <w:sz w:val="24"/>
          <w:szCs w:val="24"/>
        </w:rPr>
        <w:t xml:space="preserve"> </w:t>
      </w:r>
      <w:r w:rsidR="00114EC7" w:rsidRPr="00114EC7">
        <w:rPr>
          <w:rFonts w:ascii="GHEA Grapalat" w:hAnsi="GHEA Grapalat"/>
          <w:sz w:val="24"/>
          <w:szCs w:val="24"/>
        </w:rPr>
        <w:t xml:space="preserve">forms are posted on the official website of ARMNAB: </w:t>
      </w:r>
      <w:r w:rsidR="00114EC7" w:rsidRPr="00A50DCE">
        <w:rPr>
          <w:rStyle w:val="Hyperlink"/>
          <w:rFonts w:ascii="GHEA Grapalat" w:eastAsia="Times New Roman" w:hAnsi="GHEA Grapalat" w:cs="Arial"/>
          <w:sz w:val="24"/>
          <w:szCs w:val="24"/>
          <w:lang w:val="hy-AM"/>
        </w:rPr>
        <w:t>www.armnab.am.</w:t>
      </w:r>
    </w:p>
    <w:p w14:paraId="533ED35B" w14:textId="21613FEC" w:rsidR="00114EC7" w:rsidRDefault="00114EC7" w:rsidP="00114EC7">
      <w:pPr>
        <w:pStyle w:val="NoSpacing"/>
        <w:spacing w:line="360" w:lineRule="auto"/>
        <w:ind w:firstLine="720"/>
        <w:jc w:val="both"/>
        <w:rPr>
          <w:rFonts w:ascii="GHEA Grapalat" w:hAnsi="GHEA Grapalat"/>
          <w:sz w:val="24"/>
          <w:szCs w:val="24"/>
        </w:rPr>
      </w:pPr>
      <w:r w:rsidRPr="00114EC7">
        <w:rPr>
          <w:rFonts w:ascii="GHEA Grapalat" w:hAnsi="GHEA Grapalat"/>
          <w:sz w:val="24"/>
          <w:szCs w:val="24"/>
        </w:rPr>
        <w:t xml:space="preserve">The procedure for acceptance of the accreditation application and </w:t>
      </w:r>
      <w:r w:rsidR="00A50DCE">
        <w:rPr>
          <w:rFonts w:ascii="GHEA Grapalat" w:hAnsi="GHEA Grapalat"/>
          <w:sz w:val="24"/>
          <w:szCs w:val="24"/>
        </w:rPr>
        <w:t>attached documents</w:t>
      </w:r>
      <w:r w:rsidRPr="00114EC7">
        <w:rPr>
          <w:rFonts w:ascii="GHEA Grapalat" w:hAnsi="GHEA Grapalat"/>
          <w:sz w:val="24"/>
          <w:szCs w:val="24"/>
        </w:rPr>
        <w:t xml:space="preserve">, analysis of resources and registration of the application is defined in PR-7, which is posted on the website </w:t>
      </w:r>
      <w:r w:rsidRPr="00A50DCE">
        <w:rPr>
          <w:rStyle w:val="Hyperlink"/>
          <w:rFonts w:ascii="GHEA Grapalat" w:eastAsia="Times New Roman" w:hAnsi="GHEA Grapalat" w:cs="Arial"/>
          <w:sz w:val="24"/>
          <w:szCs w:val="24"/>
          <w:lang w:val="hy-AM"/>
        </w:rPr>
        <w:t>www.armnab.am.</w:t>
      </w:r>
    </w:p>
    <w:p w14:paraId="689C2217" w14:textId="77777777" w:rsidR="004D4CAC" w:rsidRPr="00F17503" w:rsidRDefault="0035013B" w:rsidP="00E26385">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 xml:space="preserve">During the </w:t>
      </w:r>
      <w:r w:rsidR="004D4CAC" w:rsidRPr="00F17503">
        <w:rPr>
          <w:rFonts w:ascii="GHEA Grapalat" w:hAnsi="GHEA Grapalat"/>
          <w:sz w:val="24"/>
          <w:szCs w:val="24"/>
        </w:rPr>
        <w:t>accredit</w:t>
      </w:r>
      <w:r w:rsidRPr="00F17503">
        <w:rPr>
          <w:rFonts w:ascii="GHEA Grapalat" w:hAnsi="GHEA Grapalat"/>
          <w:sz w:val="24"/>
          <w:szCs w:val="24"/>
        </w:rPr>
        <w:t xml:space="preserve">ation of </w:t>
      </w:r>
      <w:r w:rsidR="004D4CAC" w:rsidRPr="00F17503">
        <w:rPr>
          <w:rFonts w:ascii="GHEA Grapalat" w:hAnsi="GHEA Grapalat"/>
          <w:sz w:val="24"/>
          <w:szCs w:val="24"/>
        </w:rPr>
        <w:t>laboratories</w:t>
      </w:r>
      <w:r w:rsidRPr="00F17503">
        <w:rPr>
          <w:rFonts w:ascii="GHEA Grapalat" w:hAnsi="GHEA Grapalat"/>
          <w:sz w:val="24"/>
          <w:szCs w:val="24"/>
        </w:rPr>
        <w:t xml:space="preserve"> with different specializations, </w:t>
      </w:r>
      <w:r w:rsidR="004D4CAC" w:rsidRPr="00F17503">
        <w:rPr>
          <w:rFonts w:ascii="GHEA Grapalat" w:hAnsi="GHEA Grapalat"/>
          <w:sz w:val="24"/>
          <w:szCs w:val="24"/>
        </w:rPr>
        <w:t>operating under the same legal entity, the ARMNAB shall accept</w:t>
      </w:r>
      <w:r w:rsidRPr="00F17503">
        <w:rPr>
          <w:rFonts w:ascii="GHEA Grapalat" w:hAnsi="GHEA Grapalat"/>
          <w:sz w:val="24"/>
          <w:szCs w:val="24"/>
        </w:rPr>
        <w:t xml:space="preserve"> the</w:t>
      </w:r>
      <w:r w:rsidR="004D4CAC" w:rsidRPr="00F17503">
        <w:rPr>
          <w:rFonts w:ascii="GHEA Grapalat" w:hAnsi="GHEA Grapalat"/>
          <w:sz w:val="24"/>
          <w:szCs w:val="24"/>
        </w:rPr>
        <w:t xml:space="preserve"> application in the following cases:</w:t>
      </w:r>
    </w:p>
    <w:p w14:paraId="48D4BE05" w14:textId="77777777" w:rsidR="004D4CAC" w:rsidRPr="00F17503" w:rsidRDefault="00E703A1" w:rsidP="00E26385">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 xml:space="preserve">- </w:t>
      </w:r>
      <w:r w:rsidR="004D4CAC" w:rsidRPr="00F17503">
        <w:rPr>
          <w:rFonts w:ascii="GHEA Grapalat" w:hAnsi="GHEA Grapalat"/>
          <w:sz w:val="24"/>
          <w:szCs w:val="24"/>
        </w:rPr>
        <w:t>When</w:t>
      </w:r>
      <w:r w:rsidR="0035013B" w:rsidRPr="00F17503">
        <w:rPr>
          <w:rFonts w:ascii="GHEA Grapalat" w:hAnsi="GHEA Grapalat"/>
          <w:sz w:val="24"/>
          <w:szCs w:val="24"/>
        </w:rPr>
        <w:t xml:space="preserve"> </w:t>
      </w:r>
      <w:r w:rsidR="00EE3475" w:rsidRPr="00F17503">
        <w:rPr>
          <w:rFonts w:ascii="GHEA Grapalat" w:hAnsi="GHEA Grapalat"/>
          <w:sz w:val="24"/>
          <w:szCs w:val="24"/>
        </w:rPr>
        <w:t xml:space="preserve">the same product/sample is tested in all technical subdivisions of the </w:t>
      </w:r>
      <w:r w:rsidR="0035013B" w:rsidRPr="00F17503">
        <w:rPr>
          <w:rFonts w:ascii="GHEA Grapalat" w:hAnsi="GHEA Grapalat"/>
          <w:sz w:val="24"/>
          <w:szCs w:val="24"/>
        </w:rPr>
        <w:t>laboratory applying for accreditation</w:t>
      </w:r>
      <w:r w:rsidR="004D4CAC" w:rsidRPr="00F17503">
        <w:rPr>
          <w:rFonts w:ascii="GHEA Grapalat" w:hAnsi="GHEA Grapalat"/>
          <w:sz w:val="24"/>
          <w:szCs w:val="24"/>
        </w:rPr>
        <w:t xml:space="preserve">, the applicant shall submit one accreditation application and </w:t>
      </w:r>
      <w:r w:rsidR="0035013B" w:rsidRPr="00F17503">
        <w:rPr>
          <w:rFonts w:ascii="GHEA Grapalat" w:hAnsi="GHEA Grapalat"/>
          <w:sz w:val="24"/>
          <w:szCs w:val="24"/>
        </w:rPr>
        <w:t>be issued</w:t>
      </w:r>
      <w:r w:rsidR="00EE3475" w:rsidRPr="00F17503">
        <w:rPr>
          <w:rFonts w:ascii="GHEA Grapalat" w:hAnsi="GHEA Grapalat"/>
          <w:sz w:val="24"/>
          <w:szCs w:val="24"/>
        </w:rPr>
        <w:t xml:space="preserve"> one accreditation certificate that covers all technical subdivisions</w:t>
      </w:r>
      <w:r w:rsidR="004D4CAC" w:rsidRPr="00F17503">
        <w:rPr>
          <w:rFonts w:ascii="GHEA Grapalat" w:hAnsi="GHEA Grapalat"/>
          <w:sz w:val="24"/>
          <w:szCs w:val="24"/>
        </w:rPr>
        <w:t>;</w:t>
      </w:r>
    </w:p>
    <w:p w14:paraId="248AB4B6" w14:textId="77777777" w:rsidR="004D4CAC" w:rsidRPr="00F17503" w:rsidRDefault="00C12DBE" w:rsidP="00471759">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 xml:space="preserve">- </w:t>
      </w:r>
      <w:r w:rsidR="004D4CAC" w:rsidRPr="00F17503">
        <w:rPr>
          <w:rFonts w:ascii="GHEA Grapalat" w:hAnsi="GHEA Grapalat"/>
          <w:sz w:val="24"/>
          <w:szCs w:val="24"/>
        </w:rPr>
        <w:t xml:space="preserve">When different types of products/samples are tested in each technical subdivision of the laboratory, each technical subdivision may submit a separate accreditation application and </w:t>
      </w:r>
      <w:r w:rsidR="0004691A" w:rsidRPr="00F17503">
        <w:rPr>
          <w:rFonts w:ascii="GHEA Grapalat" w:hAnsi="GHEA Grapalat"/>
          <w:sz w:val="24"/>
          <w:szCs w:val="24"/>
        </w:rPr>
        <w:t>be issued</w:t>
      </w:r>
      <w:r w:rsidR="004D4CAC" w:rsidRPr="00F17503">
        <w:rPr>
          <w:rFonts w:ascii="GHEA Grapalat" w:hAnsi="GHEA Grapalat"/>
          <w:sz w:val="24"/>
          <w:szCs w:val="24"/>
        </w:rPr>
        <w:t xml:space="preserve"> a separate accreditation certificate, or submit one accreditation application provided that all technical subdivisions are included in the application.</w:t>
      </w:r>
    </w:p>
    <w:p w14:paraId="78437D5C" w14:textId="7EF63985" w:rsidR="00332227" w:rsidRDefault="00133917" w:rsidP="007F11F0">
      <w:pPr>
        <w:pStyle w:val="Heading1"/>
        <w:ind w:firstLine="720"/>
        <w:rPr>
          <w:rFonts w:ascii="GHEA Grapalat" w:hAnsi="GHEA Grapalat"/>
          <w:sz w:val="24"/>
          <w:szCs w:val="24"/>
        </w:rPr>
      </w:pPr>
      <w:bookmarkStart w:id="29" w:name="_Toc152541343"/>
      <w:bookmarkStart w:id="30" w:name="_Toc371669427"/>
      <w:bookmarkStart w:id="31" w:name="_Toc371942509"/>
      <w:r w:rsidRPr="00133917">
        <w:rPr>
          <w:rFonts w:ascii="GHEA Grapalat" w:hAnsi="GHEA Grapalat"/>
          <w:sz w:val="24"/>
          <w:szCs w:val="24"/>
        </w:rPr>
        <w:t xml:space="preserve">4.3 </w:t>
      </w:r>
      <w:r>
        <w:rPr>
          <w:rFonts w:ascii="GHEA Grapalat" w:hAnsi="GHEA Grapalat"/>
          <w:sz w:val="24"/>
          <w:szCs w:val="24"/>
        </w:rPr>
        <w:t>D</w:t>
      </w:r>
      <w:r w:rsidRPr="00133917">
        <w:rPr>
          <w:rFonts w:ascii="GHEA Grapalat" w:hAnsi="GHEA Grapalat"/>
          <w:sz w:val="24"/>
          <w:szCs w:val="24"/>
        </w:rPr>
        <w:t>ocuments</w:t>
      </w:r>
      <w:r>
        <w:rPr>
          <w:rFonts w:ascii="GHEA Grapalat" w:hAnsi="GHEA Grapalat"/>
          <w:sz w:val="24"/>
          <w:szCs w:val="24"/>
        </w:rPr>
        <w:t xml:space="preserve"> review</w:t>
      </w:r>
      <w:bookmarkEnd w:id="29"/>
    </w:p>
    <w:p w14:paraId="47099EB9" w14:textId="77777777" w:rsidR="00133917" w:rsidRPr="00133917" w:rsidRDefault="00133917" w:rsidP="007F11F0">
      <w:pPr>
        <w:pStyle w:val="Heading1"/>
        <w:ind w:firstLine="720"/>
        <w:rPr>
          <w:rFonts w:ascii="GHEA Grapalat" w:hAnsi="GHEA Grapalat"/>
          <w:sz w:val="24"/>
          <w:szCs w:val="24"/>
        </w:rPr>
      </w:pPr>
    </w:p>
    <w:p w14:paraId="3EB8E415" w14:textId="4AF0671F" w:rsidR="00133917" w:rsidRPr="00133917" w:rsidRDefault="00133917" w:rsidP="00133917">
      <w:pPr>
        <w:pStyle w:val="NoSpacing"/>
        <w:spacing w:line="360" w:lineRule="auto"/>
        <w:ind w:firstLine="720"/>
        <w:jc w:val="both"/>
        <w:rPr>
          <w:rFonts w:ascii="GHEA Grapalat" w:hAnsi="GHEA Grapalat"/>
          <w:sz w:val="24"/>
          <w:szCs w:val="24"/>
        </w:rPr>
      </w:pPr>
      <w:r w:rsidRPr="00133917">
        <w:rPr>
          <w:rFonts w:ascii="GHEA Grapalat" w:hAnsi="GHEA Grapalat"/>
          <w:sz w:val="24"/>
          <w:szCs w:val="24"/>
        </w:rPr>
        <w:t xml:space="preserve">4.3.1 After the appropriate payment has been made by the </w:t>
      </w:r>
      <w:r w:rsidR="00AC37EE">
        <w:rPr>
          <w:rFonts w:ascii="GHEA Grapalat" w:hAnsi="GHEA Grapalat"/>
          <w:sz w:val="24"/>
          <w:szCs w:val="24"/>
        </w:rPr>
        <w:t>T</w:t>
      </w:r>
      <w:r w:rsidRPr="00133917">
        <w:rPr>
          <w:rFonts w:ascii="GHEA Grapalat" w:hAnsi="GHEA Grapalat"/>
          <w:sz w:val="24"/>
          <w:szCs w:val="24"/>
        </w:rPr>
        <w:t xml:space="preserve">L and the </w:t>
      </w:r>
      <w:r w:rsidR="00AC37EE">
        <w:rPr>
          <w:rFonts w:ascii="GHEA Grapalat" w:hAnsi="GHEA Grapalat"/>
          <w:sz w:val="24"/>
          <w:szCs w:val="24"/>
        </w:rPr>
        <w:t>assessment</w:t>
      </w:r>
      <w:r w:rsidRPr="00133917">
        <w:rPr>
          <w:rFonts w:ascii="GHEA Grapalat" w:hAnsi="GHEA Grapalat"/>
          <w:sz w:val="24"/>
          <w:szCs w:val="24"/>
        </w:rPr>
        <w:t xml:space="preserve"> team has been approved, the examination of the accreditation application and a</w:t>
      </w:r>
      <w:r w:rsidR="00AC37EE">
        <w:rPr>
          <w:rFonts w:ascii="GHEA Grapalat" w:hAnsi="GHEA Grapalat"/>
          <w:sz w:val="24"/>
          <w:szCs w:val="24"/>
        </w:rPr>
        <w:t>ttached</w:t>
      </w:r>
      <w:r w:rsidRPr="00133917">
        <w:rPr>
          <w:rFonts w:ascii="GHEA Grapalat" w:hAnsi="GHEA Grapalat"/>
          <w:sz w:val="24"/>
          <w:szCs w:val="24"/>
        </w:rPr>
        <w:t xml:space="preserve"> documents begins</w:t>
      </w:r>
      <w:r w:rsidR="00AC37EE" w:rsidRPr="00AC37EE">
        <w:rPr>
          <w:rFonts w:ascii="GHEA Grapalat" w:hAnsi="GHEA Grapalat"/>
          <w:sz w:val="24"/>
          <w:szCs w:val="24"/>
        </w:rPr>
        <w:t xml:space="preserve"> </w:t>
      </w:r>
      <w:r w:rsidR="00AC37EE" w:rsidRPr="00133917">
        <w:rPr>
          <w:rFonts w:ascii="GHEA Grapalat" w:hAnsi="GHEA Grapalat"/>
          <w:sz w:val="24"/>
          <w:szCs w:val="24"/>
        </w:rPr>
        <w:t>in accordance with PR-7</w:t>
      </w:r>
      <w:r w:rsidRPr="00133917">
        <w:rPr>
          <w:rFonts w:ascii="GHEA Grapalat" w:hAnsi="GHEA Grapalat"/>
          <w:sz w:val="24"/>
          <w:szCs w:val="24"/>
        </w:rPr>
        <w:t>.</w:t>
      </w:r>
    </w:p>
    <w:p w14:paraId="309B0B86" w14:textId="564D7783" w:rsidR="00133917" w:rsidRDefault="00133917" w:rsidP="00133917">
      <w:pPr>
        <w:pStyle w:val="NoSpacing"/>
        <w:spacing w:line="360" w:lineRule="auto"/>
        <w:ind w:firstLine="720"/>
        <w:jc w:val="both"/>
        <w:rPr>
          <w:rFonts w:ascii="GHEA Grapalat" w:hAnsi="GHEA Grapalat"/>
          <w:sz w:val="24"/>
          <w:szCs w:val="24"/>
        </w:rPr>
      </w:pPr>
      <w:r w:rsidRPr="00133917">
        <w:rPr>
          <w:rFonts w:ascii="GHEA Grapalat" w:hAnsi="GHEA Grapalat"/>
          <w:sz w:val="24"/>
          <w:szCs w:val="24"/>
        </w:rPr>
        <w:t xml:space="preserve">4.3.2 In order to accredit the laboratory, the </w:t>
      </w:r>
      <w:r w:rsidR="00AC37EE">
        <w:rPr>
          <w:rFonts w:ascii="GHEA Grapalat" w:hAnsi="GHEA Grapalat"/>
          <w:sz w:val="24"/>
          <w:szCs w:val="24"/>
        </w:rPr>
        <w:t>ARMNAB</w:t>
      </w:r>
      <w:r w:rsidRPr="00133917">
        <w:rPr>
          <w:rFonts w:ascii="GHEA Grapalat" w:hAnsi="GHEA Grapalat"/>
          <w:sz w:val="24"/>
          <w:szCs w:val="24"/>
        </w:rPr>
        <w:t xml:space="preserve"> must analyze the documentation of the implemented management system in accordance with the accreditation requirements. The document </w:t>
      </w:r>
      <w:r w:rsidR="00AC37EE">
        <w:rPr>
          <w:rFonts w:ascii="GHEA Grapalat" w:hAnsi="GHEA Grapalat"/>
          <w:sz w:val="24"/>
          <w:szCs w:val="24"/>
        </w:rPr>
        <w:t>review</w:t>
      </w:r>
      <w:r w:rsidRPr="00133917">
        <w:rPr>
          <w:rFonts w:ascii="GHEA Grapalat" w:hAnsi="GHEA Grapalat"/>
          <w:sz w:val="24"/>
          <w:szCs w:val="24"/>
        </w:rPr>
        <w:t xml:space="preserve"> report form is given in ATL-01-DR.</w:t>
      </w:r>
      <w:r w:rsidR="00AC37EE">
        <w:rPr>
          <w:rFonts w:ascii="GHEA Grapalat" w:hAnsi="GHEA Grapalat"/>
          <w:sz w:val="24"/>
          <w:szCs w:val="24"/>
        </w:rPr>
        <w:t xml:space="preserve"> </w:t>
      </w:r>
    </w:p>
    <w:p w14:paraId="44A855A2" w14:textId="77777777" w:rsidR="00405664" w:rsidRDefault="00405664" w:rsidP="00405664">
      <w:pPr>
        <w:spacing w:line="360" w:lineRule="auto"/>
        <w:ind w:firstLine="720"/>
        <w:jc w:val="both"/>
        <w:rPr>
          <w:rFonts w:ascii="GHEA Grapalat" w:hAnsi="GHEA Grapalat" w:cs="Sylfaen"/>
          <w:b/>
          <w:lang w:val="en-GB"/>
        </w:rPr>
      </w:pPr>
      <w:r>
        <w:rPr>
          <w:rFonts w:ascii="GHEA Grapalat" w:hAnsi="GHEA Grapalat" w:cs="Sylfaen"/>
          <w:b/>
          <w:lang w:val="hy-AM"/>
        </w:rPr>
        <w:t xml:space="preserve">4.3.3 </w:t>
      </w:r>
      <w:r w:rsidRPr="00444F3E">
        <w:rPr>
          <w:rFonts w:ascii="GHEA Grapalat" w:hAnsi="GHEA Grapalat" w:cs="Sylfaen"/>
          <w:b/>
          <w:lang w:val="en-GB"/>
        </w:rPr>
        <w:t>The criteria and rules of selecting representative criteria and samples</w:t>
      </w:r>
    </w:p>
    <w:p w14:paraId="14BB0ACE" w14:textId="77777777" w:rsidR="00405664" w:rsidRDefault="00405664" w:rsidP="00405664">
      <w:pPr>
        <w:spacing w:line="360" w:lineRule="auto"/>
        <w:ind w:firstLine="720"/>
        <w:jc w:val="both"/>
        <w:rPr>
          <w:rFonts w:ascii="GHEA Grapalat" w:hAnsi="GHEA Grapalat" w:cs="Sylfaen"/>
          <w:b/>
          <w:lang w:val="en-GB"/>
        </w:rPr>
      </w:pPr>
    </w:p>
    <w:p w14:paraId="115D9339" w14:textId="081D9605" w:rsidR="006D1212" w:rsidRPr="00444F3E" w:rsidRDefault="00405664" w:rsidP="006D1212">
      <w:pPr>
        <w:spacing w:line="360" w:lineRule="auto"/>
        <w:ind w:firstLine="720"/>
        <w:jc w:val="both"/>
        <w:rPr>
          <w:rFonts w:ascii="GHEA Grapalat" w:hAnsi="GHEA Grapalat" w:cs="Sylfaen"/>
          <w:lang w:val="hy-AM"/>
        </w:rPr>
      </w:pPr>
      <w:r w:rsidRPr="00444F3E">
        <w:rPr>
          <w:rFonts w:ascii="GHEA Grapalat" w:hAnsi="GHEA Grapalat" w:cs="Sylfaen"/>
          <w:b/>
          <w:lang w:val="en-GB"/>
        </w:rPr>
        <w:lastRenderedPageBreak/>
        <w:t xml:space="preserve"> </w:t>
      </w:r>
      <w:r w:rsidR="006D1212" w:rsidRPr="00444F3E">
        <w:rPr>
          <w:rFonts w:ascii="GHEA Grapalat" w:hAnsi="GHEA Grapalat" w:cs="Sylfaen"/>
          <w:lang w:val="en-GB"/>
        </w:rPr>
        <w:t xml:space="preserve">The assessment plan shall be prepared by the assessment team leader, taking into account the technical assessors’/experts’ recommendations and the following risks associated with the activity mentioned in the accreditation scope: </w:t>
      </w:r>
    </w:p>
    <w:p w14:paraId="4DE59EE3" w14:textId="77777777" w:rsidR="006D1212" w:rsidRPr="00444F3E" w:rsidRDefault="006D1212" w:rsidP="006D1212">
      <w:pPr>
        <w:pStyle w:val="ListParagraph"/>
        <w:numPr>
          <w:ilvl w:val="0"/>
          <w:numId w:val="37"/>
        </w:numPr>
        <w:spacing w:after="0" w:line="360" w:lineRule="auto"/>
        <w:jc w:val="both"/>
        <w:rPr>
          <w:rFonts w:ascii="GHEA Grapalat" w:eastAsia="Times New Roman" w:hAnsi="GHEA Grapalat" w:cs="Sylfaen"/>
          <w:sz w:val="24"/>
          <w:szCs w:val="24"/>
          <w:lang w:val="hy-AM"/>
        </w:rPr>
      </w:pPr>
      <w:r w:rsidRPr="00444F3E">
        <w:rPr>
          <w:rFonts w:ascii="GHEA Grapalat" w:eastAsia="Times New Roman" w:hAnsi="GHEA Grapalat" w:cs="Sylfaen"/>
          <w:sz w:val="24"/>
          <w:szCs w:val="24"/>
          <w:lang w:val="en-GB"/>
        </w:rPr>
        <w:t>activities in the regulated (mandatory) field</w:t>
      </w:r>
      <w:r w:rsidRPr="00444F3E">
        <w:rPr>
          <w:rFonts w:ascii="GHEA Grapalat" w:eastAsia="Times New Roman" w:hAnsi="GHEA Grapalat" w:cs="Sylfaen"/>
          <w:sz w:val="24"/>
          <w:szCs w:val="24"/>
          <w:lang w:val="hy-AM"/>
        </w:rPr>
        <w:t xml:space="preserve">; </w:t>
      </w:r>
    </w:p>
    <w:p w14:paraId="7D0D589B" w14:textId="4385CB32" w:rsidR="006D1212" w:rsidRPr="00444F3E" w:rsidRDefault="006D1212" w:rsidP="006D1212">
      <w:pPr>
        <w:pStyle w:val="ListParagraph"/>
        <w:numPr>
          <w:ilvl w:val="0"/>
          <w:numId w:val="37"/>
        </w:numPr>
        <w:spacing w:after="0" w:line="360" w:lineRule="auto"/>
        <w:rPr>
          <w:rFonts w:ascii="GHEA Grapalat" w:eastAsia="Times New Roman" w:hAnsi="GHEA Grapalat" w:cs="Sylfaen"/>
          <w:sz w:val="24"/>
          <w:szCs w:val="24"/>
          <w:lang w:val="hy-AM"/>
        </w:rPr>
      </w:pPr>
      <w:r w:rsidRPr="00444F3E">
        <w:rPr>
          <w:rFonts w:ascii="GHEA Grapalat" w:eastAsia="Times New Roman" w:hAnsi="GHEA Grapalat" w:cs="Sylfaen"/>
          <w:sz w:val="24"/>
          <w:szCs w:val="24"/>
          <w:lang w:val="en-GB"/>
        </w:rPr>
        <w:t xml:space="preserve">the complexity and the principle of application of the testing method;  </w:t>
      </w:r>
    </w:p>
    <w:p w14:paraId="040D32F7" w14:textId="77777777" w:rsidR="006D1212" w:rsidRPr="00444F3E" w:rsidRDefault="006D1212" w:rsidP="006D1212">
      <w:pPr>
        <w:pStyle w:val="ListParagraph"/>
        <w:numPr>
          <w:ilvl w:val="0"/>
          <w:numId w:val="37"/>
        </w:numPr>
        <w:spacing w:after="0" w:line="360" w:lineRule="auto"/>
        <w:jc w:val="both"/>
        <w:rPr>
          <w:rFonts w:ascii="GHEA Grapalat" w:eastAsia="Times New Roman" w:hAnsi="GHEA Grapalat" w:cs="Sylfaen"/>
          <w:sz w:val="24"/>
          <w:szCs w:val="24"/>
          <w:lang w:val="hy-AM"/>
        </w:rPr>
      </w:pPr>
      <w:r w:rsidRPr="00444F3E">
        <w:rPr>
          <w:rFonts w:ascii="GHEA Grapalat" w:eastAsia="Times New Roman" w:hAnsi="GHEA Grapalat" w:cs="Sylfaen"/>
          <w:sz w:val="24"/>
          <w:szCs w:val="24"/>
          <w:lang w:val="en-GB"/>
        </w:rPr>
        <w:t xml:space="preserve">the sampling process, in case of testing laboratories which perform sampling; </w:t>
      </w:r>
    </w:p>
    <w:p w14:paraId="0968DC90" w14:textId="77777777" w:rsidR="006D1212" w:rsidRPr="00444F3E" w:rsidRDefault="006D1212" w:rsidP="006D1212">
      <w:pPr>
        <w:pStyle w:val="ListParagraph"/>
        <w:numPr>
          <w:ilvl w:val="0"/>
          <w:numId w:val="37"/>
        </w:numPr>
        <w:spacing w:after="0" w:line="360" w:lineRule="auto"/>
        <w:jc w:val="both"/>
        <w:rPr>
          <w:rFonts w:ascii="GHEA Grapalat" w:eastAsia="Times New Roman" w:hAnsi="GHEA Grapalat" w:cs="Sylfaen"/>
          <w:sz w:val="24"/>
          <w:szCs w:val="24"/>
          <w:lang w:val="hy-AM"/>
        </w:rPr>
      </w:pPr>
      <w:r w:rsidRPr="00444F3E">
        <w:rPr>
          <w:rFonts w:ascii="GHEA Grapalat" w:eastAsia="Times New Roman" w:hAnsi="GHEA Grapalat" w:cs="Sylfaen"/>
          <w:sz w:val="24"/>
          <w:szCs w:val="24"/>
        </w:rPr>
        <w:t>sensory</w:t>
      </w:r>
      <w:r w:rsidRPr="00444F3E">
        <w:rPr>
          <w:rFonts w:ascii="GHEA Grapalat" w:eastAsia="Times New Roman" w:hAnsi="GHEA Grapalat" w:cs="Sylfaen"/>
          <w:sz w:val="24"/>
          <w:szCs w:val="24"/>
          <w:lang w:val="en-GB"/>
        </w:rPr>
        <w:t xml:space="preserve"> tests are always assessed during the first accreditation; </w:t>
      </w:r>
    </w:p>
    <w:p w14:paraId="16E247F2" w14:textId="77777777" w:rsidR="006D1212" w:rsidRPr="00444F3E" w:rsidRDefault="006D1212" w:rsidP="006D1212">
      <w:pPr>
        <w:pStyle w:val="ListParagraph"/>
        <w:numPr>
          <w:ilvl w:val="0"/>
          <w:numId w:val="37"/>
        </w:numPr>
        <w:spacing w:after="0" w:line="360" w:lineRule="auto"/>
        <w:jc w:val="both"/>
        <w:rPr>
          <w:rFonts w:ascii="GHEA Grapalat" w:eastAsia="Times New Roman" w:hAnsi="GHEA Grapalat" w:cs="Sylfaen"/>
          <w:sz w:val="24"/>
          <w:szCs w:val="24"/>
          <w:lang w:val="hy-AM"/>
        </w:rPr>
      </w:pPr>
      <w:r w:rsidRPr="00444F3E">
        <w:rPr>
          <w:rFonts w:ascii="GHEA Grapalat" w:eastAsia="Times New Roman" w:hAnsi="GHEA Grapalat" w:cs="Sylfaen"/>
          <w:sz w:val="24"/>
          <w:szCs w:val="24"/>
          <w:lang w:val="en-GB"/>
        </w:rPr>
        <w:t>opinions and interpretations which are applicable for the testing/calibration laboratory, are assessed during the first accreditation or accreditation extension as stipulated by GOST ISO/IEC</w:t>
      </w:r>
      <w:r w:rsidRPr="00444F3E">
        <w:rPr>
          <w:rFonts w:ascii="GHEA Grapalat" w:eastAsia="Times New Roman" w:hAnsi="GHEA Grapalat" w:cs="Sylfaen"/>
          <w:sz w:val="24"/>
          <w:szCs w:val="24"/>
          <w:lang w:val="hy-AM"/>
        </w:rPr>
        <w:t xml:space="preserve"> 17025</w:t>
      </w:r>
      <w:r w:rsidRPr="00444F3E">
        <w:rPr>
          <w:rFonts w:ascii="GHEA Grapalat" w:eastAsia="Times New Roman" w:hAnsi="GHEA Grapalat" w:cs="Sylfaen"/>
          <w:sz w:val="24"/>
          <w:szCs w:val="24"/>
        </w:rPr>
        <w:t>;</w:t>
      </w:r>
    </w:p>
    <w:p w14:paraId="435E9D10" w14:textId="77777777" w:rsidR="006D1212" w:rsidRPr="00444F3E" w:rsidRDefault="006D1212" w:rsidP="006D1212">
      <w:pPr>
        <w:pStyle w:val="ListParagraph"/>
        <w:numPr>
          <w:ilvl w:val="0"/>
          <w:numId w:val="37"/>
        </w:numPr>
        <w:spacing w:after="0" w:line="360" w:lineRule="auto"/>
        <w:jc w:val="both"/>
        <w:rPr>
          <w:rFonts w:ascii="GHEA Grapalat" w:eastAsia="Times New Roman" w:hAnsi="GHEA Grapalat" w:cs="Sylfaen"/>
          <w:sz w:val="24"/>
          <w:szCs w:val="24"/>
          <w:lang w:val="hy-AM"/>
        </w:rPr>
      </w:pPr>
      <w:r w:rsidRPr="00444F3E">
        <w:rPr>
          <w:rFonts w:ascii="GHEA Grapalat" w:eastAsia="Times New Roman" w:hAnsi="GHEA Grapalat" w:cs="Sylfaen"/>
          <w:sz w:val="24"/>
          <w:szCs w:val="24"/>
          <w:lang w:val="en-GB"/>
        </w:rPr>
        <w:t xml:space="preserve">the use of non-standard/internal methods is a higher risk factor than that of standard methods as a process of methods validation and verification is required;  </w:t>
      </w:r>
    </w:p>
    <w:p w14:paraId="1FBC5518" w14:textId="5A5F502B" w:rsidR="006D1212" w:rsidRPr="00444F3E" w:rsidRDefault="001E328B" w:rsidP="006D1212">
      <w:pPr>
        <w:pStyle w:val="ListParagraph"/>
        <w:numPr>
          <w:ilvl w:val="0"/>
          <w:numId w:val="37"/>
        </w:numPr>
        <w:spacing w:after="0"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rPr>
        <w:t>a</w:t>
      </w:r>
      <w:proofErr w:type="spellStart"/>
      <w:r w:rsidRPr="00444F3E">
        <w:rPr>
          <w:rFonts w:ascii="GHEA Grapalat" w:eastAsia="Times New Roman" w:hAnsi="GHEA Grapalat" w:cs="Sylfaen"/>
          <w:sz w:val="24"/>
          <w:szCs w:val="24"/>
          <w:lang w:val="en-GB"/>
        </w:rPr>
        <w:t>vailability</w:t>
      </w:r>
      <w:proofErr w:type="spellEnd"/>
      <w:r w:rsidR="006D1212" w:rsidRPr="00444F3E">
        <w:rPr>
          <w:rFonts w:ascii="GHEA Grapalat" w:eastAsia="Times New Roman" w:hAnsi="GHEA Grapalat" w:cs="Sylfaen"/>
          <w:sz w:val="24"/>
          <w:szCs w:val="24"/>
          <w:lang w:val="en-GB"/>
        </w:rPr>
        <w:t xml:space="preserve"> of </w:t>
      </w:r>
      <w:r w:rsidR="006D1212" w:rsidRPr="00444F3E">
        <w:rPr>
          <w:rFonts w:ascii="GHEA Grapalat" w:eastAsia="Times New Roman" w:hAnsi="GHEA Grapalat" w:cs="Sylfaen"/>
          <w:sz w:val="24"/>
          <w:szCs w:val="24"/>
          <w:lang w:val="hy-AM"/>
        </w:rPr>
        <w:t xml:space="preserve">PT, ILC, RM, </w:t>
      </w:r>
      <w:r w:rsidR="006D1212" w:rsidRPr="00444F3E">
        <w:rPr>
          <w:rFonts w:ascii="GHEA Grapalat" w:eastAsia="Times New Roman" w:hAnsi="GHEA Grapalat" w:cs="Sylfaen"/>
          <w:sz w:val="24"/>
          <w:szCs w:val="24"/>
          <w:lang w:val="en-GB"/>
        </w:rPr>
        <w:t>activities aimed at ensuring quality. The availability of internal/external quality control is one of the indirect tools of assessing accredited activities. It is necessary to select the representative sample for those technical scopes in which the possibility of participating in</w:t>
      </w:r>
      <w:r w:rsidR="006D1212" w:rsidRPr="00444F3E">
        <w:rPr>
          <w:rFonts w:ascii="GHEA Grapalat" w:eastAsia="Times New Roman" w:hAnsi="GHEA Grapalat" w:cs="Sylfaen"/>
          <w:sz w:val="24"/>
          <w:szCs w:val="24"/>
          <w:lang w:val="hy-AM"/>
        </w:rPr>
        <w:t xml:space="preserve"> PT, ILC</w:t>
      </w:r>
      <w:r w:rsidR="006D1212" w:rsidRPr="00444F3E">
        <w:rPr>
          <w:rFonts w:ascii="GHEA Grapalat" w:eastAsia="Times New Roman" w:hAnsi="GHEA Grapalat" w:cs="Sylfaen"/>
          <w:sz w:val="24"/>
          <w:szCs w:val="24"/>
          <w:lang w:val="en-GB"/>
        </w:rPr>
        <w:t xml:space="preserve"> is small or non-existent;</w:t>
      </w:r>
    </w:p>
    <w:p w14:paraId="1B76A58B" w14:textId="337D02A9" w:rsidR="006D1212" w:rsidRPr="00444F3E" w:rsidRDefault="006D1212" w:rsidP="006D1212">
      <w:pPr>
        <w:spacing w:line="360" w:lineRule="auto"/>
        <w:ind w:firstLine="709"/>
        <w:jc w:val="both"/>
        <w:rPr>
          <w:rFonts w:ascii="GHEA Grapalat" w:hAnsi="GHEA Grapalat" w:cs="Sylfaen"/>
          <w:lang w:val="hy-AM"/>
        </w:rPr>
      </w:pPr>
      <w:r w:rsidRPr="00444F3E">
        <w:rPr>
          <w:rFonts w:ascii="GHEA Grapalat" w:hAnsi="GHEA Grapalat" w:cs="Sylfaen"/>
          <w:lang w:val="en-GB"/>
        </w:rPr>
        <w:t xml:space="preserve">The </w:t>
      </w:r>
      <w:r w:rsidR="001E328B">
        <w:rPr>
          <w:rFonts w:ascii="GHEA Grapalat" w:hAnsi="GHEA Grapalat" w:cs="Sylfaen"/>
          <w:lang w:val="en-GB"/>
        </w:rPr>
        <w:t>TL</w:t>
      </w:r>
      <w:r w:rsidRPr="00444F3E">
        <w:rPr>
          <w:rFonts w:ascii="GHEA Grapalat" w:hAnsi="GHEA Grapalat" w:cs="Sylfaen"/>
          <w:lang w:val="en-GB"/>
        </w:rPr>
        <w:t xml:space="preserve"> shall be informed in advance about the </w:t>
      </w:r>
      <w:r w:rsidRPr="00444F3E">
        <w:rPr>
          <w:rFonts w:ascii="GHEA Grapalat" w:hAnsi="GHEA Grapalat" w:cs="Sylfaen"/>
          <w:lang w:val="en-US"/>
        </w:rPr>
        <w:t>tests (</w:t>
      </w:r>
      <w:r w:rsidRPr="00444F3E">
        <w:rPr>
          <w:rFonts w:ascii="GHEA Grapalat" w:hAnsi="GHEA Grapalat" w:cs="Sylfaen"/>
          <w:lang w:val="en-GB"/>
        </w:rPr>
        <w:t>representative samples</w:t>
      </w:r>
      <w:r w:rsidRPr="00444F3E">
        <w:rPr>
          <w:rFonts w:ascii="GHEA Grapalat" w:hAnsi="GHEA Grapalat" w:cs="Sylfaen"/>
          <w:lang w:val="en-US"/>
        </w:rPr>
        <w:t>)</w:t>
      </w:r>
      <w:r w:rsidRPr="00444F3E">
        <w:rPr>
          <w:rFonts w:ascii="GHEA Grapalat" w:hAnsi="GHEA Grapalat" w:cs="Sylfaen"/>
          <w:lang w:val="en-GB"/>
        </w:rPr>
        <w:t xml:space="preserve"> only in case: </w:t>
      </w:r>
    </w:p>
    <w:p w14:paraId="31B9845D" w14:textId="77777777" w:rsidR="006D1212" w:rsidRPr="00444F3E" w:rsidRDefault="006D1212" w:rsidP="006D1212">
      <w:pPr>
        <w:spacing w:line="360" w:lineRule="auto"/>
        <w:ind w:firstLine="709"/>
        <w:jc w:val="both"/>
        <w:rPr>
          <w:rFonts w:ascii="GHEA Grapalat" w:hAnsi="GHEA Grapalat" w:cs="Sylfaen"/>
          <w:lang w:val="hy-AM"/>
        </w:rPr>
      </w:pPr>
      <w:r w:rsidRPr="00444F3E">
        <w:rPr>
          <w:rFonts w:ascii="GHEA Grapalat" w:hAnsi="GHEA Grapalat" w:cs="Sylfaen"/>
          <w:lang w:val="hy-AM"/>
        </w:rPr>
        <w:t xml:space="preserve">- </w:t>
      </w:r>
      <w:r w:rsidRPr="00444F3E">
        <w:rPr>
          <w:rFonts w:ascii="GHEA Grapalat" w:hAnsi="GHEA Grapalat" w:cs="Sylfaen"/>
          <w:lang w:val="en-GB"/>
        </w:rPr>
        <w:t>it is necessary to prepare the sample before the on-site assessment visit</w:t>
      </w:r>
    </w:p>
    <w:p w14:paraId="3517A679" w14:textId="77777777" w:rsidR="006D1212" w:rsidRPr="00444F3E" w:rsidRDefault="006D1212" w:rsidP="006D1212">
      <w:pPr>
        <w:spacing w:line="360" w:lineRule="auto"/>
        <w:ind w:firstLine="709"/>
        <w:jc w:val="both"/>
        <w:rPr>
          <w:rFonts w:ascii="GHEA Grapalat" w:hAnsi="GHEA Grapalat"/>
          <w:lang w:val="hy-AM"/>
        </w:rPr>
      </w:pPr>
      <w:r w:rsidRPr="00444F3E">
        <w:rPr>
          <w:rFonts w:ascii="GHEA Grapalat" w:hAnsi="GHEA Grapalat" w:cs="Sylfaen"/>
          <w:lang w:val="hy-AM"/>
        </w:rPr>
        <w:t xml:space="preserve">- </w:t>
      </w:r>
      <w:r w:rsidRPr="00444F3E">
        <w:rPr>
          <w:rFonts w:ascii="GHEA Grapalat" w:hAnsi="GHEA Grapalat" w:cs="Sylfaen"/>
          <w:lang w:val="en-GB"/>
        </w:rPr>
        <w:t>presence of certain environmental conditions is necessary</w:t>
      </w:r>
      <w:r w:rsidRPr="00444F3E">
        <w:rPr>
          <w:rFonts w:ascii="GHEA Grapalat" w:hAnsi="GHEA Grapalat" w:cs="Sylfaen"/>
          <w:lang w:val="hy-AM"/>
        </w:rPr>
        <w:t xml:space="preserve"> (</w:t>
      </w:r>
      <w:r w:rsidRPr="00444F3E">
        <w:rPr>
          <w:rFonts w:ascii="GHEA Grapalat" w:hAnsi="GHEA Grapalat" w:cs="Sylfaen"/>
          <w:lang w:val="en-GB"/>
        </w:rPr>
        <w:t>e.g. out-of-location tests, sampling, or long preparation of the sample</w:t>
      </w:r>
      <w:r w:rsidRPr="00444F3E">
        <w:rPr>
          <w:rFonts w:ascii="GHEA Grapalat" w:hAnsi="GHEA Grapalat" w:cs="Sylfaen"/>
          <w:lang w:val="hy-AM"/>
        </w:rPr>
        <w:t>),</w:t>
      </w:r>
      <w:r w:rsidRPr="00444F3E">
        <w:rPr>
          <w:rFonts w:ascii="GHEA Grapalat" w:hAnsi="GHEA Grapalat"/>
          <w:lang w:val="hy-AM"/>
        </w:rPr>
        <w:t xml:space="preserve"> </w:t>
      </w:r>
    </w:p>
    <w:p w14:paraId="675A3CC2" w14:textId="2BC85B48" w:rsidR="006D1212" w:rsidRDefault="006D1212" w:rsidP="006D1212">
      <w:pPr>
        <w:spacing w:line="360" w:lineRule="auto"/>
        <w:ind w:firstLine="709"/>
        <w:jc w:val="both"/>
        <w:rPr>
          <w:rFonts w:ascii="GHEA Grapalat" w:hAnsi="GHEA Grapalat" w:cs="Sylfaen"/>
          <w:lang w:val="en-GB"/>
        </w:rPr>
      </w:pPr>
      <w:r w:rsidRPr="00444F3E">
        <w:rPr>
          <w:rFonts w:ascii="GHEA Grapalat" w:hAnsi="GHEA Grapalat" w:cs="Sylfaen"/>
          <w:lang w:val="hy-AM"/>
        </w:rPr>
        <w:t xml:space="preserve">- </w:t>
      </w:r>
      <w:r w:rsidRPr="00444F3E">
        <w:rPr>
          <w:rFonts w:ascii="GHEA Grapalat" w:hAnsi="GHEA Grapalat" w:cs="Sylfaen"/>
          <w:lang w:val="en-GB"/>
        </w:rPr>
        <w:t>tests shall be performed on those samples which are typically inaccessible in the laboratory.</w:t>
      </w:r>
    </w:p>
    <w:p w14:paraId="7BA7485D" w14:textId="5CEB9601" w:rsidR="00511A78" w:rsidRPr="00511A78" w:rsidRDefault="001E328B" w:rsidP="00511A78">
      <w:pPr>
        <w:spacing w:line="360" w:lineRule="auto"/>
        <w:ind w:firstLine="720"/>
        <w:jc w:val="both"/>
        <w:rPr>
          <w:rFonts w:ascii="GHEA Grapalat" w:hAnsi="GHEA Grapalat" w:cs="Sylfaen"/>
          <w:lang w:val="en-GB"/>
        </w:rPr>
      </w:pPr>
      <w:r>
        <w:rPr>
          <w:rFonts w:ascii="GHEA Grapalat" w:hAnsi="GHEA Grapalat" w:cs="Sylfaen"/>
          <w:lang w:val="en-GB"/>
        </w:rPr>
        <w:t xml:space="preserve">4.3.4 </w:t>
      </w:r>
      <w:r w:rsidRPr="00444F3E">
        <w:rPr>
          <w:rFonts w:ascii="GHEA Grapalat" w:hAnsi="GHEA Grapalat" w:cs="Sylfaen"/>
          <w:lang w:val="en-GB"/>
        </w:rPr>
        <w:t xml:space="preserve">The surveillance program for the accreditation cycle shall be prepared by the assessment team leader, taking into account the technical assessors’/experts’ </w:t>
      </w:r>
      <w:r w:rsidRPr="00444F3E">
        <w:rPr>
          <w:rFonts w:ascii="GHEA Grapalat" w:hAnsi="GHEA Grapalat" w:cs="Sylfaen"/>
          <w:lang w:val="en-GB"/>
        </w:rPr>
        <w:lastRenderedPageBreak/>
        <w:t>recommendations</w:t>
      </w:r>
      <w:r w:rsidR="00511A78">
        <w:rPr>
          <w:rFonts w:ascii="GHEA Grapalat" w:hAnsi="GHEA Grapalat" w:cs="Sylfaen"/>
          <w:lang w:val="en-GB"/>
        </w:rPr>
        <w:t xml:space="preserve">, </w:t>
      </w:r>
      <w:r w:rsidR="00511A78" w:rsidRPr="00511A78">
        <w:rPr>
          <w:rFonts w:ascii="GHEA Grapalat" w:hAnsi="GHEA Grapalat" w:cs="Sylfaen"/>
          <w:lang w:val="en-GB"/>
        </w:rPr>
        <w:t xml:space="preserve">taking into account the risks mentioned in point 4.3.3 related to the activity in the </w:t>
      </w:r>
      <w:r w:rsidR="00511A78">
        <w:rPr>
          <w:rFonts w:ascii="GHEA Grapalat" w:hAnsi="GHEA Grapalat" w:cs="Sylfaen"/>
          <w:lang w:val="en-GB"/>
        </w:rPr>
        <w:t>scope</w:t>
      </w:r>
      <w:r w:rsidR="00511A78" w:rsidRPr="00511A78">
        <w:rPr>
          <w:rFonts w:ascii="GHEA Grapalat" w:hAnsi="GHEA Grapalat" w:cs="Sylfaen"/>
          <w:lang w:val="en-GB"/>
        </w:rPr>
        <w:t xml:space="preserve"> of accreditation and the criteria for selecting representative samples and the following:</w:t>
      </w:r>
    </w:p>
    <w:p w14:paraId="5B901C8F" w14:textId="61E4BDFF" w:rsidR="00511A78" w:rsidRPr="00511A78" w:rsidRDefault="00511A78" w:rsidP="00511A78">
      <w:pPr>
        <w:spacing w:line="360" w:lineRule="auto"/>
        <w:ind w:firstLine="720"/>
        <w:jc w:val="both"/>
        <w:rPr>
          <w:rFonts w:ascii="GHEA Grapalat" w:hAnsi="GHEA Grapalat" w:cs="Sylfaen"/>
          <w:lang w:val="en-GB"/>
        </w:rPr>
      </w:pPr>
      <w:r w:rsidRPr="00511A78">
        <w:rPr>
          <w:rFonts w:ascii="GHEA Grapalat" w:hAnsi="GHEA Grapalat" w:cs="Sylfaen"/>
          <w:lang w:val="en-GB"/>
        </w:rPr>
        <w:t xml:space="preserve">- the number of complaints and </w:t>
      </w:r>
      <w:r>
        <w:rPr>
          <w:rFonts w:ascii="GHEA Grapalat" w:hAnsi="GHEA Grapalat" w:cs="Sylfaen"/>
          <w:lang w:val="en-GB"/>
        </w:rPr>
        <w:t>appeals</w:t>
      </w:r>
      <w:r w:rsidRPr="00511A78">
        <w:rPr>
          <w:rFonts w:ascii="GHEA Grapalat" w:hAnsi="GHEA Grapalat" w:cs="Sylfaen"/>
          <w:lang w:val="en-GB"/>
        </w:rPr>
        <w:t>,</w:t>
      </w:r>
    </w:p>
    <w:p w14:paraId="42A46EB1" w14:textId="77777777" w:rsidR="00511A78" w:rsidRPr="00511A78" w:rsidRDefault="00511A78" w:rsidP="00511A78">
      <w:pPr>
        <w:spacing w:line="360" w:lineRule="auto"/>
        <w:ind w:firstLine="720"/>
        <w:jc w:val="both"/>
        <w:rPr>
          <w:rFonts w:ascii="GHEA Grapalat" w:hAnsi="GHEA Grapalat" w:cs="Sylfaen"/>
          <w:lang w:val="en-GB"/>
        </w:rPr>
      </w:pPr>
      <w:r w:rsidRPr="00511A78">
        <w:rPr>
          <w:rFonts w:ascii="GHEA Grapalat" w:hAnsi="GHEA Grapalat" w:cs="Sylfaen"/>
          <w:lang w:val="en-GB"/>
        </w:rPr>
        <w:t>- the results of previous assessments,</w:t>
      </w:r>
    </w:p>
    <w:p w14:paraId="5A42A69A" w14:textId="6079E39A" w:rsidR="001E328B" w:rsidRPr="00444F3E" w:rsidRDefault="00511A78" w:rsidP="00511A78">
      <w:pPr>
        <w:spacing w:line="360" w:lineRule="auto"/>
        <w:ind w:firstLine="720"/>
        <w:jc w:val="both"/>
        <w:rPr>
          <w:rFonts w:ascii="GHEA Grapalat" w:hAnsi="GHEA Grapalat" w:cs="Sylfaen"/>
          <w:lang w:val="hy-AM"/>
        </w:rPr>
      </w:pPr>
      <w:r w:rsidRPr="00511A78">
        <w:rPr>
          <w:rFonts w:ascii="GHEA Grapalat" w:hAnsi="GHEA Grapalat" w:cs="Sylfaen"/>
          <w:lang w:val="en-GB"/>
        </w:rPr>
        <w:t>- staff change</w:t>
      </w:r>
      <w:r>
        <w:rPr>
          <w:rFonts w:ascii="GHEA Grapalat" w:hAnsi="GHEA Grapalat" w:cs="Sylfaen"/>
          <w:lang w:val="en-GB"/>
        </w:rPr>
        <w:t>s</w:t>
      </w:r>
      <w:r w:rsidRPr="00511A78">
        <w:rPr>
          <w:rFonts w:ascii="GHEA Grapalat" w:hAnsi="GHEA Grapalat" w:cs="Sylfaen"/>
          <w:lang w:val="en-GB"/>
        </w:rPr>
        <w:t>, etc.</w:t>
      </w:r>
    </w:p>
    <w:p w14:paraId="247F0D93" w14:textId="77777777" w:rsidR="00CE0110" w:rsidRPr="00CE0110" w:rsidRDefault="00CE0110" w:rsidP="00E71FDB">
      <w:pPr>
        <w:pStyle w:val="Heading1"/>
        <w:ind w:firstLine="720"/>
        <w:rPr>
          <w:rFonts w:ascii="GHEA Grapalat" w:hAnsi="GHEA Grapalat" w:cs="Sylfaen"/>
          <w:bCs w:val="0"/>
          <w:iCs w:val="0"/>
          <w:sz w:val="24"/>
          <w:szCs w:val="24"/>
          <w:lang w:val="hy-AM"/>
        </w:rPr>
      </w:pPr>
      <w:bookmarkStart w:id="32" w:name="_Toc152541344"/>
      <w:r w:rsidRPr="00CE0110">
        <w:rPr>
          <w:rFonts w:ascii="GHEA Grapalat" w:hAnsi="GHEA Grapalat" w:cs="Sylfaen"/>
          <w:bCs w:val="0"/>
          <w:iCs w:val="0"/>
          <w:sz w:val="24"/>
          <w:szCs w:val="24"/>
          <w:lang w:val="hy-AM"/>
        </w:rPr>
        <w:t xml:space="preserve">4.4 On-Site </w:t>
      </w:r>
      <w:r w:rsidRPr="00E71FDB">
        <w:rPr>
          <w:rFonts w:ascii="GHEA Grapalat" w:hAnsi="GHEA Grapalat"/>
          <w:sz w:val="24"/>
          <w:szCs w:val="24"/>
        </w:rPr>
        <w:t>Assessment</w:t>
      </w:r>
      <w:bookmarkEnd w:id="32"/>
    </w:p>
    <w:p w14:paraId="3938985E" w14:textId="3428654A" w:rsidR="00CE0110" w:rsidRPr="00CE0110" w:rsidRDefault="00CE0110" w:rsidP="00CE0110">
      <w:pPr>
        <w:spacing w:line="360" w:lineRule="auto"/>
        <w:ind w:firstLine="709"/>
        <w:jc w:val="both"/>
        <w:rPr>
          <w:rFonts w:ascii="GHEA Grapalat" w:hAnsi="GHEA Grapalat" w:cs="Sylfaen"/>
          <w:lang w:val="hy-AM"/>
        </w:rPr>
      </w:pPr>
      <w:r w:rsidRPr="00CE0110">
        <w:rPr>
          <w:rFonts w:ascii="GHEA Grapalat" w:hAnsi="GHEA Grapalat" w:cs="Sylfaen"/>
          <w:b/>
          <w:lang w:val="hy-AM"/>
        </w:rPr>
        <w:t>4.4.1</w:t>
      </w:r>
      <w:r w:rsidRPr="00CE0110">
        <w:rPr>
          <w:rFonts w:ascii="GHEA Grapalat" w:hAnsi="GHEA Grapalat" w:cs="Sylfaen"/>
          <w:lang w:val="hy-AM"/>
        </w:rPr>
        <w:t xml:space="preserve"> The purpose of the assessment is to</w:t>
      </w:r>
      <w:r>
        <w:rPr>
          <w:rFonts w:ascii="GHEA Grapalat" w:hAnsi="GHEA Grapalat" w:cs="Sylfaen"/>
          <w:lang w:val="hy-AM"/>
        </w:rPr>
        <w:t xml:space="preserve"> certify the compliance of the </w:t>
      </w:r>
      <w:r>
        <w:rPr>
          <w:rFonts w:ascii="GHEA Grapalat" w:hAnsi="GHEA Grapalat" w:cs="Sylfaen"/>
          <w:lang w:val="en-US"/>
        </w:rPr>
        <w:t>T</w:t>
      </w:r>
      <w:r w:rsidRPr="00CE0110">
        <w:rPr>
          <w:rFonts w:ascii="GHEA Grapalat" w:hAnsi="GHEA Grapalat" w:cs="Sylfaen"/>
          <w:lang w:val="hy-AM"/>
        </w:rPr>
        <w:t xml:space="preserve">L activity with this procedure, the documents of the ARMNAB, EA, ILAC documents and other applicable general and sectoral normative, standardization documents, the documents of the </w:t>
      </w:r>
      <w:r>
        <w:rPr>
          <w:rFonts w:ascii="GHEA Grapalat" w:hAnsi="GHEA Grapalat" w:cs="Sylfaen"/>
          <w:lang w:val="en-US"/>
        </w:rPr>
        <w:t>T</w:t>
      </w:r>
      <w:r w:rsidRPr="00CE0110">
        <w:rPr>
          <w:rFonts w:ascii="GHEA Grapalat" w:hAnsi="GHEA Grapalat" w:cs="Sylfaen"/>
          <w:lang w:val="hy-AM"/>
        </w:rPr>
        <w:t xml:space="preserve">L management system (quality manual, </w:t>
      </w:r>
      <w:r>
        <w:rPr>
          <w:rFonts w:ascii="GHEA Grapalat" w:hAnsi="GHEA Grapalat" w:cs="Sylfaen"/>
          <w:lang w:val="en-US"/>
        </w:rPr>
        <w:t>M</w:t>
      </w:r>
      <w:r w:rsidRPr="00CE0110">
        <w:rPr>
          <w:rFonts w:ascii="GHEA Grapalat" w:hAnsi="GHEA Grapalat" w:cs="Sylfaen"/>
          <w:lang w:val="hy-AM"/>
        </w:rPr>
        <w:t>S documents, procedures, instructions, personnel qualifications, etc.).</w:t>
      </w:r>
    </w:p>
    <w:p w14:paraId="4062AAE7" w14:textId="33A68D5A" w:rsidR="001E328B" w:rsidRPr="00444F3E" w:rsidRDefault="00CE0110" w:rsidP="00CE0110">
      <w:pPr>
        <w:spacing w:line="360" w:lineRule="auto"/>
        <w:ind w:firstLine="709"/>
        <w:jc w:val="both"/>
        <w:rPr>
          <w:rFonts w:ascii="GHEA Grapalat" w:hAnsi="GHEA Grapalat" w:cs="Sylfaen"/>
          <w:lang w:val="hy-AM"/>
        </w:rPr>
      </w:pPr>
      <w:r w:rsidRPr="00CE0110">
        <w:rPr>
          <w:rFonts w:ascii="GHEA Grapalat" w:hAnsi="GHEA Grapalat" w:cs="Sylfaen"/>
          <w:lang w:val="hy-AM"/>
        </w:rPr>
        <w:t xml:space="preserve">4.4.2 On-site assessment period (days/person) is determined according to the number of procedures defined by the management system, product groups, technical regulations and procedures, number of places subject to assessment, voluntary/mandatory sector, number of personnel and other factors, for example, found during the documents </w:t>
      </w:r>
      <w:r>
        <w:rPr>
          <w:rFonts w:ascii="GHEA Grapalat" w:hAnsi="GHEA Grapalat" w:cs="Sylfaen"/>
          <w:lang w:val="en-US"/>
        </w:rPr>
        <w:t xml:space="preserve">review, </w:t>
      </w:r>
      <w:r w:rsidRPr="00CE0110">
        <w:rPr>
          <w:rFonts w:ascii="GHEA Grapalat" w:hAnsi="GHEA Grapalat" w:cs="Sylfaen"/>
          <w:lang w:val="hy-AM"/>
        </w:rPr>
        <w:t xml:space="preserve">number of </w:t>
      </w:r>
      <w:r>
        <w:rPr>
          <w:rFonts w:ascii="GHEA Grapalat" w:hAnsi="GHEA Grapalat" w:cs="Sylfaen"/>
          <w:lang w:val="en-US"/>
        </w:rPr>
        <w:t>nonconformities</w:t>
      </w:r>
      <w:r w:rsidRPr="00CE0110">
        <w:rPr>
          <w:rFonts w:ascii="GHEA Grapalat" w:hAnsi="GHEA Grapalat" w:cs="Sylfaen"/>
          <w:lang w:val="hy-AM"/>
        </w:rPr>
        <w:t xml:space="preserve"> etc.</w:t>
      </w:r>
    </w:p>
    <w:p w14:paraId="5E587F0B" w14:textId="2DF6B38C" w:rsidR="00BF6981" w:rsidRPr="00F17503" w:rsidRDefault="00BF6981" w:rsidP="00BF6981">
      <w:pPr>
        <w:pStyle w:val="NoSpacing"/>
        <w:numPr>
          <w:ilvl w:val="2"/>
          <w:numId w:val="38"/>
        </w:numPr>
        <w:spacing w:line="360" w:lineRule="auto"/>
        <w:jc w:val="both"/>
        <w:rPr>
          <w:rFonts w:ascii="GHEA Grapalat" w:hAnsi="GHEA Grapalat"/>
          <w:sz w:val="24"/>
          <w:szCs w:val="24"/>
        </w:rPr>
      </w:pPr>
      <w:r w:rsidRPr="00F17503">
        <w:rPr>
          <w:rFonts w:ascii="GHEA Grapalat" w:hAnsi="GHEA Grapalat"/>
          <w:sz w:val="24"/>
          <w:szCs w:val="24"/>
        </w:rPr>
        <w:t xml:space="preserve">The assessment methods of a </w:t>
      </w:r>
      <w:r>
        <w:rPr>
          <w:rFonts w:ascii="GHEA Grapalat" w:hAnsi="GHEA Grapalat"/>
          <w:sz w:val="24"/>
          <w:szCs w:val="24"/>
        </w:rPr>
        <w:t>TL</w:t>
      </w:r>
      <w:r w:rsidRPr="00F17503">
        <w:rPr>
          <w:rFonts w:ascii="GHEA Grapalat" w:hAnsi="GHEA Grapalat"/>
          <w:sz w:val="24"/>
          <w:szCs w:val="24"/>
        </w:rPr>
        <w:t xml:space="preserve"> used by an ARMNAB is comprised: </w:t>
      </w:r>
    </w:p>
    <w:p w14:paraId="4186B209" w14:textId="2CBEF5FE" w:rsidR="00BF6981" w:rsidRPr="00F17503" w:rsidRDefault="00BF6981" w:rsidP="00BF6981">
      <w:pPr>
        <w:pStyle w:val="NoSpacing"/>
        <w:spacing w:line="360" w:lineRule="auto"/>
        <w:ind w:firstLine="709"/>
        <w:jc w:val="both"/>
        <w:rPr>
          <w:rFonts w:ascii="GHEA Grapalat" w:hAnsi="GHEA Grapalat"/>
          <w:sz w:val="24"/>
          <w:szCs w:val="24"/>
        </w:rPr>
      </w:pPr>
      <w:r>
        <w:rPr>
          <w:rFonts w:ascii="GHEA Grapalat" w:hAnsi="GHEA Grapalat"/>
          <w:b/>
          <w:sz w:val="24"/>
          <w:szCs w:val="24"/>
        </w:rPr>
        <w:t xml:space="preserve">- </w:t>
      </w:r>
      <w:r>
        <w:rPr>
          <w:rFonts w:ascii="GHEA Grapalat" w:hAnsi="GHEA Grapalat"/>
          <w:b/>
          <w:sz w:val="24"/>
          <w:szCs w:val="24"/>
          <w:lang w:val="hy-AM"/>
        </w:rPr>
        <w:t>o</w:t>
      </w:r>
      <w:r w:rsidRPr="00F17503">
        <w:rPr>
          <w:rFonts w:ascii="GHEA Grapalat" w:hAnsi="GHEA Grapalat"/>
          <w:b/>
          <w:sz w:val="24"/>
          <w:szCs w:val="24"/>
        </w:rPr>
        <w:t>n-site assessment</w:t>
      </w:r>
      <w:r>
        <w:rPr>
          <w:rFonts w:ascii="GHEA Grapalat" w:hAnsi="GHEA Grapalat"/>
          <w:b/>
          <w:sz w:val="24"/>
          <w:szCs w:val="24"/>
          <w:lang w:val="hy-AM"/>
        </w:rPr>
        <w:t>)</w:t>
      </w:r>
      <w:r w:rsidRPr="00F17503">
        <w:rPr>
          <w:rFonts w:ascii="GHEA Grapalat" w:hAnsi="GHEA Grapalat"/>
          <w:sz w:val="24"/>
          <w:szCs w:val="24"/>
        </w:rPr>
        <w:t xml:space="preserve"> – visiting of </w:t>
      </w:r>
      <w:r w:rsidR="00341E58" w:rsidRPr="00341E58">
        <w:rPr>
          <w:rFonts w:ascii="GHEA Grapalat" w:hAnsi="GHEA Grapalat"/>
          <w:sz w:val="24"/>
          <w:szCs w:val="24"/>
        </w:rPr>
        <w:t>the head office and any operational units or branches where conformity assessment activities are carried out. During the on-site assessment, the management system and the testing/sampling process are evaluated. As a result of the on-site assessment, a report is drawn up in accordance with Annexes ATL-01-R and ATL-01-AR,</w:t>
      </w:r>
      <w:r w:rsidRPr="00F17503">
        <w:rPr>
          <w:rFonts w:ascii="GHEA Grapalat" w:hAnsi="GHEA Grapalat"/>
          <w:sz w:val="24"/>
          <w:szCs w:val="24"/>
        </w:rPr>
        <w:t xml:space="preserve"> </w:t>
      </w:r>
    </w:p>
    <w:p w14:paraId="6768CB46" w14:textId="16A42403" w:rsidR="00BF6981" w:rsidRPr="00F17503" w:rsidRDefault="00341E58" w:rsidP="00BF6981">
      <w:pPr>
        <w:pStyle w:val="NoSpacing"/>
        <w:spacing w:line="360" w:lineRule="auto"/>
        <w:ind w:firstLine="720"/>
        <w:jc w:val="both"/>
        <w:rPr>
          <w:rFonts w:ascii="GHEA Grapalat" w:hAnsi="GHEA Grapalat"/>
          <w:sz w:val="24"/>
          <w:szCs w:val="24"/>
        </w:rPr>
      </w:pPr>
      <w:r>
        <w:rPr>
          <w:rFonts w:ascii="GHEA Grapalat" w:hAnsi="GHEA Grapalat"/>
          <w:sz w:val="24"/>
          <w:szCs w:val="24"/>
        </w:rPr>
        <w:t>-</w:t>
      </w:r>
      <w:r w:rsidR="00BF6981" w:rsidRPr="00F17503">
        <w:rPr>
          <w:rFonts w:ascii="GHEA Grapalat" w:hAnsi="GHEA Grapalat"/>
          <w:sz w:val="24"/>
          <w:szCs w:val="24"/>
        </w:rPr>
        <w:t xml:space="preserve"> </w:t>
      </w:r>
      <w:r w:rsidR="00BF6981" w:rsidRPr="00F17503">
        <w:rPr>
          <w:rFonts w:ascii="GHEA Grapalat" w:hAnsi="GHEA Grapalat"/>
          <w:b/>
          <w:sz w:val="24"/>
          <w:szCs w:val="24"/>
        </w:rPr>
        <w:t>Remote assessment</w:t>
      </w:r>
      <w:r w:rsidR="00BF6981" w:rsidRPr="00F17503">
        <w:rPr>
          <w:rFonts w:ascii="GHEA Grapalat" w:hAnsi="GHEA Grapalat"/>
          <w:sz w:val="24"/>
          <w:szCs w:val="24"/>
        </w:rPr>
        <w:t xml:space="preserve"> - assessment of the physical location or virtual site of a TL using electronic means. </w:t>
      </w:r>
    </w:p>
    <w:p w14:paraId="3A4B2BA0" w14:textId="77777777" w:rsidR="00BF6981" w:rsidRPr="00F17503" w:rsidRDefault="00BF6981" w:rsidP="00BF6981">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Remote assessment is performed in exceptional cases, such as Force Majeure Impacts, Epidemic Diseases, Impossibility of Assessor/Technical Expert on-site visit, and other justified cases.</w:t>
      </w:r>
    </w:p>
    <w:p w14:paraId="70D561E1" w14:textId="460AE52F" w:rsidR="00BF6981" w:rsidRPr="00F17503" w:rsidRDefault="00341E58" w:rsidP="00BF6981">
      <w:pPr>
        <w:pStyle w:val="NoSpacing"/>
        <w:spacing w:line="360" w:lineRule="auto"/>
        <w:ind w:firstLine="720"/>
        <w:jc w:val="both"/>
        <w:rPr>
          <w:rFonts w:ascii="GHEA Grapalat" w:hAnsi="GHEA Grapalat"/>
          <w:sz w:val="24"/>
          <w:szCs w:val="24"/>
        </w:rPr>
      </w:pPr>
      <w:r>
        <w:rPr>
          <w:rFonts w:ascii="GHEA Grapalat" w:hAnsi="GHEA Grapalat"/>
          <w:sz w:val="24"/>
          <w:szCs w:val="24"/>
        </w:rPr>
        <w:lastRenderedPageBreak/>
        <w:t>-</w:t>
      </w:r>
      <w:r w:rsidR="00BF6981" w:rsidRPr="00F17503">
        <w:rPr>
          <w:rFonts w:ascii="GHEA Grapalat" w:hAnsi="GHEA Grapalat"/>
          <w:sz w:val="24"/>
          <w:szCs w:val="24"/>
        </w:rPr>
        <w:t xml:space="preserve"> </w:t>
      </w:r>
      <w:r w:rsidR="00BF6981" w:rsidRPr="00F17503">
        <w:rPr>
          <w:rFonts w:ascii="GHEA Grapalat" w:hAnsi="GHEA Grapalat"/>
          <w:b/>
          <w:sz w:val="24"/>
          <w:szCs w:val="24"/>
        </w:rPr>
        <w:t>Witnessing</w:t>
      </w:r>
      <w:r w:rsidR="00BF6981" w:rsidRPr="00F17503">
        <w:rPr>
          <w:rFonts w:ascii="GHEA Grapalat" w:hAnsi="GHEA Grapalat"/>
          <w:sz w:val="24"/>
          <w:szCs w:val="24"/>
        </w:rPr>
        <w:t xml:space="preserve"> - observation by the accreditation body of a conformity assessment body carrying out conformity assessment activities within its scope of accreditation;</w:t>
      </w:r>
    </w:p>
    <w:p w14:paraId="02552B03" w14:textId="60320C49" w:rsidR="00AF3906" w:rsidRPr="00444F3E" w:rsidRDefault="00341E58" w:rsidP="00AF3906">
      <w:pPr>
        <w:spacing w:line="360" w:lineRule="auto"/>
        <w:ind w:firstLine="720"/>
        <w:jc w:val="both"/>
        <w:rPr>
          <w:rFonts w:ascii="GHEA Grapalat" w:hAnsi="GHEA Grapalat"/>
          <w:lang w:val="en-US"/>
        </w:rPr>
      </w:pPr>
      <w:r w:rsidRPr="0061322F">
        <w:rPr>
          <w:rFonts w:ascii="GHEA Grapalat" w:hAnsi="GHEA Grapalat"/>
          <w:lang w:val="en-US"/>
        </w:rPr>
        <w:t>-</w:t>
      </w:r>
      <w:r w:rsidR="00BF6981" w:rsidRPr="0061322F">
        <w:rPr>
          <w:rFonts w:ascii="GHEA Grapalat" w:hAnsi="GHEA Grapalat"/>
          <w:lang w:val="en-US"/>
        </w:rPr>
        <w:t xml:space="preserve"> </w:t>
      </w:r>
      <w:r w:rsidR="00BF6981" w:rsidRPr="0061322F">
        <w:rPr>
          <w:rFonts w:ascii="GHEA Grapalat" w:hAnsi="GHEA Grapalat"/>
          <w:b/>
          <w:lang w:val="en-US"/>
        </w:rPr>
        <w:t>File</w:t>
      </w:r>
      <w:r w:rsidR="00AF3906" w:rsidRPr="0061322F">
        <w:rPr>
          <w:rFonts w:ascii="GHEA Grapalat" w:hAnsi="GHEA Grapalat"/>
          <w:b/>
          <w:lang w:val="en-US"/>
        </w:rPr>
        <w:t xml:space="preserve"> </w:t>
      </w:r>
      <w:r w:rsidR="00AF3906" w:rsidRPr="00444F3E">
        <w:rPr>
          <w:rFonts w:ascii="GHEA Grapalat" w:hAnsi="GHEA Grapalat"/>
          <w:lang w:val="en-US"/>
        </w:rPr>
        <w:t>(</w:t>
      </w:r>
      <w:r w:rsidR="00AF3906" w:rsidRPr="0061322F">
        <w:rPr>
          <w:rFonts w:ascii="GHEA Grapalat" w:hAnsi="GHEA Grapalat"/>
          <w:b/>
          <w:lang w:val="en-US"/>
        </w:rPr>
        <w:t xml:space="preserve">case) </w:t>
      </w:r>
      <w:r w:rsidR="00BF6981" w:rsidRPr="0061322F">
        <w:rPr>
          <w:rFonts w:ascii="GHEA Grapalat" w:hAnsi="GHEA Grapalat"/>
          <w:b/>
          <w:lang w:val="en-US"/>
        </w:rPr>
        <w:t>review</w:t>
      </w:r>
      <w:r w:rsidR="00BF6981" w:rsidRPr="0061322F">
        <w:rPr>
          <w:rFonts w:ascii="GHEA Grapalat" w:hAnsi="GHEA Grapalat"/>
          <w:lang w:val="en-US"/>
        </w:rPr>
        <w:t xml:space="preserve"> - </w:t>
      </w:r>
      <w:r w:rsidR="00AF3906" w:rsidRPr="00444F3E">
        <w:rPr>
          <w:rFonts w:ascii="GHEA Grapalat" w:hAnsi="GHEA Grapalat"/>
          <w:lang w:val="en-US"/>
        </w:rPr>
        <w:t xml:space="preserve">checking of the </w:t>
      </w:r>
      <w:r w:rsidR="00AF3906">
        <w:rPr>
          <w:rFonts w:ascii="GHEA Grapalat" w:hAnsi="GHEA Grapalat"/>
          <w:lang w:val="en-US"/>
        </w:rPr>
        <w:t>TL</w:t>
      </w:r>
      <w:r w:rsidR="00AF3906" w:rsidRPr="00444F3E">
        <w:rPr>
          <w:rFonts w:ascii="GHEA Grapalat" w:hAnsi="GHEA Grapalat"/>
          <w:lang w:val="en-US"/>
        </w:rPr>
        <w:t>’s reports and related documents (in papers and/or electronic).</w:t>
      </w:r>
    </w:p>
    <w:p w14:paraId="185FC5F1" w14:textId="22ACCEA8" w:rsidR="00AF3906" w:rsidRPr="00444F3E" w:rsidRDefault="00AF3906" w:rsidP="00AF3906">
      <w:pPr>
        <w:spacing w:line="360" w:lineRule="auto"/>
        <w:ind w:firstLine="720"/>
        <w:jc w:val="both"/>
        <w:rPr>
          <w:rFonts w:ascii="GHEA Grapalat" w:hAnsi="GHEA Grapalat"/>
          <w:lang w:val="en-US"/>
        </w:rPr>
      </w:pPr>
      <w:r w:rsidRPr="00444F3E">
        <w:rPr>
          <w:rFonts w:ascii="GHEA Grapalat" w:hAnsi="GHEA Grapalat"/>
          <w:lang w:val="en-US"/>
        </w:rPr>
        <w:t>File (Case) review is a complete assessment of all aspects of testing for the selected representative test.</w:t>
      </w:r>
    </w:p>
    <w:p w14:paraId="567FA8C2" w14:textId="54837B4E" w:rsidR="00645B2E" w:rsidRPr="00645B2E" w:rsidRDefault="00645B2E" w:rsidP="00645B2E">
      <w:pPr>
        <w:spacing w:line="360" w:lineRule="auto"/>
        <w:ind w:firstLine="720"/>
        <w:jc w:val="both"/>
        <w:rPr>
          <w:rFonts w:ascii="GHEA Grapalat" w:hAnsi="GHEA Grapalat"/>
          <w:lang w:val="en-US"/>
        </w:rPr>
      </w:pPr>
      <w:r>
        <w:rPr>
          <w:rFonts w:ascii="GHEA Grapalat" w:hAnsi="GHEA Grapalat"/>
          <w:b/>
          <w:lang w:val="en-US"/>
        </w:rPr>
        <w:t xml:space="preserve">- </w:t>
      </w:r>
      <w:r w:rsidRPr="00645B2E">
        <w:rPr>
          <w:rFonts w:ascii="GHEA Grapalat" w:hAnsi="GHEA Grapalat"/>
          <w:b/>
          <w:lang w:val="en-US"/>
        </w:rPr>
        <w:t>Document review</w:t>
      </w:r>
      <w:r w:rsidRPr="00645B2E">
        <w:rPr>
          <w:rFonts w:ascii="GHEA Grapalat" w:hAnsi="GHEA Grapalat"/>
          <w:lang w:val="en-US"/>
        </w:rPr>
        <w:t xml:space="preserve"> – checking of the CAB’s documentation.</w:t>
      </w:r>
    </w:p>
    <w:p w14:paraId="32A76439" w14:textId="77777777" w:rsidR="00645B2E" w:rsidRPr="00645B2E" w:rsidRDefault="00645B2E" w:rsidP="00645B2E">
      <w:pPr>
        <w:spacing w:line="360" w:lineRule="auto"/>
        <w:ind w:firstLine="720"/>
        <w:jc w:val="both"/>
        <w:rPr>
          <w:rFonts w:ascii="GHEA Grapalat" w:hAnsi="GHEA Grapalat"/>
          <w:lang w:val="en-US"/>
        </w:rPr>
      </w:pPr>
      <w:r w:rsidRPr="00645B2E">
        <w:rPr>
          <w:rFonts w:ascii="GHEA Grapalat" w:hAnsi="GHEA Grapalat"/>
          <w:lang w:val="en-US"/>
        </w:rPr>
        <w:t>The document review is used to assess the effectiveness of the functioning of individual elements of the CAB’s management system.</w:t>
      </w:r>
    </w:p>
    <w:p w14:paraId="65DEDCE2" w14:textId="5DADE175" w:rsidR="00BF6981" w:rsidRPr="00F17503" w:rsidRDefault="00645B2E" w:rsidP="00BF6981">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 </w:t>
      </w:r>
      <w:r w:rsidR="00BF6981" w:rsidRPr="00F17503">
        <w:rPr>
          <w:rFonts w:ascii="GHEA Grapalat" w:hAnsi="GHEA Grapalat"/>
          <w:b/>
          <w:sz w:val="24"/>
          <w:szCs w:val="24"/>
        </w:rPr>
        <w:t>Review of performance in proficiency testing and other interlaboratory comparisons</w:t>
      </w:r>
      <w:r w:rsidR="00BF6981" w:rsidRPr="00F17503">
        <w:rPr>
          <w:rFonts w:ascii="GHEA Grapalat" w:hAnsi="GHEA Grapalat"/>
          <w:sz w:val="24"/>
          <w:szCs w:val="24"/>
        </w:rPr>
        <w:t xml:space="preserve"> - assessment testing results performed by TLs with another TLs or PT providers;</w:t>
      </w:r>
    </w:p>
    <w:p w14:paraId="31CCC3F0" w14:textId="4CF3000B" w:rsidR="00BF6981" w:rsidRDefault="00645B2E" w:rsidP="00BF6981">
      <w:pPr>
        <w:pStyle w:val="NoSpacing"/>
        <w:spacing w:line="360" w:lineRule="auto"/>
        <w:ind w:firstLine="720"/>
        <w:jc w:val="both"/>
        <w:rPr>
          <w:rFonts w:ascii="GHEA Grapalat" w:hAnsi="GHEA Grapalat"/>
          <w:sz w:val="24"/>
          <w:szCs w:val="24"/>
          <w:lang w:val="hy-AM"/>
        </w:rPr>
      </w:pPr>
      <w:r>
        <w:rPr>
          <w:rFonts w:ascii="GHEA Grapalat" w:hAnsi="GHEA Grapalat"/>
          <w:sz w:val="24"/>
          <w:szCs w:val="24"/>
        </w:rPr>
        <w:t xml:space="preserve">- </w:t>
      </w:r>
      <w:r w:rsidR="00BF6981" w:rsidRPr="00F17503">
        <w:rPr>
          <w:rFonts w:ascii="GHEA Grapalat" w:hAnsi="GHEA Grapalat"/>
          <w:b/>
          <w:sz w:val="24"/>
          <w:szCs w:val="24"/>
        </w:rPr>
        <w:t>Validation audits</w:t>
      </w:r>
      <w:r w:rsidR="00BF6981" w:rsidRPr="00F17503">
        <w:rPr>
          <w:rFonts w:ascii="GHEA Grapalat" w:hAnsi="GHEA Grapalat"/>
          <w:sz w:val="24"/>
          <w:szCs w:val="24"/>
        </w:rPr>
        <w:t xml:space="preserve"> - assessment results of validation performed by TL;</w:t>
      </w:r>
    </w:p>
    <w:p w14:paraId="17858F01" w14:textId="7B447BC2" w:rsidR="00BF6981" w:rsidRPr="00A61BC7" w:rsidRDefault="001F1406" w:rsidP="00BF6981">
      <w:pPr>
        <w:pStyle w:val="NoSpacing"/>
        <w:spacing w:line="360" w:lineRule="auto"/>
        <w:ind w:firstLine="720"/>
        <w:jc w:val="both"/>
        <w:rPr>
          <w:rFonts w:ascii="GHEA Grapalat" w:hAnsi="GHEA Grapalat"/>
          <w:sz w:val="24"/>
          <w:szCs w:val="24"/>
          <w:lang w:val="hy-AM"/>
        </w:rPr>
      </w:pPr>
      <w:r>
        <w:rPr>
          <w:rFonts w:ascii="GHEA Grapalat" w:hAnsi="GHEA Grapalat"/>
          <w:sz w:val="24"/>
          <w:szCs w:val="24"/>
        </w:rPr>
        <w:t xml:space="preserve">- </w:t>
      </w:r>
      <w:r w:rsidR="00BF6981" w:rsidRPr="00A61BC7">
        <w:rPr>
          <w:rFonts w:ascii="GHEA Grapalat" w:hAnsi="GHEA Grapalat"/>
          <w:b/>
          <w:sz w:val="24"/>
          <w:szCs w:val="24"/>
        </w:rPr>
        <w:t>Measurement audits</w:t>
      </w:r>
      <w:r w:rsidR="00BF6981" w:rsidRPr="00A61BC7">
        <w:rPr>
          <w:rFonts w:ascii="GHEA Grapalat" w:hAnsi="GHEA Grapalat"/>
          <w:sz w:val="24"/>
          <w:szCs w:val="24"/>
        </w:rPr>
        <w:t xml:space="preserve"> – assessment </w:t>
      </w:r>
      <w:r w:rsidR="00BF6981">
        <w:rPr>
          <w:rFonts w:ascii="GHEA Grapalat" w:hAnsi="GHEA Grapalat"/>
          <w:sz w:val="24"/>
          <w:szCs w:val="24"/>
          <w:lang w:val="hy-AM"/>
        </w:rPr>
        <w:t>tasting</w:t>
      </w:r>
      <w:r w:rsidR="00BF6981" w:rsidRPr="00A61BC7">
        <w:rPr>
          <w:rFonts w:ascii="GHEA Grapalat" w:hAnsi="GHEA Grapalat"/>
          <w:sz w:val="24"/>
          <w:szCs w:val="24"/>
        </w:rPr>
        <w:t xml:space="preserve"> results performed by </w:t>
      </w:r>
      <w:r w:rsidR="00BF6981">
        <w:rPr>
          <w:rFonts w:ascii="GHEA Grapalat" w:hAnsi="GHEA Grapalat"/>
          <w:sz w:val="24"/>
          <w:szCs w:val="24"/>
          <w:lang w:val="hy-AM"/>
        </w:rPr>
        <w:t>TL</w:t>
      </w:r>
      <w:r w:rsidR="00BF6981" w:rsidRPr="00A61BC7">
        <w:rPr>
          <w:rFonts w:ascii="GHEA Grapalat" w:hAnsi="GHEA Grapalat"/>
          <w:sz w:val="24"/>
          <w:szCs w:val="24"/>
        </w:rPr>
        <w:t>;</w:t>
      </w:r>
    </w:p>
    <w:p w14:paraId="79CBD168" w14:textId="56DB6C38" w:rsidR="00BF6981" w:rsidRPr="00F17503" w:rsidRDefault="001F1406" w:rsidP="00BF6981">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 </w:t>
      </w:r>
      <w:r w:rsidR="00BF6981" w:rsidRPr="00F17503">
        <w:rPr>
          <w:rFonts w:ascii="GHEA Grapalat" w:hAnsi="GHEA Grapalat"/>
          <w:b/>
          <w:sz w:val="24"/>
          <w:szCs w:val="24"/>
        </w:rPr>
        <w:t>Interviewing</w:t>
      </w:r>
      <w:r w:rsidR="00BF6981" w:rsidRPr="00F17503">
        <w:rPr>
          <w:rFonts w:ascii="GHEA Grapalat" w:hAnsi="GHEA Grapalat"/>
          <w:sz w:val="24"/>
          <w:szCs w:val="24"/>
        </w:rPr>
        <w:t xml:space="preserve"> – conversation with the TL</w:t>
      </w:r>
      <w:r w:rsidR="00BF6981">
        <w:rPr>
          <w:rFonts w:ascii="GHEA Grapalat" w:hAnsi="GHEA Grapalat"/>
          <w:sz w:val="24"/>
          <w:szCs w:val="24"/>
          <w:lang w:val="hy-AM"/>
        </w:rPr>
        <w:t>'</w:t>
      </w:r>
      <w:r w:rsidR="00BF6981" w:rsidRPr="00F17503">
        <w:rPr>
          <w:rFonts w:ascii="GHEA Grapalat" w:hAnsi="GHEA Grapalat"/>
          <w:sz w:val="24"/>
          <w:szCs w:val="24"/>
        </w:rPr>
        <w:t>s personnel.</w:t>
      </w:r>
    </w:p>
    <w:p w14:paraId="3B435817" w14:textId="6DE1F214" w:rsidR="00BF6981" w:rsidRPr="00F17503" w:rsidRDefault="008F773E" w:rsidP="00BF6981">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4.4.4 </w:t>
      </w:r>
      <w:r w:rsidR="00BF6981" w:rsidRPr="00F17503">
        <w:rPr>
          <w:rFonts w:ascii="GHEA Grapalat" w:hAnsi="GHEA Grapalat"/>
          <w:sz w:val="24"/>
          <w:szCs w:val="24"/>
        </w:rPr>
        <w:t>If the laboratory introduces a self-developed method (non-standard method) in the accreditation application, this method shall be presented to the ARMNAB so that the assessors/experts will prepare for on-site assessment. If the laboratory fails to present the testing procedures to the ARMNAB, the term of on-site assessment shall be extended to allow for on-site study of these documents by assessors/experts.</w:t>
      </w:r>
    </w:p>
    <w:p w14:paraId="0296EC66" w14:textId="6DFDB559" w:rsidR="00A14E98" w:rsidRPr="00A14E98" w:rsidRDefault="00A14E98" w:rsidP="00A14E98">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4.4.5 </w:t>
      </w:r>
      <w:r w:rsidR="007A09DB" w:rsidRPr="007A09DB">
        <w:rPr>
          <w:rFonts w:ascii="GHEA Grapalat" w:hAnsi="GHEA Grapalat"/>
          <w:sz w:val="24"/>
          <w:szCs w:val="24"/>
        </w:rPr>
        <w:t xml:space="preserve">The measuring instruments used in the </w:t>
      </w:r>
      <w:r w:rsidR="007A09DB">
        <w:rPr>
          <w:rFonts w:ascii="GHEA Grapalat" w:hAnsi="GHEA Grapalat"/>
          <w:sz w:val="24"/>
          <w:szCs w:val="24"/>
        </w:rPr>
        <w:t>T</w:t>
      </w:r>
      <w:r w:rsidR="007A09DB" w:rsidRPr="007A09DB">
        <w:rPr>
          <w:rFonts w:ascii="GHEA Grapalat" w:hAnsi="GHEA Grapalat"/>
          <w:sz w:val="24"/>
          <w:szCs w:val="24"/>
        </w:rPr>
        <w:t>L must be calibrated.</w:t>
      </w:r>
      <w:r w:rsidR="007A09DB">
        <w:rPr>
          <w:rFonts w:ascii="GHEA Grapalat" w:hAnsi="GHEA Grapalat"/>
          <w:sz w:val="24"/>
          <w:szCs w:val="24"/>
        </w:rPr>
        <w:t xml:space="preserve"> </w:t>
      </w:r>
      <w:r w:rsidRPr="00A14E98">
        <w:rPr>
          <w:rFonts w:ascii="GHEA Grapalat" w:hAnsi="GHEA Grapalat"/>
          <w:sz w:val="24"/>
          <w:szCs w:val="24"/>
        </w:rPr>
        <w:t>The</w:t>
      </w:r>
      <w:r w:rsidR="007A09DB">
        <w:rPr>
          <w:rFonts w:ascii="GHEA Grapalat" w:hAnsi="GHEA Grapalat"/>
          <w:sz w:val="24"/>
          <w:szCs w:val="24"/>
        </w:rPr>
        <w:t xml:space="preserve"> TL</w:t>
      </w:r>
      <w:r w:rsidRPr="00A14E98">
        <w:rPr>
          <w:rFonts w:ascii="GHEA Grapalat" w:hAnsi="GHEA Grapalat"/>
          <w:sz w:val="24"/>
          <w:szCs w:val="24"/>
        </w:rPr>
        <w:t xml:space="preserve"> shall define, in line with the specifics of the testing/sampling to be performed, the</w:t>
      </w:r>
      <w:r>
        <w:rPr>
          <w:rFonts w:ascii="GHEA Grapalat" w:hAnsi="GHEA Grapalat"/>
          <w:sz w:val="24"/>
          <w:szCs w:val="24"/>
        </w:rPr>
        <w:t xml:space="preserve"> </w:t>
      </w:r>
      <w:r w:rsidRPr="00A14E98">
        <w:rPr>
          <w:rFonts w:ascii="GHEA Grapalat" w:hAnsi="GHEA Grapalat"/>
          <w:sz w:val="24"/>
          <w:szCs w:val="24"/>
        </w:rPr>
        <w:t xml:space="preserve">acceptable requirements relating to deviations, uncertainties </w:t>
      </w:r>
      <w:proofErr w:type="spellStart"/>
      <w:r w:rsidRPr="00A14E98">
        <w:rPr>
          <w:rFonts w:ascii="GHEA Grapalat" w:hAnsi="GHEA Grapalat"/>
          <w:sz w:val="24"/>
          <w:szCs w:val="24"/>
        </w:rPr>
        <w:t>etc</w:t>
      </w:r>
      <w:proofErr w:type="spellEnd"/>
      <w:r w:rsidRPr="00A14E98">
        <w:rPr>
          <w:rFonts w:ascii="GHEA Grapalat" w:hAnsi="GHEA Grapalat"/>
          <w:sz w:val="24"/>
          <w:szCs w:val="24"/>
        </w:rPr>
        <w:t xml:space="preserve"> both for internal calibrations and</w:t>
      </w:r>
      <w:r>
        <w:rPr>
          <w:rFonts w:ascii="GHEA Grapalat" w:hAnsi="GHEA Grapalat"/>
          <w:sz w:val="24"/>
          <w:szCs w:val="24"/>
        </w:rPr>
        <w:t xml:space="preserve"> </w:t>
      </w:r>
      <w:r w:rsidRPr="00A14E98">
        <w:rPr>
          <w:rFonts w:ascii="GHEA Grapalat" w:hAnsi="GHEA Grapalat"/>
          <w:sz w:val="24"/>
          <w:szCs w:val="24"/>
        </w:rPr>
        <w:t>calibrations outsourced to external centers.</w:t>
      </w:r>
    </w:p>
    <w:p w14:paraId="03B11D65" w14:textId="4B3D3F6B" w:rsidR="00A14E98" w:rsidRPr="00A14E98" w:rsidRDefault="00A14E98" w:rsidP="00A14E98">
      <w:pPr>
        <w:pStyle w:val="NoSpacing"/>
        <w:spacing w:line="360" w:lineRule="auto"/>
        <w:ind w:firstLine="720"/>
        <w:jc w:val="both"/>
        <w:rPr>
          <w:rFonts w:ascii="GHEA Grapalat" w:hAnsi="GHEA Grapalat"/>
          <w:sz w:val="24"/>
          <w:szCs w:val="24"/>
        </w:rPr>
      </w:pPr>
      <w:r w:rsidRPr="00A14E98">
        <w:rPr>
          <w:rFonts w:ascii="GHEA Grapalat" w:hAnsi="GHEA Grapalat"/>
          <w:sz w:val="24"/>
          <w:szCs w:val="24"/>
        </w:rPr>
        <w:t>Regarding such equipment as incubators, heaters, climate chambers, the thermometer/logger data</w:t>
      </w:r>
      <w:r>
        <w:rPr>
          <w:rFonts w:ascii="GHEA Grapalat" w:hAnsi="GHEA Grapalat"/>
          <w:sz w:val="24"/>
          <w:szCs w:val="24"/>
        </w:rPr>
        <w:t xml:space="preserve"> </w:t>
      </w:r>
      <w:r w:rsidRPr="00A14E98">
        <w:rPr>
          <w:rFonts w:ascii="GHEA Grapalat" w:hAnsi="GHEA Grapalat"/>
          <w:sz w:val="24"/>
          <w:szCs w:val="24"/>
        </w:rPr>
        <w:t xml:space="preserve">in the equipment shall be calibrated. The homogeneity control of </w:t>
      </w:r>
      <w:r w:rsidRPr="00A14E98">
        <w:rPr>
          <w:rFonts w:ascii="GHEA Grapalat" w:hAnsi="GHEA Grapalat"/>
          <w:sz w:val="24"/>
          <w:szCs w:val="24"/>
        </w:rPr>
        <w:lastRenderedPageBreak/>
        <w:t>temperatures in the equipment is</w:t>
      </w:r>
      <w:r>
        <w:rPr>
          <w:rFonts w:ascii="GHEA Grapalat" w:hAnsi="GHEA Grapalat"/>
          <w:sz w:val="24"/>
          <w:szCs w:val="24"/>
        </w:rPr>
        <w:t xml:space="preserve"> </w:t>
      </w:r>
      <w:r w:rsidRPr="00A14E98">
        <w:rPr>
          <w:rFonts w:ascii="GHEA Grapalat" w:hAnsi="GHEA Grapalat"/>
          <w:sz w:val="24"/>
          <w:szCs w:val="24"/>
        </w:rPr>
        <w:t>a preliminary evaluation for establishing whether the instrument keeps the temperature within the</w:t>
      </w:r>
      <w:r>
        <w:rPr>
          <w:rFonts w:ascii="GHEA Grapalat" w:hAnsi="GHEA Grapalat"/>
          <w:sz w:val="24"/>
          <w:szCs w:val="24"/>
        </w:rPr>
        <w:t xml:space="preserve"> </w:t>
      </w:r>
      <w:r w:rsidRPr="00A14E98">
        <w:rPr>
          <w:rFonts w:ascii="GHEA Grapalat" w:hAnsi="GHEA Grapalat"/>
          <w:sz w:val="24"/>
          <w:szCs w:val="24"/>
        </w:rPr>
        <w:t>limits of the method.</w:t>
      </w:r>
    </w:p>
    <w:p w14:paraId="13141F24" w14:textId="7B6384C3" w:rsidR="008F773E" w:rsidRDefault="00A14E98" w:rsidP="00A14E98">
      <w:pPr>
        <w:pStyle w:val="NoSpacing"/>
        <w:spacing w:line="360" w:lineRule="auto"/>
        <w:ind w:firstLine="720"/>
        <w:jc w:val="both"/>
        <w:rPr>
          <w:rFonts w:ascii="GHEA Grapalat" w:hAnsi="GHEA Grapalat"/>
          <w:sz w:val="24"/>
          <w:szCs w:val="24"/>
        </w:rPr>
      </w:pPr>
      <w:r w:rsidRPr="00A14E98">
        <w:rPr>
          <w:rFonts w:ascii="GHEA Grapalat" w:hAnsi="GHEA Grapalat"/>
          <w:sz w:val="24"/>
          <w:szCs w:val="24"/>
        </w:rPr>
        <w:t>For complex equipment such as spectrometry, GC, HPLC mass spectrometry, the calibration is done</w:t>
      </w:r>
      <w:r>
        <w:rPr>
          <w:rFonts w:ascii="GHEA Grapalat" w:hAnsi="GHEA Grapalat"/>
          <w:sz w:val="24"/>
          <w:szCs w:val="24"/>
        </w:rPr>
        <w:t xml:space="preserve"> </w:t>
      </w:r>
      <w:r w:rsidRPr="00A14E98">
        <w:rPr>
          <w:rFonts w:ascii="GHEA Grapalat" w:hAnsi="GHEA Grapalat"/>
          <w:sz w:val="24"/>
          <w:szCs w:val="24"/>
        </w:rPr>
        <w:t xml:space="preserve">using suitable reference materials (see </w:t>
      </w:r>
      <w:r w:rsidR="00FF1872">
        <w:rPr>
          <w:rFonts w:ascii="GHEA Grapalat" w:hAnsi="GHEA Grapalat"/>
          <w:sz w:val="24"/>
          <w:szCs w:val="24"/>
        </w:rPr>
        <w:t xml:space="preserve">ISO/IEC 17025 </w:t>
      </w:r>
      <w:r w:rsidRPr="00A14E98">
        <w:rPr>
          <w:rFonts w:ascii="GHEA Grapalat" w:hAnsi="GHEA Grapalat"/>
          <w:sz w:val="24"/>
          <w:szCs w:val="24"/>
        </w:rPr>
        <w:t xml:space="preserve">§ 6.5). </w:t>
      </w:r>
    </w:p>
    <w:p w14:paraId="2CCC45D2" w14:textId="77777777" w:rsidR="00ED42A1" w:rsidRPr="00F17503" w:rsidRDefault="00E2269D" w:rsidP="00ED42A1">
      <w:pPr>
        <w:pStyle w:val="NoSpacing"/>
        <w:spacing w:line="360" w:lineRule="auto"/>
        <w:ind w:firstLine="720"/>
        <w:jc w:val="both"/>
        <w:rPr>
          <w:rFonts w:ascii="GHEA Grapalat" w:hAnsi="GHEA Grapalat"/>
          <w:sz w:val="24"/>
          <w:szCs w:val="24"/>
        </w:rPr>
      </w:pPr>
      <w:r w:rsidRPr="00E2269D">
        <w:rPr>
          <w:rFonts w:ascii="GHEA Grapalat" w:hAnsi="GHEA Grapalat"/>
          <w:sz w:val="24"/>
          <w:szCs w:val="24"/>
        </w:rPr>
        <w:t xml:space="preserve">4.4.6 </w:t>
      </w:r>
      <w:r w:rsidR="00ED42A1" w:rsidRPr="00F17503">
        <w:rPr>
          <w:rFonts w:ascii="GHEA Grapalat" w:hAnsi="GHEA Grapalat"/>
          <w:sz w:val="24"/>
          <w:szCs w:val="24"/>
        </w:rPr>
        <w:t>While performing internal calibration, the laboratory shall meet the requirements of PL-06 document. The technical assessor/expert shall assess the competence of the laboratory to perform internal calibration.</w:t>
      </w:r>
    </w:p>
    <w:p w14:paraId="5E42BD8B" w14:textId="544FA426" w:rsidR="00BF6981" w:rsidRDefault="00ED42A1" w:rsidP="00BF6981">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4.4.7 </w:t>
      </w:r>
      <w:r w:rsidR="00BF6981" w:rsidRPr="00F17503">
        <w:rPr>
          <w:rFonts w:ascii="GHEA Grapalat" w:hAnsi="GHEA Grapalat"/>
          <w:sz w:val="24"/>
          <w:szCs w:val="24"/>
        </w:rPr>
        <w:t xml:space="preserve">During the on-site assessment the tester shall be witnessed for his/her performance, starting from sampling of test specimens/products to the end of testing, and, as a result, a report shall be prepared in accordance with Annex ATL-01-TWR. The witnessing of testing of test specimens/products is carried out for the </w:t>
      </w:r>
      <w:proofErr w:type="spellStart"/>
      <w:r w:rsidR="00BF6981" w:rsidRPr="00F17503">
        <w:rPr>
          <w:rFonts w:ascii="GHEA Grapalat" w:hAnsi="GHEA Grapalat"/>
          <w:sz w:val="24"/>
          <w:szCs w:val="24"/>
        </w:rPr>
        <w:t>pupose</w:t>
      </w:r>
      <w:proofErr w:type="spellEnd"/>
      <w:r w:rsidR="00BF6981" w:rsidRPr="00F17503">
        <w:rPr>
          <w:rFonts w:ascii="GHEA Grapalat" w:hAnsi="GHEA Grapalat"/>
          <w:sz w:val="24"/>
          <w:szCs w:val="24"/>
        </w:rPr>
        <w:t xml:space="preserve"> of checking the accuracy of test results </w:t>
      </w:r>
      <w:r w:rsidR="00BF6981" w:rsidRPr="00F17503">
        <w:rPr>
          <w:rFonts w:ascii="GHEA Grapalat" w:hAnsi="GHEA Grapalat"/>
          <w:sz w:val="24"/>
          <w:szCs w:val="24"/>
          <w:lang w:val="hy-AM"/>
        </w:rPr>
        <w:t>and staff conpetence</w:t>
      </w:r>
      <w:r w:rsidR="00BF6981" w:rsidRPr="00F17503">
        <w:rPr>
          <w:rFonts w:ascii="GHEA Grapalat" w:hAnsi="GHEA Grapalat"/>
          <w:sz w:val="24"/>
          <w:szCs w:val="24"/>
        </w:rPr>
        <w:t xml:space="preserve">. </w:t>
      </w:r>
    </w:p>
    <w:p w14:paraId="2C959CF2" w14:textId="77777777" w:rsidR="00ED42A1" w:rsidRPr="00F17503" w:rsidRDefault="00ED42A1" w:rsidP="00ED42A1">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The sample selected by assessors/experts for each testing method specified under the scope of accreditation shall be representative for each method (and for lab personnel), ensuring that the laboratory is competent to perform as specified under the scope of accreditation.</w:t>
      </w:r>
    </w:p>
    <w:p w14:paraId="4180CB42" w14:textId="5F2D6AE5" w:rsidR="00BF6981" w:rsidRPr="00F17503" w:rsidRDefault="00062846" w:rsidP="00BF6981">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4.4.8 </w:t>
      </w:r>
      <w:r w:rsidR="00BF6981" w:rsidRPr="00F17503">
        <w:rPr>
          <w:rFonts w:ascii="GHEA Grapalat" w:hAnsi="GHEA Grapalat"/>
          <w:sz w:val="24"/>
          <w:szCs w:val="24"/>
        </w:rPr>
        <w:t>If more than one technical subdivision/place of performance is indicated in the accreditation application, the assessment shall be carried out in the head office and all technical subdivisions/places of performance of the entity.</w:t>
      </w:r>
    </w:p>
    <w:p w14:paraId="338D7A2B" w14:textId="50B05487" w:rsidR="00C93A21" w:rsidRPr="00F17503" w:rsidRDefault="00C93A21" w:rsidP="00C93A21">
      <w:pPr>
        <w:pStyle w:val="Heading1"/>
        <w:spacing w:line="360" w:lineRule="auto"/>
        <w:rPr>
          <w:rFonts w:ascii="GHEA Grapalat" w:hAnsi="GHEA Grapalat"/>
          <w:i w:val="0"/>
          <w:sz w:val="24"/>
          <w:szCs w:val="24"/>
        </w:rPr>
      </w:pPr>
      <w:bookmarkStart w:id="33" w:name="_Toc29235322"/>
      <w:bookmarkStart w:id="34" w:name="_Toc36198810"/>
      <w:bookmarkStart w:id="35" w:name="_Toc152541345"/>
      <w:bookmarkStart w:id="36" w:name="_Toc371942512"/>
      <w:bookmarkStart w:id="37" w:name="_Toc21705678"/>
      <w:r w:rsidRPr="00F17503">
        <w:rPr>
          <w:rFonts w:ascii="GHEA Grapalat" w:hAnsi="GHEA Grapalat"/>
          <w:i w:val="0"/>
          <w:sz w:val="24"/>
          <w:szCs w:val="24"/>
        </w:rPr>
        <w:t>4.</w:t>
      </w:r>
      <w:r>
        <w:rPr>
          <w:rFonts w:ascii="GHEA Grapalat" w:hAnsi="GHEA Grapalat"/>
          <w:i w:val="0"/>
          <w:sz w:val="24"/>
          <w:szCs w:val="24"/>
        </w:rPr>
        <w:t>4.9</w:t>
      </w:r>
      <w:r w:rsidRPr="00F17503">
        <w:rPr>
          <w:rFonts w:ascii="GHEA Grapalat" w:hAnsi="GHEA Grapalat"/>
          <w:i w:val="0"/>
          <w:sz w:val="24"/>
          <w:szCs w:val="24"/>
        </w:rPr>
        <w:t xml:space="preserve"> Testing Activities through Subcontracting</w:t>
      </w:r>
      <w:bookmarkEnd w:id="33"/>
      <w:bookmarkEnd w:id="34"/>
      <w:bookmarkEnd w:id="35"/>
    </w:p>
    <w:bookmarkEnd w:id="36"/>
    <w:bookmarkEnd w:id="37"/>
    <w:p w14:paraId="559483AF" w14:textId="60D15DEB" w:rsidR="00C93A21" w:rsidRPr="00F17503" w:rsidRDefault="00C93A21" w:rsidP="00C93A21">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The accredited testing laboratory shall independently perform the testing activities specified under the scope of accreditation. The ARMNAB shall not accredit the testing activities carried out through subcontracting</w:t>
      </w:r>
      <w:r>
        <w:rPr>
          <w:rFonts w:ascii="GHEA Grapalat" w:hAnsi="GHEA Grapalat"/>
          <w:sz w:val="24"/>
          <w:szCs w:val="24"/>
        </w:rPr>
        <w:t xml:space="preserve">, </w:t>
      </w:r>
      <w:r w:rsidRPr="00C93A21">
        <w:rPr>
          <w:rFonts w:ascii="GHEA Grapalat" w:hAnsi="GHEA Grapalat"/>
          <w:sz w:val="24"/>
          <w:szCs w:val="24"/>
        </w:rPr>
        <w:t xml:space="preserve">except when the laboratory has adequate resources and </w:t>
      </w:r>
      <w:r w:rsidR="00270113">
        <w:rPr>
          <w:rFonts w:ascii="GHEA Grapalat" w:hAnsi="GHEA Grapalat"/>
          <w:sz w:val="24"/>
          <w:szCs w:val="24"/>
        </w:rPr>
        <w:t>competence</w:t>
      </w:r>
      <w:r w:rsidRPr="00C93A21">
        <w:rPr>
          <w:rFonts w:ascii="GHEA Grapalat" w:hAnsi="GHEA Grapalat"/>
          <w:sz w:val="24"/>
          <w:szCs w:val="24"/>
        </w:rPr>
        <w:t>, but due to unforeseen reasons (for example, employee illness, temporary equipment failure, etc.) cannot perform tests partially or completely.</w:t>
      </w:r>
      <w:r w:rsidRPr="00F17503">
        <w:rPr>
          <w:rFonts w:ascii="GHEA Grapalat" w:hAnsi="GHEA Grapalat"/>
          <w:sz w:val="24"/>
          <w:szCs w:val="24"/>
        </w:rPr>
        <w:t>.</w:t>
      </w:r>
    </w:p>
    <w:p w14:paraId="3D8CB607" w14:textId="4AB385F2" w:rsidR="00C93A21" w:rsidRPr="00270113" w:rsidRDefault="00270113" w:rsidP="00E71FDB">
      <w:pPr>
        <w:pStyle w:val="Heading1"/>
        <w:ind w:firstLine="720"/>
        <w:rPr>
          <w:rFonts w:ascii="GHEA Grapalat" w:hAnsi="GHEA Grapalat" w:cs="Sylfaen"/>
          <w:i w:val="0"/>
          <w:sz w:val="24"/>
          <w:szCs w:val="24"/>
          <w:lang w:val="hy-AM"/>
        </w:rPr>
      </w:pPr>
      <w:bookmarkStart w:id="38" w:name="_Toc21705752"/>
      <w:bookmarkStart w:id="39" w:name="_Toc35503311"/>
      <w:bookmarkStart w:id="40" w:name="_Toc84604512"/>
      <w:bookmarkStart w:id="41" w:name="_Toc152541346"/>
      <w:r>
        <w:rPr>
          <w:rFonts w:ascii="GHEA Grapalat" w:hAnsi="GHEA Grapalat" w:cs="Sylfaen"/>
          <w:i w:val="0"/>
          <w:sz w:val="24"/>
          <w:szCs w:val="24"/>
          <w:lang w:val="hy-AM"/>
        </w:rPr>
        <w:t>4.5</w:t>
      </w:r>
      <w:r w:rsidR="00C93A21" w:rsidRPr="00270113">
        <w:rPr>
          <w:rFonts w:ascii="GHEA Grapalat" w:hAnsi="GHEA Grapalat" w:cs="Sylfaen"/>
          <w:i w:val="0"/>
          <w:sz w:val="24"/>
          <w:szCs w:val="24"/>
          <w:lang w:val="hy-AM"/>
        </w:rPr>
        <w:t xml:space="preserve"> </w:t>
      </w:r>
      <w:bookmarkEnd w:id="38"/>
      <w:bookmarkEnd w:id="39"/>
      <w:bookmarkEnd w:id="40"/>
      <w:r w:rsidR="00C93A21" w:rsidRPr="00E71FDB">
        <w:rPr>
          <w:rFonts w:ascii="GHEA Grapalat" w:hAnsi="GHEA Grapalat"/>
          <w:sz w:val="24"/>
          <w:szCs w:val="24"/>
        </w:rPr>
        <w:t>Sampling</w:t>
      </w:r>
      <w:bookmarkEnd w:id="41"/>
    </w:p>
    <w:p w14:paraId="5A300222" w14:textId="77777777" w:rsidR="00C93A21" w:rsidRPr="00270113" w:rsidRDefault="00C93A21" w:rsidP="00C93A21">
      <w:pPr>
        <w:pStyle w:val="NoSpacing"/>
        <w:spacing w:line="360" w:lineRule="auto"/>
        <w:ind w:firstLine="720"/>
        <w:jc w:val="both"/>
        <w:rPr>
          <w:rFonts w:ascii="GHEA Grapalat" w:hAnsi="GHEA Grapalat"/>
          <w:sz w:val="24"/>
          <w:szCs w:val="24"/>
          <w:lang w:val="hy-AM"/>
        </w:rPr>
      </w:pPr>
      <w:r w:rsidRPr="00270113">
        <w:rPr>
          <w:rFonts w:ascii="GHEA Grapalat" w:hAnsi="GHEA Grapalat"/>
          <w:sz w:val="24"/>
          <w:szCs w:val="24"/>
          <w:lang w:val="en-GB"/>
        </w:rPr>
        <w:t>Sampling can be accredited only in case it is connected with the testing subject to accreditation.</w:t>
      </w:r>
      <w:r w:rsidRPr="00270113">
        <w:rPr>
          <w:rFonts w:ascii="GHEA Grapalat" w:hAnsi="GHEA Grapalat"/>
          <w:sz w:val="24"/>
          <w:szCs w:val="24"/>
          <w:lang w:val="hy-AM"/>
        </w:rPr>
        <w:t>:</w:t>
      </w:r>
    </w:p>
    <w:p w14:paraId="7ECEB926" w14:textId="77777777" w:rsidR="00C93A21" w:rsidRPr="00270113" w:rsidRDefault="00C93A21" w:rsidP="00C93A21">
      <w:pPr>
        <w:pStyle w:val="NoSpacing"/>
        <w:spacing w:line="360" w:lineRule="auto"/>
        <w:ind w:firstLine="720"/>
        <w:jc w:val="both"/>
        <w:rPr>
          <w:rFonts w:ascii="GHEA Grapalat" w:hAnsi="GHEA Grapalat"/>
          <w:sz w:val="24"/>
          <w:szCs w:val="24"/>
          <w:lang w:val="hy-AM"/>
        </w:rPr>
      </w:pPr>
      <w:r w:rsidRPr="00270113">
        <w:rPr>
          <w:rFonts w:ascii="GHEA Grapalat" w:hAnsi="GHEA Grapalat"/>
          <w:sz w:val="24"/>
          <w:szCs w:val="24"/>
          <w:lang w:val="en-GB"/>
        </w:rPr>
        <w:lastRenderedPageBreak/>
        <w:t xml:space="preserve">The following situations can occur: </w:t>
      </w:r>
    </w:p>
    <w:p w14:paraId="5BA1EF19" w14:textId="0114DFB5" w:rsidR="00C93A21" w:rsidRPr="00270113" w:rsidRDefault="00C93A21" w:rsidP="00C93A21">
      <w:pPr>
        <w:pStyle w:val="NoSpacing"/>
        <w:spacing w:line="360" w:lineRule="auto"/>
        <w:ind w:firstLine="720"/>
        <w:jc w:val="both"/>
        <w:rPr>
          <w:rFonts w:ascii="GHEA Grapalat" w:hAnsi="GHEA Grapalat"/>
          <w:sz w:val="24"/>
          <w:szCs w:val="24"/>
          <w:lang w:val="hy-AM"/>
        </w:rPr>
      </w:pPr>
      <w:r w:rsidRPr="00270113">
        <w:rPr>
          <w:rFonts w:ascii="GHEA Grapalat" w:hAnsi="GHEA Grapalat"/>
          <w:sz w:val="24"/>
          <w:szCs w:val="24"/>
          <w:lang w:val="hy-AM"/>
        </w:rPr>
        <w:t xml:space="preserve">1) </w:t>
      </w:r>
      <w:r w:rsidRPr="00270113">
        <w:rPr>
          <w:rFonts w:ascii="GHEA Grapalat" w:hAnsi="GHEA Grapalat"/>
          <w:sz w:val="24"/>
          <w:szCs w:val="24"/>
          <w:lang w:val="en-GB"/>
        </w:rPr>
        <w:t xml:space="preserve">sampling methods are separate standardized methods which are different from the one defined in the testing method </w:t>
      </w:r>
      <w:r w:rsidRPr="00270113">
        <w:rPr>
          <w:rFonts w:ascii="GHEA Grapalat" w:hAnsi="GHEA Grapalat"/>
          <w:sz w:val="24"/>
          <w:szCs w:val="24"/>
          <w:lang w:val="hy-AM"/>
        </w:rPr>
        <w:t>(</w:t>
      </w:r>
      <w:r w:rsidRPr="00270113">
        <w:rPr>
          <w:rFonts w:ascii="GHEA Grapalat" w:hAnsi="GHEA Grapalat"/>
          <w:sz w:val="24"/>
          <w:szCs w:val="24"/>
          <w:lang w:val="en-GB"/>
        </w:rPr>
        <w:t>e.g. AST ISO</w:t>
      </w:r>
      <w:r w:rsidRPr="00270113">
        <w:rPr>
          <w:rFonts w:ascii="GHEA Grapalat" w:hAnsi="GHEA Grapalat"/>
          <w:sz w:val="24"/>
          <w:szCs w:val="24"/>
          <w:lang w:val="hy-AM"/>
        </w:rPr>
        <w:t xml:space="preserve"> 18593, </w:t>
      </w:r>
      <w:r w:rsidRPr="00270113">
        <w:rPr>
          <w:rFonts w:ascii="GHEA Grapalat" w:hAnsi="GHEA Grapalat"/>
          <w:sz w:val="24"/>
          <w:szCs w:val="24"/>
          <w:lang w:val="en-GB"/>
        </w:rPr>
        <w:t>GOST</w:t>
      </w:r>
      <w:r w:rsidRPr="00270113">
        <w:rPr>
          <w:rFonts w:ascii="GHEA Grapalat" w:hAnsi="GHEA Grapalat"/>
          <w:sz w:val="24"/>
          <w:szCs w:val="24"/>
          <w:lang w:val="hy-AM"/>
        </w:rPr>
        <w:t xml:space="preserve"> </w:t>
      </w:r>
      <w:r w:rsidR="00270113">
        <w:rPr>
          <w:rFonts w:ascii="GHEA Grapalat" w:hAnsi="GHEA Grapalat"/>
          <w:sz w:val="24"/>
          <w:szCs w:val="24"/>
        </w:rPr>
        <w:t>EN</w:t>
      </w:r>
      <w:r w:rsidRPr="00270113">
        <w:rPr>
          <w:rFonts w:ascii="GHEA Grapalat" w:hAnsi="GHEA Grapalat"/>
          <w:sz w:val="24"/>
          <w:szCs w:val="24"/>
          <w:lang w:val="hy-AM"/>
        </w:rPr>
        <w:t xml:space="preserve"> 1482-1</w:t>
      </w:r>
      <w:r w:rsidRPr="00270113">
        <w:rPr>
          <w:rFonts w:ascii="GHEA Grapalat" w:hAnsi="GHEA Grapalat"/>
          <w:sz w:val="24"/>
          <w:szCs w:val="24"/>
          <w:lang w:val="en-GB"/>
        </w:rPr>
        <w:t>, etc.</w:t>
      </w:r>
      <w:r w:rsidRPr="00270113">
        <w:rPr>
          <w:rFonts w:ascii="GHEA Grapalat" w:hAnsi="GHEA Grapalat"/>
          <w:sz w:val="24"/>
          <w:szCs w:val="24"/>
          <w:lang w:val="hy-AM"/>
        </w:rPr>
        <w:t>):</w:t>
      </w:r>
    </w:p>
    <w:p w14:paraId="6E5E7B81" w14:textId="77777777" w:rsidR="00C93A21" w:rsidRPr="00270113" w:rsidRDefault="00C93A21" w:rsidP="00C93A21">
      <w:pPr>
        <w:pStyle w:val="NoSpacing"/>
        <w:spacing w:line="360" w:lineRule="auto"/>
        <w:ind w:firstLine="720"/>
        <w:jc w:val="both"/>
        <w:rPr>
          <w:rFonts w:ascii="GHEA Grapalat" w:hAnsi="GHEA Grapalat"/>
          <w:sz w:val="24"/>
          <w:szCs w:val="24"/>
          <w:lang w:val="hy-AM"/>
        </w:rPr>
      </w:pPr>
      <w:r w:rsidRPr="00270113">
        <w:rPr>
          <w:rFonts w:ascii="GHEA Grapalat" w:hAnsi="GHEA Grapalat"/>
          <w:sz w:val="24"/>
          <w:szCs w:val="24"/>
          <w:lang w:val="en-GB"/>
        </w:rPr>
        <w:t xml:space="preserve">In that case the laboratory shall fulfil the requirements of point 7.3 of the GOST ISO/IEC </w:t>
      </w:r>
      <w:r w:rsidRPr="00270113">
        <w:rPr>
          <w:rFonts w:ascii="GHEA Grapalat" w:hAnsi="GHEA Grapalat"/>
          <w:sz w:val="24"/>
          <w:szCs w:val="24"/>
          <w:lang w:val="hy-AM"/>
        </w:rPr>
        <w:t>17025</w:t>
      </w:r>
      <w:r w:rsidRPr="00270113">
        <w:rPr>
          <w:rFonts w:ascii="GHEA Grapalat" w:hAnsi="GHEA Grapalat"/>
          <w:sz w:val="24"/>
          <w:szCs w:val="24"/>
          <w:lang w:val="en-GB"/>
        </w:rPr>
        <w:t xml:space="preserve"> standard</w:t>
      </w:r>
      <w:r w:rsidRPr="00270113">
        <w:rPr>
          <w:rFonts w:ascii="GHEA Grapalat" w:hAnsi="GHEA Grapalat"/>
          <w:sz w:val="24"/>
          <w:szCs w:val="24"/>
          <w:lang w:val="hy-AM"/>
        </w:rPr>
        <w:t xml:space="preserve"> and</w:t>
      </w:r>
      <w:r w:rsidRPr="00270113">
        <w:rPr>
          <w:rFonts w:ascii="GHEA Grapalat" w:hAnsi="GHEA Grapalat"/>
          <w:sz w:val="24"/>
          <w:szCs w:val="24"/>
          <w:lang w:val="en-GB"/>
        </w:rPr>
        <w:t xml:space="preserve"> shall submit the report in line with the requirements of point </w:t>
      </w:r>
      <w:r w:rsidRPr="00270113">
        <w:rPr>
          <w:rFonts w:ascii="GHEA Grapalat" w:hAnsi="GHEA Grapalat"/>
          <w:sz w:val="24"/>
          <w:szCs w:val="24"/>
          <w:lang w:val="hy-AM"/>
        </w:rPr>
        <w:t xml:space="preserve">7.8.5 </w:t>
      </w:r>
      <w:r w:rsidRPr="00270113">
        <w:rPr>
          <w:rFonts w:ascii="GHEA Grapalat" w:hAnsi="GHEA Grapalat"/>
          <w:sz w:val="24"/>
          <w:szCs w:val="24"/>
          <w:lang w:val="en-GB"/>
        </w:rPr>
        <w:t xml:space="preserve">of the standard. </w:t>
      </w:r>
    </w:p>
    <w:p w14:paraId="39B4F382" w14:textId="53C175B0" w:rsidR="00C93A21" w:rsidRPr="00270113" w:rsidRDefault="00C93A21" w:rsidP="00C93A21">
      <w:pPr>
        <w:pStyle w:val="NoSpacing"/>
        <w:spacing w:line="360" w:lineRule="auto"/>
        <w:ind w:firstLine="720"/>
        <w:jc w:val="both"/>
        <w:rPr>
          <w:rFonts w:ascii="GHEA Grapalat" w:hAnsi="GHEA Grapalat"/>
          <w:sz w:val="24"/>
          <w:szCs w:val="24"/>
          <w:lang w:val="hy-AM"/>
        </w:rPr>
      </w:pPr>
      <w:r w:rsidRPr="00270113">
        <w:rPr>
          <w:rFonts w:ascii="GHEA Grapalat" w:hAnsi="GHEA Grapalat"/>
          <w:sz w:val="24"/>
          <w:szCs w:val="24"/>
          <w:lang w:val="hy-AM"/>
        </w:rPr>
        <w:t xml:space="preserve">2) </w:t>
      </w:r>
      <w:r w:rsidRPr="00270113">
        <w:rPr>
          <w:rFonts w:ascii="GHEA Grapalat" w:hAnsi="GHEA Grapalat"/>
          <w:sz w:val="24"/>
          <w:szCs w:val="24"/>
          <w:lang w:val="en-GB"/>
        </w:rPr>
        <w:t xml:space="preserve">the method includes both sampling and </w:t>
      </w:r>
      <w:r w:rsidR="00270113">
        <w:rPr>
          <w:rFonts w:ascii="GHEA Grapalat" w:hAnsi="GHEA Grapalat"/>
          <w:sz w:val="24"/>
          <w:szCs w:val="24"/>
          <w:lang w:val="en-GB"/>
        </w:rPr>
        <w:t>testing</w:t>
      </w:r>
      <w:r w:rsidRPr="00270113">
        <w:rPr>
          <w:rFonts w:ascii="GHEA Grapalat" w:hAnsi="GHEA Grapalat"/>
          <w:sz w:val="24"/>
          <w:szCs w:val="24"/>
          <w:lang w:val="hy-AM"/>
        </w:rPr>
        <w:t>,</w:t>
      </w:r>
    </w:p>
    <w:p w14:paraId="6DEE8E93" w14:textId="77777777" w:rsidR="00C93A21" w:rsidRPr="00270113" w:rsidRDefault="00C93A21" w:rsidP="00C93A21">
      <w:pPr>
        <w:pStyle w:val="NoSpacing"/>
        <w:spacing w:line="360" w:lineRule="auto"/>
        <w:ind w:firstLine="720"/>
        <w:jc w:val="both"/>
        <w:rPr>
          <w:rFonts w:ascii="GHEA Grapalat" w:hAnsi="GHEA Grapalat"/>
          <w:sz w:val="24"/>
          <w:szCs w:val="24"/>
          <w:lang w:val="en-GB"/>
        </w:rPr>
      </w:pPr>
      <w:r w:rsidRPr="00270113">
        <w:rPr>
          <w:rFonts w:ascii="GHEA Grapalat" w:hAnsi="GHEA Grapalat"/>
          <w:sz w:val="24"/>
          <w:szCs w:val="24"/>
          <w:lang w:val="en-GB"/>
        </w:rPr>
        <w:t>In that case the laboratory can:</w:t>
      </w:r>
    </w:p>
    <w:p w14:paraId="73E0A120" w14:textId="77777777" w:rsidR="00C93A21" w:rsidRPr="00270113" w:rsidRDefault="00C93A21" w:rsidP="00C93A21">
      <w:pPr>
        <w:pStyle w:val="NoSpacing"/>
        <w:spacing w:line="360" w:lineRule="auto"/>
        <w:ind w:firstLine="720"/>
        <w:jc w:val="both"/>
        <w:rPr>
          <w:rFonts w:ascii="GHEA Grapalat" w:hAnsi="GHEA Grapalat"/>
          <w:sz w:val="24"/>
          <w:szCs w:val="24"/>
          <w:lang w:val="hy-AM"/>
        </w:rPr>
      </w:pPr>
      <w:r w:rsidRPr="00270113">
        <w:rPr>
          <w:rFonts w:ascii="GHEA Grapalat" w:hAnsi="GHEA Grapalat"/>
          <w:sz w:val="24"/>
          <w:szCs w:val="24"/>
          <w:lang w:val="hy-AM"/>
        </w:rPr>
        <w:t xml:space="preserve">- </w:t>
      </w:r>
      <w:r w:rsidRPr="00270113">
        <w:rPr>
          <w:rFonts w:ascii="GHEA Grapalat" w:hAnsi="GHEA Grapalat"/>
          <w:sz w:val="24"/>
          <w:szCs w:val="24"/>
          <w:lang w:val="en-GB"/>
        </w:rPr>
        <w:t xml:space="preserve">indicate the entire method in the accreditation scope </w:t>
      </w:r>
      <w:r w:rsidRPr="00270113">
        <w:rPr>
          <w:rFonts w:ascii="GHEA Grapalat" w:hAnsi="GHEA Grapalat"/>
          <w:sz w:val="24"/>
          <w:szCs w:val="24"/>
          <w:lang w:val="hy-AM"/>
        </w:rPr>
        <w:t>(</w:t>
      </w:r>
      <w:r w:rsidRPr="00270113">
        <w:rPr>
          <w:rFonts w:ascii="GHEA Grapalat" w:hAnsi="GHEA Grapalat"/>
          <w:sz w:val="24"/>
          <w:szCs w:val="24"/>
          <w:lang w:val="en-GB"/>
        </w:rPr>
        <w:t>sampling and decision</w:t>
      </w:r>
      <w:r w:rsidRPr="00270113">
        <w:rPr>
          <w:rFonts w:ascii="GHEA Grapalat" w:hAnsi="GHEA Grapalat"/>
          <w:sz w:val="24"/>
          <w:szCs w:val="24"/>
          <w:lang w:val="hy-AM"/>
        </w:rPr>
        <w:t>),</w:t>
      </w:r>
    </w:p>
    <w:p w14:paraId="0B922F0E" w14:textId="77777777" w:rsidR="00C93A21" w:rsidRPr="00270113" w:rsidRDefault="00C93A21" w:rsidP="00C93A21">
      <w:pPr>
        <w:pStyle w:val="NoSpacing"/>
        <w:spacing w:line="360" w:lineRule="auto"/>
        <w:ind w:firstLine="720"/>
        <w:jc w:val="both"/>
        <w:rPr>
          <w:rFonts w:ascii="GHEA Grapalat" w:hAnsi="GHEA Grapalat"/>
          <w:sz w:val="24"/>
          <w:szCs w:val="24"/>
          <w:lang w:val="hy-AM"/>
        </w:rPr>
      </w:pPr>
      <w:r w:rsidRPr="00270113">
        <w:rPr>
          <w:rFonts w:ascii="GHEA Grapalat" w:hAnsi="GHEA Grapalat"/>
          <w:sz w:val="24"/>
          <w:szCs w:val="24"/>
          <w:lang w:val="hy-AM"/>
        </w:rPr>
        <w:t xml:space="preserve">- </w:t>
      </w:r>
      <w:r w:rsidRPr="00270113">
        <w:rPr>
          <w:rFonts w:ascii="GHEA Grapalat" w:hAnsi="GHEA Grapalat"/>
          <w:sz w:val="24"/>
          <w:szCs w:val="24"/>
          <w:lang w:val="en-GB"/>
        </w:rPr>
        <w:t>mention only the part of the analytical decision, excluding the section related to sampling.</w:t>
      </w:r>
    </w:p>
    <w:p w14:paraId="4F64EBE2" w14:textId="2A615F5A" w:rsidR="00C93A21" w:rsidRPr="00481AA8" w:rsidRDefault="00C93A21" w:rsidP="00E71FDB">
      <w:pPr>
        <w:pStyle w:val="Heading1"/>
        <w:ind w:firstLine="720"/>
        <w:rPr>
          <w:rFonts w:ascii="GHEA Grapalat" w:hAnsi="GHEA Grapalat" w:cs="Sylfaen"/>
          <w:i w:val="0"/>
          <w:sz w:val="24"/>
          <w:szCs w:val="24"/>
        </w:rPr>
      </w:pPr>
      <w:bookmarkStart w:id="42" w:name="_Toc371942514"/>
      <w:bookmarkStart w:id="43" w:name="_Toc21705680"/>
      <w:bookmarkStart w:id="44" w:name="_Toc29235324"/>
      <w:bookmarkStart w:id="45" w:name="_Toc36198812"/>
      <w:bookmarkStart w:id="46" w:name="_Toc152541347"/>
      <w:r w:rsidRPr="00481AA8">
        <w:rPr>
          <w:rFonts w:ascii="GHEA Grapalat" w:hAnsi="GHEA Grapalat" w:cs="Sylfaen"/>
          <w:i w:val="0"/>
          <w:sz w:val="24"/>
          <w:szCs w:val="24"/>
          <w:lang w:val="hy-AM"/>
        </w:rPr>
        <w:t>4.</w:t>
      </w:r>
      <w:r w:rsidR="00481AA8">
        <w:rPr>
          <w:rFonts w:ascii="GHEA Grapalat" w:hAnsi="GHEA Grapalat" w:cs="Sylfaen"/>
          <w:i w:val="0"/>
          <w:sz w:val="24"/>
          <w:szCs w:val="24"/>
        </w:rPr>
        <w:t>6</w:t>
      </w:r>
      <w:r w:rsidRPr="00481AA8">
        <w:rPr>
          <w:rFonts w:ascii="GHEA Grapalat" w:hAnsi="GHEA Grapalat" w:cs="Sylfaen"/>
          <w:i w:val="0"/>
          <w:sz w:val="24"/>
          <w:szCs w:val="24"/>
          <w:lang w:val="hy-AM"/>
        </w:rPr>
        <w:t xml:space="preserve"> </w:t>
      </w:r>
      <w:bookmarkEnd w:id="42"/>
      <w:bookmarkEnd w:id="43"/>
      <w:r w:rsidRPr="00481AA8">
        <w:rPr>
          <w:rFonts w:ascii="GHEA Grapalat" w:hAnsi="GHEA Grapalat" w:cs="Sylfaen"/>
          <w:i w:val="0"/>
          <w:sz w:val="24"/>
          <w:szCs w:val="24"/>
          <w:lang w:val="hy-AM"/>
        </w:rPr>
        <w:t xml:space="preserve">Testing </w:t>
      </w:r>
      <w:r w:rsidR="00481AA8" w:rsidRPr="00E71FDB">
        <w:rPr>
          <w:rFonts w:ascii="GHEA Grapalat" w:hAnsi="GHEA Grapalat"/>
          <w:sz w:val="24"/>
          <w:szCs w:val="24"/>
        </w:rPr>
        <w:t>report</w:t>
      </w:r>
      <w:r w:rsidR="00481AA8">
        <w:rPr>
          <w:rFonts w:ascii="GHEA Grapalat" w:hAnsi="GHEA Grapalat" w:cs="Sylfaen"/>
          <w:i w:val="0"/>
          <w:sz w:val="24"/>
          <w:szCs w:val="24"/>
        </w:rPr>
        <w:t xml:space="preserve"> (p</w:t>
      </w:r>
      <w:r w:rsidRPr="00481AA8">
        <w:rPr>
          <w:rFonts w:ascii="GHEA Grapalat" w:hAnsi="GHEA Grapalat" w:cs="Sylfaen"/>
          <w:i w:val="0"/>
          <w:sz w:val="24"/>
          <w:szCs w:val="24"/>
          <w:lang w:val="hy-AM"/>
        </w:rPr>
        <w:t>rotocol</w:t>
      </w:r>
      <w:bookmarkEnd w:id="44"/>
      <w:bookmarkEnd w:id="45"/>
      <w:r w:rsidR="00481AA8">
        <w:rPr>
          <w:rFonts w:ascii="GHEA Grapalat" w:hAnsi="GHEA Grapalat" w:cs="Sylfaen"/>
          <w:i w:val="0"/>
          <w:sz w:val="24"/>
          <w:szCs w:val="24"/>
        </w:rPr>
        <w:t>)</w:t>
      </w:r>
      <w:bookmarkEnd w:id="46"/>
    </w:p>
    <w:p w14:paraId="6DBA100B" w14:textId="77777777" w:rsidR="00C93A21" w:rsidRPr="00F17503" w:rsidRDefault="00C93A21" w:rsidP="00C93A21">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The laboratory shall define different protocol forms for internal and external clients. The protocol form for internal clients may be more simplified.</w:t>
      </w:r>
    </w:p>
    <w:p w14:paraId="16067920" w14:textId="77777777" w:rsidR="00C93A21" w:rsidRDefault="00C93A21" w:rsidP="00C93A21">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If the laboratory does not carry out sampling, the testing protocol shall include information on the sampler and, if necessary, the conditions of using the test results, such as due to the failure to estimate the sampling uncertainty.</w:t>
      </w:r>
    </w:p>
    <w:p w14:paraId="11616F4F" w14:textId="77777777" w:rsidR="00C93A21" w:rsidRPr="00481AA8" w:rsidRDefault="00C93A21" w:rsidP="00C93A21">
      <w:pPr>
        <w:pStyle w:val="NoSpacing"/>
        <w:spacing w:line="360" w:lineRule="auto"/>
        <w:ind w:firstLine="720"/>
        <w:jc w:val="both"/>
        <w:rPr>
          <w:rFonts w:ascii="GHEA Grapalat" w:hAnsi="GHEA Grapalat"/>
          <w:sz w:val="24"/>
          <w:szCs w:val="24"/>
          <w:lang w:val="en-GB"/>
        </w:rPr>
      </w:pPr>
      <w:r w:rsidRPr="00481AA8">
        <w:rPr>
          <w:rFonts w:ascii="GHEA Grapalat" w:hAnsi="GHEA Grapalat"/>
          <w:sz w:val="24"/>
          <w:szCs w:val="24"/>
          <w:lang w:val="en-GB"/>
        </w:rPr>
        <w:t>When sampling involves performing measurements (e.g., volume, flow speed, surface, etc.) the laboratory shall express the results through a traceable measurement unit.</w:t>
      </w:r>
    </w:p>
    <w:p w14:paraId="61F7E364" w14:textId="77777777" w:rsidR="00C93A21" w:rsidRPr="00481AA8" w:rsidRDefault="00C93A21" w:rsidP="00C93A21">
      <w:pPr>
        <w:pStyle w:val="NoSpacing"/>
        <w:spacing w:line="360" w:lineRule="auto"/>
        <w:ind w:firstLine="720"/>
        <w:jc w:val="both"/>
        <w:rPr>
          <w:rFonts w:ascii="GHEA Grapalat" w:hAnsi="GHEA Grapalat"/>
          <w:sz w:val="24"/>
          <w:szCs w:val="24"/>
          <w:lang w:val="en-GB"/>
        </w:rPr>
      </w:pPr>
      <w:r w:rsidRPr="00481AA8">
        <w:rPr>
          <w:rFonts w:ascii="GHEA Grapalat" w:hAnsi="GHEA Grapalat"/>
          <w:sz w:val="24"/>
          <w:szCs w:val="24"/>
          <w:lang w:val="en-GB"/>
        </w:rPr>
        <w:t>Therefore, if sampling is not accredited or is not performed by the client, the laboratory shall express the result without taking into consideration the measures taken during the sampling stage (e.g., mg and not mg/m</w:t>
      </w:r>
      <w:r w:rsidRPr="00481AA8">
        <w:rPr>
          <w:rFonts w:ascii="GHEA Grapalat" w:hAnsi="GHEA Grapalat"/>
          <w:sz w:val="24"/>
          <w:szCs w:val="24"/>
          <w:vertAlign w:val="superscript"/>
          <w:lang w:val="en-GB"/>
        </w:rPr>
        <w:t>3</w:t>
      </w:r>
      <w:r w:rsidRPr="00481AA8">
        <w:rPr>
          <w:rFonts w:ascii="GHEA Grapalat" w:hAnsi="GHEA Grapalat"/>
          <w:sz w:val="24"/>
          <w:szCs w:val="24"/>
          <w:lang w:val="en-GB"/>
        </w:rPr>
        <w:t>, UFC and not UFC/m</w:t>
      </w:r>
      <w:r w:rsidRPr="00481AA8">
        <w:rPr>
          <w:rFonts w:ascii="GHEA Grapalat" w:hAnsi="GHEA Grapalat"/>
          <w:sz w:val="24"/>
          <w:szCs w:val="24"/>
          <w:vertAlign w:val="superscript"/>
          <w:lang w:val="en-GB"/>
        </w:rPr>
        <w:t>2</w:t>
      </w:r>
      <w:r w:rsidRPr="00481AA8">
        <w:rPr>
          <w:rFonts w:ascii="GHEA Grapalat" w:hAnsi="GHEA Grapalat"/>
          <w:sz w:val="24"/>
          <w:szCs w:val="24"/>
          <w:lang w:val="en-GB"/>
        </w:rPr>
        <w:t xml:space="preserve"> and so on) and correctly identify the received sample (reference material) (e.g., ampule, filter, etc. and not mention the working space). </w:t>
      </w:r>
    </w:p>
    <w:p w14:paraId="7DDB6E48" w14:textId="77777777" w:rsidR="00C93A21" w:rsidRPr="00481AA8" w:rsidRDefault="00C93A21" w:rsidP="00C93A21">
      <w:pPr>
        <w:pStyle w:val="NoSpacing"/>
        <w:spacing w:line="360" w:lineRule="auto"/>
        <w:ind w:firstLine="720"/>
        <w:jc w:val="both"/>
        <w:rPr>
          <w:rFonts w:ascii="GHEA Grapalat" w:hAnsi="GHEA Grapalat"/>
          <w:sz w:val="24"/>
          <w:szCs w:val="24"/>
          <w:lang w:val="en-GB"/>
        </w:rPr>
      </w:pPr>
      <w:r w:rsidRPr="00481AA8">
        <w:rPr>
          <w:rFonts w:ascii="GHEA Grapalat" w:hAnsi="GHEA Grapalat"/>
          <w:sz w:val="24"/>
          <w:szCs w:val="24"/>
          <w:lang w:val="en-GB"/>
        </w:rPr>
        <w:t xml:space="preserve">If sampling is not performed by the laboratory, the testing protocol shall clearly indicate that sampling was performed by the client. </w:t>
      </w:r>
    </w:p>
    <w:p w14:paraId="6622C321" w14:textId="375B3490" w:rsidR="00C93A21" w:rsidRPr="00E71FDB" w:rsidRDefault="00C93A21" w:rsidP="00E71FDB">
      <w:pPr>
        <w:pStyle w:val="Heading1"/>
        <w:ind w:firstLine="720"/>
        <w:rPr>
          <w:rFonts w:ascii="GHEA Grapalat" w:hAnsi="GHEA Grapalat"/>
          <w:bCs w:val="0"/>
          <w:sz w:val="24"/>
          <w:szCs w:val="24"/>
          <w:lang w:val="hy-AM"/>
        </w:rPr>
      </w:pPr>
      <w:bookmarkStart w:id="47" w:name="_Toc152541348"/>
      <w:bookmarkStart w:id="48" w:name="_Hlk152589286"/>
      <w:r w:rsidRPr="00E71FDB">
        <w:rPr>
          <w:rFonts w:ascii="GHEA Grapalat" w:hAnsi="GHEA Grapalat"/>
          <w:bCs w:val="0"/>
          <w:sz w:val="24"/>
          <w:szCs w:val="24"/>
          <w:lang w:val="hy-AM"/>
        </w:rPr>
        <w:lastRenderedPageBreak/>
        <w:t>4.</w:t>
      </w:r>
      <w:r w:rsidR="00481AA8" w:rsidRPr="00E71FDB">
        <w:rPr>
          <w:rFonts w:ascii="GHEA Grapalat" w:hAnsi="GHEA Grapalat"/>
          <w:bCs w:val="0"/>
          <w:sz w:val="24"/>
          <w:szCs w:val="24"/>
        </w:rPr>
        <w:t>7</w:t>
      </w:r>
      <w:r w:rsidRPr="00E71FDB">
        <w:rPr>
          <w:rFonts w:ascii="GHEA Grapalat" w:hAnsi="GHEA Grapalat"/>
          <w:bCs w:val="0"/>
          <w:sz w:val="24"/>
          <w:szCs w:val="24"/>
          <w:lang w:val="hy-AM"/>
        </w:rPr>
        <w:t xml:space="preserve"> </w:t>
      </w:r>
      <w:r w:rsidRPr="00E71FDB">
        <w:rPr>
          <w:rFonts w:ascii="GHEA Grapalat" w:hAnsi="GHEA Grapalat"/>
          <w:sz w:val="24"/>
          <w:szCs w:val="24"/>
        </w:rPr>
        <w:t>Presenting</w:t>
      </w:r>
      <w:r w:rsidRPr="00E71FDB">
        <w:rPr>
          <w:rFonts w:ascii="GHEA Grapalat" w:hAnsi="GHEA Grapalat"/>
          <w:bCs w:val="0"/>
          <w:sz w:val="24"/>
          <w:szCs w:val="24"/>
          <w:lang w:val="hy-AM"/>
        </w:rPr>
        <w:t xml:space="preserve"> opinions and interpretations</w:t>
      </w:r>
      <w:bookmarkEnd w:id="47"/>
      <w:r w:rsidRPr="00E71FDB">
        <w:rPr>
          <w:rFonts w:ascii="GHEA Grapalat" w:hAnsi="GHEA Grapalat"/>
          <w:bCs w:val="0"/>
          <w:sz w:val="24"/>
          <w:szCs w:val="24"/>
          <w:lang w:val="hy-AM"/>
        </w:rPr>
        <w:t xml:space="preserve"> </w:t>
      </w:r>
    </w:p>
    <w:p w14:paraId="5EA4B64F" w14:textId="77777777" w:rsidR="00C93A21" w:rsidRPr="00481AA8" w:rsidRDefault="00C93A21" w:rsidP="00C93A21">
      <w:pPr>
        <w:pStyle w:val="NoSpacing"/>
        <w:spacing w:line="360" w:lineRule="auto"/>
        <w:ind w:firstLine="720"/>
        <w:jc w:val="both"/>
        <w:rPr>
          <w:rFonts w:ascii="GHEA Grapalat" w:hAnsi="GHEA Grapalat"/>
          <w:sz w:val="24"/>
          <w:szCs w:val="24"/>
          <w:lang w:val="en-GB"/>
        </w:rPr>
      </w:pPr>
      <w:r w:rsidRPr="00481AA8">
        <w:rPr>
          <w:rFonts w:ascii="GHEA Grapalat" w:hAnsi="GHEA Grapalat"/>
          <w:sz w:val="24"/>
          <w:szCs w:val="24"/>
          <w:lang w:val="en-GB"/>
        </w:rPr>
        <w:t>The laboratory cannot apply only for accreditation opinions and interpretations. While forming the accreditation scope it is necessary to follow the example stipulated in Annex B of the EA-4/23 document.</w:t>
      </w:r>
    </w:p>
    <w:p w14:paraId="6FF2CF0F" w14:textId="77777777" w:rsidR="00C93A21" w:rsidRPr="00481AA8" w:rsidRDefault="00C93A21" w:rsidP="00C93A21">
      <w:pPr>
        <w:pStyle w:val="NoSpacing"/>
        <w:spacing w:line="360" w:lineRule="auto"/>
        <w:ind w:firstLine="720"/>
        <w:jc w:val="both"/>
        <w:rPr>
          <w:rFonts w:ascii="GHEA Grapalat" w:hAnsi="GHEA Grapalat"/>
          <w:sz w:val="24"/>
          <w:szCs w:val="24"/>
          <w:lang w:val="en-GB"/>
        </w:rPr>
      </w:pPr>
      <w:r w:rsidRPr="00481AA8">
        <w:rPr>
          <w:rFonts w:ascii="GHEA Grapalat" w:hAnsi="GHEA Grapalat"/>
          <w:sz w:val="24"/>
          <w:szCs w:val="24"/>
          <w:lang w:val="en-GB"/>
        </w:rPr>
        <w:t xml:space="preserve">An opinion and interpretation are a process outcome through which the applicability of the testing or calibration result can be extended. It shall be formulated by a person/persons with respective technical qualifications </w:t>
      </w:r>
      <w:r w:rsidRPr="00481AA8">
        <w:rPr>
          <w:rFonts w:ascii="GHEA Grapalat" w:hAnsi="GHEA Grapalat"/>
          <w:sz w:val="24"/>
          <w:szCs w:val="24"/>
          <w:lang w:val="hy-AM"/>
        </w:rPr>
        <w:t>(</w:t>
      </w:r>
      <w:r w:rsidRPr="00481AA8">
        <w:rPr>
          <w:rFonts w:ascii="GHEA Grapalat" w:hAnsi="GHEA Grapalat"/>
          <w:sz w:val="24"/>
          <w:szCs w:val="24"/>
          <w:lang w:val="en-GB"/>
        </w:rPr>
        <w:t xml:space="preserve">see point </w:t>
      </w:r>
      <w:r w:rsidRPr="00481AA8">
        <w:rPr>
          <w:rFonts w:ascii="GHEA Grapalat" w:hAnsi="GHEA Grapalat"/>
          <w:sz w:val="24"/>
          <w:szCs w:val="24"/>
          <w:lang w:val="hy-AM"/>
        </w:rPr>
        <w:t xml:space="preserve">6.2 </w:t>
      </w:r>
      <w:r w:rsidRPr="00481AA8">
        <w:rPr>
          <w:rFonts w:ascii="GHEA Grapalat" w:hAnsi="GHEA Grapalat"/>
          <w:sz w:val="24"/>
          <w:szCs w:val="24"/>
          <w:lang w:val="en-GB"/>
        </w:rPr>
        <w:t>of the standard</w:t>
      </w:r>
      <w:r w:rsidRPr="00481AA8">
        <w:rPr>
          <w:rFonts w:ascii="GHEA Grapalat" w:hAnsi="GHEA Grapalat"/>
          <w:sz w:val="24"/>
          <w:szCs w:val="24"/>
          <w:lang w:val="hy-AM"/>
        </w:rPr>
        <w:t>, EA-4/23)</w:t>
      </w:r>
      <w:r w:rsidRPr="00481AA8">
        <w:rPr>
          <w:rFonts w:ascii="GHEA Grapalat" w:hAnsi="GHEA Grapalat"/>
          <w:sz w:val="24"/>
          <w:szCs w:val="24"/>
          <w:lang w:val="en-GB"/>
        </w:rPr>
        <w:t xml:space="preserve">, and the subsequent conclusions shall be made based on the achieved result, using the person’s knowledge and professional judgement in the given testing sphere. The expressed opinion and interpretation shall be technically grounded and shall be supported by evidence </w:t>
      </w:r>
      <w:r w:rsidRPr="00481AA8">
        <w:rPr>
          <w:rFonts w:ascii="GHEA Grapalat" w:hAnsi="GHEA Grapalat"/>
          <w:sz w:val="24"/>
          <w:szCs w:val="24"/>
          <w:lang w:val="hy-AM"/>
        </w:rPr>
        <w:t>(</w:t>
      </w:r>
      <w:r w:rsidRPr="00481AA8">
        <w:rPr>
          <w:rFonts w:ascii="GHEA Grapalat" w:hAnsi="GHEA Grapalat"/>
          <w:sz w:val="24"/>
          <w:szCs w:val="24"/>
          <w:lang w:val="en-GB"/>
        </w:rPr>
        <w:t xml:space="preserve">see point </w:t>
      </w:r>
      <w:r w:rsidRPr="00481AA8">
        <w:rPr>
          <w:rFonts w:ascii="GHEA Grapalat" w:hAnsi="GHEA Grapalat"/>
          <w:sz w:val="24"/>
          <w:szCs w:val="24"/>
          <w:lang w:val="hy-AM"/>
        </w:rPr>
        <w:t xml:space="preserve">7.5 </w:t>
      </w:r>
      <w:r w:rsidRPr="00481AA8">
        <w:rPr>
          <w:rFonts w:ascii="GHEA Grapalat" w:hAnsi="GHEA Grapalat"/>
          <w:sz w:val="24"/>
          <w:szCs w:val="24"/>
          <w:lang w:val="en-GB"/>
        </w:rPr>
        <w:t>of the standard</w:t>
      </w:r>
      <w:r w:rsidRPr="00481AA8">
        <w:rPr>
          <w:rFonts w:ascii="GHEA Grapalat" w:hAnsi="GHEA Grapalat"/>
          <w:sz w:val="24"/>
          <w:szCs w:val="24"/>
          <w:lang w:val="hy-AM"/>
        </w:rPr>
        <w:t>)</w:t>
      </w:r>
      <w:r w:rsidRPr="00481AA8">
        <w:rPr>
          <w:rFonts w:ascii="GHEA Grapalat" w:hAnsi="GHEA Grapalat"/>
          <w:sz w:val="24"/>
          <w:szCs w:val="24"/>
          <w:lang w:val="en-GB"/>
        </w:rPr>
        <w:t>.</w:t>
      </w:r>
    </w:p>
    <w:p w14:paraId="50FE74E6" w14:textId="77777777" w:rsidR="00C93A21" w:rsidRPr="007A3EE2" w:rsidRDefault="00C93A21" w:rsidP="00C93A21">
      <w:pPr>
        <w:pStyle w:val="NoSpacing"/>
        <w:spacing w:line="360" w:lineRule="auto"/>
        <w:ind w:firstLine="720"/>
        <w:jc w:val="both"/>
        <w:rPr>
          <w:rFonts w:ascii="GHEA Grapalat" w:hAnsi="GHEA Grapalat"/>
          <w:sz w:val="24"/>
          <w:szCs w:val="24"/>
          <w:lang w:val="en-GB"/>
        </w:rPr>
      </w:pPr>
      <w:r w:rsidRPr="007A3EE2">
        <w:rPr>
          <w:rFonts w:ascii="GHEA Grapalat" w:hAnsi="GHEA Grapalat"/>
          <w:sz w:val="24"/>
          <w:szCs w:val="24"/>
          <w:lang w:val="en-GB"/>
        </w:rPr>
        <w:t xml:space="preserve">If during the formation of opinions and interpretations information provided by the applicant is used, the laboratory shall keep the respective records and clearly specify in the testing protocol that the opinions and interpretations are based on the information provided by the applicant.   </w:t>
      </w:r>
    </w:p>
    <w:p w14:paraId="4CD77E89" w14:textId="6F88DC5C" w:rsidR="00C93A21" w:rsidRPr="007A3EE2" w:rsidRDefault="00C93A21" w:rsidP="00C93A21">
      <w:pPr>
        <w:pStyle w:val="NoSpacing"/>
        <w:spacing w:line="360" w:lineRule="auto"/>
        <w:ind w:firstLine="720"/>
        <w:jc w:val="both"/>
        <w:rPr>
          <w:rFonts w:ascii="GHEA Grapalat" w:hAnsi="GHEA Grapalat"/>
          <w:sz w:val="24"/>
          <w:szCs w:val="24"/>
          <w:lang w:val="en-GB"/>
        </w:rPr>
      </w:pPr>
      <w:r w:rsidRPr="007A3EE2">
        <w:rPr>
          <w:rFonts w:ascii="GHEA Grapalat" w:hAnsi="GHEA Grapalat"/>
          <w:sz w:val="24"/>
          <w:szCs w:val="24"/>
          <w:lang w:val="en-GB"/>
        </w:rPr>
        <w:t xml:space="preserve">Opinions and interpretations shall be an indispensable part of the testing protocol/report and shall be mentioned in the section titled </w:t>
      </w:r>
      <w:r w:rsidR="0057769E">
        <w:rPr>
          <w:rFonts w:ascii="GHEA Grapalat" w:hAnsi="GHEA Grapalat"/>
          <w:sz w:val="24"/>
          <w:szCs w:val="24"/>
          <w:lang w:val="en-GB"/>
        </w:rPr>
        <w:t>“</w:t>
      </w:r>
      <w:r w:rsidRPr="007A3EE2">
        <w:rPr>
          <w:rFonts w:ascii="GHEA Grapalat" w:hAnsi="GHEA Grapalat"/>
          <w:sz w:val="24"/>
          <w:szCs w:val="24"/>
          <w:lang w:val="en-GB"/>
        </w:rPr>
        <w:t>Opinions and Interpretations</w:t>
      </w:r>
      <w:r w:rsidR="0057769E">
        <w:rPr>
          <w:rFonts w:ascii="GHEA Grapalat" w:hAnsi="GHEA Grapalat"/>
          <w:sz w:val="24"/>
          <w:szCs w:val="24"/>
          <w:lang w:val="en-GB"/>
        </w:rPr>
        <w:t>”.</w:t>
      </w:r>
      <w:r w:rsidRPr="007A3EE2">
        <w:rPr>
          <w:rFonts w:ascii="GHEA Grapalat" w:hAnsi="GHEA Grapalat"/>
          <w:sz w:val="24"/>
          <w:szCs w:val="24"/>
          <w:lang w:val="en-GB"/>
        </w:rPr>
        <w:t xml:space="preserve"> They shall not be included in any other document or annex.  </w:t>
      </w:r>
    </w:p>
    <w:p w14:paraId="021E2597" w14:textId="707AA7C3" w:rsidR="00C93A21" w:rsidRPr="007A3EE2" w:rsidRDefault="00C93A21" w:rsidP="00C93A21">
      <w:pPr>
        <w:pStyle w:val="NoSpacing"/>
        <w:spacing w:line="360" w:lineRule="auto"/>
        <w:ind w:firstLine="720"/>
        <w:jc w:val="both"/>
        <w:rPr>
          <w:rFonts w:ascii="GHEA Grapalat" w:hAnsi="GHEA Grapalat"/>
          <w:sz w:val="24"/>
          <w:szCs w:val="24"/>
          <w:lang w:val="en-GB"/>
        </w:rPr>
      </w:pPr>
      <w:r w:rsidRPr="007A3EE2">
        <w:rPr>
          <w:rFonts w:ascii="GHEA Grapalat" w:hAnsi="GHEA Grapalat"/>
          <w:sz w:val="24"/>
          <w:szCs w:val="24"/>
          <w:lang w:val="en-GB"/>
        </w:rPr>
        <w:t>Opinions and interpretations shall be based only on the results obtained from the sample testing, but other pieces of information from calculations, literature or bibliographical data may also be necessary.</w:t>
      </w:r>
    </w:p>
    <w:p w14:paraId="5994C0D6" w14:textId="77777777" w:rsidR="00C93A21" w:rsidRPr="007A3EE2" w:rsidRDefault="00C93A21" w:rsidP="00C93A21">
      <w:pPr>
        <w:pStyle w:val="NoSpacing"/>
        <w:spacing w:line="360" w:lineRule="auto"/>
        <w:ind w:firstLine="720"/>
        <w:jc w:val="both"/>
        <w:rPr>
          <w:rFonts w:ascii="GHEA Grapalat" w:hAnsi="GHEA Grapalat"/>
          <w:sz w:val="24"/>
          <w:szCs w:val="24"/>
          <w:lang w:val="en-GB"/>
        </w:rPr>
      </w:pPr>
      <w:r w:rsidRPr="007A3EE2">
        <w:rPr>
          <w:rFonts w:ascii="GHEA Grapalat" w:hAnsi="GHEA Grapalat"/>
          <w:sz w:val="24"/>
          <w:szCs w:val="24"/>
          <w:lang w:val="en-GB"/>
        </w:rPr>
        <w:t>Accreditation of opinions and interpretations is granted only based on results obtained from accredited tests.</w:t>
      </w:r>
    </w:p>
    <w:p w14:paraId="3AB6A750" w14:textId="77777777" w:rsidR="00C93A21" w:rsidRPr="00357F1C" w:rsidRDefault="00C93A21" w:rsidP="00C93A21">
      <w:pPr>
        <w:pStyle w:val="NoSpacing"/>
        <w:spacing w:line="360" w:lineRule="auto"/>
        <w:ind w:firstLine="720"/>
        <w:jc w:val="both"/>
        <w:rPr>
          <w:rFonts w:ascii="GHEA Grapalat" w:hAnsi="GHEA Grapalat"/>
          <w:sz w:val="24"/>
          <w:szCs w:val="24"/>
          <w:lang w:val="en-GB"/>
        </w:rPr>
      </w:pPr>
      <w:r w:rsidRPr="00357F1C">
        <w:rPr>
          <w:rFonts w:ascii="GHEA Grapalat" w:hAnsi="GHEA Grapalat"/>
          <w:sz w:val="24"/>
          <w:szCs w:val="24"/>
          <w:lang w:val="en-GB"/>
        </w:rPr>
        <w:t>It is not possible to express opinions and interpretations through results obtained only from external laboratories.</w:t>
      </w:r>
    </w:p>
    <w:p w14:paraId="0C3D832E" w14:textId="70832670" w:rsidR="00C93A21" w:rsidRPr="00357F1C" w:rsidRDefault="00C93A21" w:rsidP="00C93A21">
      <w:pPr>
        <w:pStyle w:val="NoSpacing"/>
        <w:spacing w:line="360" w:lineRule="auto"/>
        <w:ind w:firstLine="720"/>
        <w:jc w:val="both"/>
        <w:rPr>
          <w:rFonts w:ascii="GHEA Grapalat" w:hAnsi="GHEA Grapalat"/>
          <w:sz w:val="24"/>
          <w:szCs w:val="24"/>
          <w:lang w:val="en-GB"/>
        </w:rPr>
      </w:pPr>
      <w:r w:rsidRPr="00357F1C">
        <w:rPr>
          <w:rFonts w:ascii="GHEA Grapalat" w:hAnsi="GHEA Grapalat"/>
          <w:sz w:val="24"/>
          <w:szCs w:val="24"/>
          <w:lang w:val="en-GB"/>
        </w:rPr>
        <w:t xml:space="preserve">Orally expressed opinions and interpretations, even if they were recorded (see </w:t>
      </w:r>
      <w:r w:rsidR="00357F1C">
        <w:rPr>
          <w:rFonts w:ascii="GHEA Grapalat" w:hAnsi="GHEA Grapalat"/>
          <w:sz w:val="24"/>
          <w:szCs w:val="24"/>
          <w:lang w:val="en-GB"/>
        </w:rPr>
        <w:t xml:space="preserve">ISO/IEC 17025 </w:t>
      </w:r>
      <w:r w:rsidRPr="00357F1C">
        <w:rPr>
          <w:rFonts w:ascii="GHEA Grapalat" w:hAnsi="GHEA Grapalat"/>
          <w:sz w:val="24"/>
          <w:szCs w:val="24"/>
          <w:lang w:val="en-GB"/>
        </w:rPr>
        <w:t xml:space="preserve">point 7.8.7.3 of the standard) cannot be regarded as accredited.  </w:t>
      </w:r>
    </w:p>
    <w:bookmarkEnd w:id="48"/>
    <w:p w14:paraId="59311058" w14:textId="77777777" w:rsidR="00357F1C" w:rsidRPr="00357F1C" w:rsidRDefault="00357F1C" w:rsidP="00357F1C">
      <w:pPr>
        <w:spacing w:line="360" w:lineRule="auto"/>
        <w:ind w:firstLine="720"/>
        <w:jc w:val="both"/>
        <w:rPr>
          <w:rFonts w:ascii="GHEA Grapalat" w:hAnsi="GHEA Grapalat" w:cs="Sylfaen"/>
          <w:lang w:val="en-GB"/>
        </w:rPr>
      </w:pPr>
      <w:r w:rsidRPr="00357F1C">
        <w:rPr>
          <w:rFonts w:ascii="GHEA Grapalat" w:hAnsi="GHEA Grapalat" w:cs="Sylfaen"/>
          <w:lang w:val="en-GB"/>
        </w:rPr>
        <w:lastRenderedPageBreak/>
        <w:t>4.8 The assessment process, as well as the detection and classification of non-conformities, is defined in the PR-7 procedure.</w:t>
      </w:r>
    </w:p>
    <w:p w14:paraId="4A4CE38C" w14:textId="77777777" w:rsidR="00357F1C" w:rsidRPr="00357F1C" w:rsidRDefault="00357F1C" w:rsidP="00357F1C">
      <w:pPr>
        <w:spacing w:line="360" w:lineRule="auto"/>
        <w:ind w:firstLine="720"/>
        <w:jc w:val="both"/>
        <w:rPr>
          <w:rFonts w:ascii="GHEA Grapalat" w:hAnsi="GHEA Grapalat" w:cs="Sylfaen"/>
          <w:b/>
          <w:lang w:val="en-GB"/>
        </w:rPr>
      </w:pPr>
      <w:r w:rsidRPr="00357F1C">
        <w:rPr>
          <w:rFonts w:ascii="GHEA Grapalat" w:hAnsi="GHEA Grapalat" w:cs="Sylfaen"/>
          <w:b/>
          <w:lang w:val="en-GB"/>
        </w:rPr>
        <w:t>4.9 Decision Making on Accreditation</w:t>
      </w:r>
    </w:p>
    <w:p w14:paraId="2862AB10" w14:textId="2B8A710B" w:rsidR="00405664" w:rsidRPr="00357F1C" w:rsidRDefault="00357F1C" w:rsidP="00357F1C">
      <w:pPr>
        <w:spacing w:line="360" w:lineRule="auto"/>
        <w:ind w:firstLine="720"/>
        <w:jc w:val="both"/>
        <w:rPr>
          <w:rFonts w:ascii="GHEA Grapalat" w:hAnsi="GHEA Grapalat" w:cs="Sylfaen"/>
          <w:lang w:val="en-GB"/>
        </w:rPr>
      </w:pPr>
      <w:r w:rsidRPr="00357F1C">
        <w:rPr>
          <w:rFonts w:ascii="GHEA Grapalat" w:hAnsi="GHEA Grapalat" w:cs="Sylfaen"/>
          <w:lang w:val="en-GB"/>
        </w:rPr>
        <w:t xml:space="preserve">The process of making a decision on accreditation and issuing an accreditation certificate and </w:t>
      </w:r>
      <w:r w:rsidR="003D184D">
        <w:rPr>
          <w:rFonts w:ascii="GHEA Grapalat" w:hAnsi="GHEA Grapalat" w:cs="Sylfaen"/>
          <w:lang w:val="en-GB"/>
        </w:rPr>
        <w:t>scope(s)</w:t>
      </w:r>
      <w:r w:rsidRPr="00357F1C">
        <w:rPr>
          <w:rFonts w:ascii="GHEA Grapalat" w:hAnsi="GHEA Grapalat" w:cs="Sylfaen"/>
          <w:lang w:val="en-GB"/>
        </w:rPr>
        <w:t xml:space="preserve"> is defined in the PR-7 procedure.</w:t>
      </w:r>
    </w:p>
    <w:p w14:paraId="74EECE2E" w14:textId="77777777" w:rsidR="00AC37EE" w:rsidRPr="003D184D" w:rsidRDefault="00AC37EE" w:rsidP="00133917">
      <w:pPr>
        <w:pStyle w:val="NoSpacing"/>
        <w:spacing w:line="360" w:lineRule="auto"/>
        <w:ind w:firstLine="720"/>
        <w:jc w:val="both"/>
        <w:rPr>
          <w:rFonts w:ascii="GHEA Grapalat" w:hAnsi="GHEA Grapalat"/>
          <w:sz w:val="24"/>
          <w:szCs w:val="24"/>
          <w:lang w:val="en-GB"/>
        </w:rPr>
      </w:pPr>
    </w:p>
    <w:p w14:paraId="335E686E" w14:textId="52F64820" w:rsidR="00667CCE" w:rsidRDefault="00F43542" w:rsidP="003D184D">
      <w:pPr>
        <w:pStyle w:val="Heading1"/>
        <w:numPr>
          <w:ilvl w:val="0"/>
          <w:numId w:val="38"/>
        </w:numPr>
        <w:tabs>
          <w:tab w:val="left" w:pos="993"/>
        </w:tabs>
        <w:ind w:firstLine="12"/>
        <w:rPr>
          <w:rFonts w:ascii="GHEA Grapalat" w:hAnsi="GHEA Grapalat"/>
        </w:rPr>
      </w:pPr>
      <w:bookmarkStart w:id="49" w:name="_Toc371942515"/>
      <w:bookmarkStart w:id="50" w:name="_Toc21705681"/>
      <w:bookmarkStart w:id="51" w:name="_Toc29235325"/>
      <w:bookmarkStart w:id="52" w:name="_Toc36198813"/>
      <w:bookmarkStart w:id="53" w:name="_Toc152541349"/>
      <w:bookmarkEnd w:id="30"/>
      <w:bookmarkEnd w:id="31"/>
      <w:r w:rsidRPr="003D184D">
        <w:rPr>
          <w:rFonts w:ascii="GHEA Grapalat" w:hAnsi="GHEA Grapalat"/>
          <w:lang w:val="hy-AM"/>
        </w:rPr>
        <w:t>Assessment</w:t>
      </w:r>
      <w:r w:rsidR="003D184D">
        <w:rPr>
          <w:rFonts w:ascii="GHEA Grapalat" w:hAnsi="GHEA Grapalat"/>
        </w:rPr>
        <w:t>s and reaccreditation</w:t>
      </w:r>
      <w:bookmarkEnd w:id="49"/>
      <w:bookmarkEnd w:id="50"/>
      <w:bookmarkEnd w:id="51"/>
      <w:bookmarkEnd w:id="52"/>
      <w:bookmarkEnd w:id="53"/>
    </w:p>
    <w:p w14:paraId="44614FE3" w14:textId="77777777" w:rsidR="003D184D" w:rsidRPr="003D184D" w:rsidRDefault="003D184D" w:rsidP="003D184D">
      <w:pPr>
        <w:pStyle w:val="Heading1"/>
        <w:ind w:left="555" w:firstLine="0"/>
        <w:rPr>
          <w:rFonts w:ascii="GHEA Grapalat" w:hAnsi="GHEA Grapalat"/>
          <w:lang w:val="hy-AM"/>
        </w:rPr>
      </w:pPr>
    </w:p>
    <w:p w14:paraId="5CAEE8C1" w14:textId="1CF25D57" w:rsidR="008A395E" w:rsidRPr="006C043F" w:rsidRDefault="00547F72" w:rsidP="006C043F">
      <w:pPr>
        <w:pStyle w:val="NoSpacing"/>
        <w:spacing w:line="360" w:lineRule="auto"/>
        <w:ind w:firstLine="720"/>
        <w:jc w:val="both"/>
        <w:rPr>
          <w:rFonts w:ascii="GHEA Grapalat" w:eastAsia="Times New Roman" w:hAnsi="GHEA Grapalat"/>
          <w:b/>
          <w:i/>
          <w:sz w:val="24"/>
          <w:szCs w:val="24"/>
        </w:rPr>
      </w:pPr>
      <w:bookmarkStart w:id="54" w:name="_Toc36198815"/>
      <w:r w:rsidRPr="006C043F">
        <w:rPr>
          <w:rFonts w:ascii="GHEA Grapalat" w:eastAsia="Times New Roman" w:hAnsi="GHEA Grapalat"/>
          <w:b/>
          <w:i/>
          <w:sz w:val="24"/>
          <w:szCs w:val="24"/>
        </w:rPr>
        <w:t xml:space="preserve">5.1 </w:t>
      </w:r>
      <w:r w:rsidR="00662374" w:rsidRPr="006C043F">
        <w:rPr>
          <w:rFonts w:ascii="GHEA Grapalat" w:eastAsia="Times New Roman" w:hAnsi="GHEA Grapalat"/>
          <w:b/>
          <w:i/>
          <w:sz w:val="24"/>
          <w:szCs w:val="24"/>
        </w:rPr>
        <w:t>Surveillance</w:t>
      </w:r>
      <w:r w:rsidR="00307A39" w:rsidRPr="006C043F">
        <w:rPr>
          <w:rFonts w:ascii="GHEA Grapalat" w:eastAsia="Times New Roman" w:hAnsi="GHEA Grapalat"/>
          <w:b/>
          <w:i/>
          <w:sz w:val="24"/>
          <w:szCs w:val="24"/>
        </w:rPr>
        <w:t xml:space="preserve"> </w:t>
      </w:r>
      <w:bookmarkEnd w:id="54"/>
      <w:r w:rsidR="00307A39" w:rsidRPr="006C043F">
        <w:rPr>
          <w:rFonts w:ascii="GHEA Grapalat" w:eastAsia="Times New Roman" w:hAnsi="GHEA Grapalat"/>
          <w:b/>
          <w:i/>
          <w:sz w:val="24"/>
          <w:szCs w:val="24"/>
        </w:rPr>
        <w:t xml:space="preserve"> </w:t>
      </w:r>
    </w:p>
    <w:p w14:paraId="22450601" w14:textId="643757E7" w:rsidR="000E168F" w:rsidRDefault="000E168F" w:rsidP="000E168F">
      <w:pPr>
        <w:pStyle w:val="NoSpacing"/>
        <w:spacing w:line="360" w:lineRule="auto"/>
        <w:ind w:firstLine="720"/>
        <w:jc w:val="both"/>
        <w:rPr>
          <w:rFonts w:ascii="GHEA Grapalat" w:hAnsi="GHEA Grapalat"/>
          <w:sz w:val="24"/>
          <w:szCs w:val="24"/>
        </w:rPr>
      </w:pPr>
      <w:r w:rsidRPr="000E168F">
        <w:rPr>
          <w:rFonts w:ascii="GHEA Grapalat" w:hAnsi="GHEA Grapalat"/>
          <w:sz w:val="24"/>
          <w:szCs w:val="24"/>
        </w:rPr>
        <w:t xml:space="preserve">The </w:t>
      </w:r>
      <w:r>
        <w:rPr>
          <w:rFonts w:ascii="GHEA Grapalat" w:hAnsi="GHEA Grapalat"/>
          <w:sz w:val="24"/>
          <w:szCs w:val="24"/>
        </w:rPr>
        <w:t>surveillance</w:t>
      </w:r>
      <w:r w:rsidRPr="000E168F">
        <w:rPr>
          <w:rFonts w:ascii="GHEA Grapalat" w:hAnsi="GHEA Grapalat"/>
          <w:sz w:val="24"/>
          <w:szCs w:val="24"/>
        </w:rPr>
        <w:t xml:space="preserve"> procedure is set out in PR-7, taking into account the requirements below.</w:t>
      </w:r>
    </w:p>
    <w:p w14:paraId="3C017EE7" w14:textId="178C8930" w:rsidR="000E168F" w:rsidRPr="00F17503" w:rsidRDefault="000E168F" w:rsidP="000E168F">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5.2 </w:t>
      </w:r>
      <w:r w:rsidRPr="00F17503">
        <w:rPr>
          <w:rFonts w:ascii="GHEA Grapalat" w:eastAsia="Times New Roman" w:hAnsi="GHEA Grapalat"/>
          <w:sz w:val="24"/>
          <w:szCs w:val="24"/>
        </w:rPr>
        <w:t xml:space="preserve">At least 10 working days </w:t>
      </w:r>
      <w:r w:rsidRPr="00F17503">
        <w:rPr>
          <w:rFonts w:ascii="GHEA Grapalat" w:hAnsi="GHEA Grapalat"/>
          <w:sz w:val="24"/>
          <w:szCs w:val="24"/>
        </w:rPr>
        <w:t xml:space="preserve">prior to the scheduled periodic assessment, the </w:t>
      </w:r>
      <w:r>
        <w:rPr>
          <w:rFonts w:ascii="GHEA Grapalat" w:hAnsi="GHEA Grapalat"/>
          <w:sz w:val="24"/>
          <w:szCs w:val="24"/>
        </w:rPr>
        <w:t>TL</w:t>
      </w:r>
      <w:r w:rsidRPr="00F17503">
        <w:rPr>
          <w:rFonts w:ascii="GHEA Grapalat" w:eastAsia="Times New Roman" w:hAnsi="GHEA Grapalat"/>
          <w:sz w:val="24"/>
          <w:szCs w:val="24"/>
        </w:rPr>
        <w:t xml:space="preserve"> shall submit the following documents to the ARMNAB: </w:t>
      </w:r>
      <w:r w:rsidRPr="00F17503">
        <w:rPr>
          <w:rFonts w:ascii="GHEA Grapalat" w:hAnsi="GHEA Grapalat"/>
          <w:sz w:val="24"/>
          <w:szCs w:val="24"/>
        </w:rPr>
        <w:t xml:space="preserve"> </w:t>
      </w:r>
    </w:p>
    <w:p w14:paraId="206E306C" w14:textId="3A0AA5E6" w:rsidR="000E168F" w:rsidRPr="00F17503" w:rsidRDefault="000E168F" w:rsidP="000E168F">
      <w:pPr>
        <w:pStyle w:val="NoSpacing"/>
        <w:spacing w:line="360" w:lineRule="auto"/>
        <w:ind w:firstLine="720"/>
        <w:jc w:val="both"/>
        <w:rPr>
          <w:rFonts w:ascii="GHEA Grapalat" w:eastAsia="Times New Roman" w:hAnsi="GHEA Grapalat"/>
          <w:sz w:val="24"/>
          <w:szCs w:val="24"/>
        </w:rPr>
      </w:pPr>
      <w:r w:rsidRPr="00F17503">
        <w:rPr>
          <w:rFonts w:ascii="GHEA Grapalat" w:eastAsia="Times New Roman" w:hAnsi="GHEA Grapalat"/>
          <w:sz w:val="24"/>
          <w:szCs w:val="24"/>
        </w:rPr>
        <w:t xml:space="preserve">- </w:t>
      </w:r>
      <w:r w:rsidR="00E44A0F">
        <w:rPr>
          <w:rFonts w:ascii="GHEA Grapalat" w:eastAsia="Times New Roman" w:hAnsi="GHEA Grapalat"/>
          <w:sz w:val="24"/>
          <w:szCs w:val="24"/>
        </w:rPr>
        <w:t>l</w:t>
      </w:r>
      <w:r w:rsidRPr="00F17503">
        <w:rPr>
          <w:rFonts w:ascii="GHEA Grapalat" w:eastAsia="Times New Roman" w:hAnsi="GHEA Grapalat"/>
          <w:sz w:val="24"/>
          <w:szCs w:val="24"/>
        </w:rPr>
        <w:t>ist of amended documents and the documents (printed and</w:t>
      </w:r>
      <w:r w:rsidR="00E44A0F">
        <w:rPr>
          <w:rFonts w:ascii="GHEA Grapalat" w:eastAsia="Times New Roman" w:hAnsi="GHEA Grapalat"/>
          <w:sz w:val="24"/>
          <w:szCs w:val="24"/>
        </w:rPr>
        <w:t>/or</w:t>
      </w:r>
      <w:r w:rsidRPr="00F17503">
        <w:rPr>
          <w:rFonts w:ascii="GHEA Grapalat" w:eastAsia="Times New Roman" w:hAnsi="GHEA Grapalat"/>
          <w:sz w:val="24"/>
          <w:szCs w:val="24"/>
        </w:rPr>
        <w:t xml:space="preserve"> electronic versions)</w:t>
      </w:r>
      <w:r w:rsidR="00E44A0F">
        <w:rPr>
          <w:rFonts w:ascii="GHEA Grapalat" w:eastAsia="Times New Roman" w:hAnsi="GHEA Grapalat"/>
          <w:sz w:val="24"/>
          <w:szCs w:val="24"/>
        </w:rPr>
        <w:t>, according to Annex C format.</w:t>
      </w:r>
    </w:p>
    <w:p w14:paraId="3E44642B" w14:textId="77777777" w:rsidR="000E168F" w:rsidRPr="00F17503" w:rsidRDefault="000E168F" w:rsidP="000E168F">
      <w:pPr>
        <w:pStyle w:val="NoSpacing"/>
        <w:spacing w:line="360" w:lineRule="auto"/>
        <w:ind w:firstLine="720"/>
        <w:jc w:val="both"/>
        <w:rPr>
          <w:rFonts w:ascii="GHEA Grapalat" w:hAnsi="GHEA Grapalat"/>
          <w:sz w:val="24"/>
          <w:szCs w:val="24"/>
        </w:rPr>
      </w:pPr>
      <w:r w:rsidRPr="00F17503">
        <w:rPr>
          <w:rFonts w:ascii="GHEA Grapalat" w:hAnsi="GHEA Grapalat"/>
          <w:sz w:val="24"/>
          <w:szCs w:val="24"/>
        </w:rPr>
        <w:t xml:space="preserve">- Information on the number of tests performed within the scope of accreditation and participation in proficiency tests/interlaboratory comparisons </w:t>
      </w:r>
      <w:r w:rsidRPr="00F17503">
        <w:rPr>
          <w:rFonts w:ascii="GHEA Grapalat" w:eastAsia="Times New Roman" w:hAnsi="GHEA Grapalat"/>
          <w:sz w:val="24"/>
          <w:szCs w:val="24"/>
        </w:rPr>
        <w:t>(PT/ILC), as from the previous assessment, according to the format provided in Annex B</w:t>
      </w:r>
      <w:r w:rsidRPr="00F17503">
        <w:rPr>
          <w:rFonts w:ascii="GHEA Grapalat" w:hAnsi="GHEA Grapalat"/>
          <w:sz w:val="24"/>
          <w:szCs w:val="24"/>
        </w:rPr>
        <w:t xml:space="preserve">. </w:t>
      </w:r>
    </w:p>
    <w:p w14:paraId="7675DC72" w14:textId="3A5CFD20" w:rsidR="009D501A" w:rsidRPr="009D501A" w:rsidRDefault="00F23F47" w:rsidP="009D501A">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5.3 </w:t>
      </w:r>
      <w:r w:rsidR="009D501A" w:rsidRPr="009D501A">
        <w:rPr>
          <w:rFonts w:ascii="GHEA Grapalat" w:hAnsi="GHEA Grapalat"/>
          <w:sz w:val="24"/>
          <w:szCs w:val="24"/>
        </w:rPr>
        <w:t xml:space="preserve">When drawing up the </w:t>
      </w:r>
      <w:r w:rsidR="009D501A">
        <w:rPr>
          <w:rFonts w:ascii="GHEA Grapalat" w:hAnsi="GHEA Grapalat"/>
          <w:sz w:val="24"/>
          <w:szCs w:val="24"/>
        </w:rPr>
        <w:t>surveillance</w:t>
      </w:r>
      <w:r w:rsidR="009D501A" w:rsidRPr="009D501A">
        <w:rPr>
          <w:rFonts w:ascii="GHEA Grapalat" w:hAnsi="GHEA Grapalat"/>
          <w:sz w:val="24"/>
          <w:szCs w:val="24"/>
        </w:rPr>
        <w:t xml:space="preserve"> assessment </w:t>
      </w:r>
      <w:r w:rsidR="009D501A">
        <w:rPr>
          <w:rFonts w:ascii="GHEA Grapalat" w:hAnsi="GHEA Grapalat"/>
          <w:sz w:val="24"/>
          <w:szCs w:val="24"/>
        </w:rPr>
        <w:t>plan</w:t>
      </w:r>
      <w:r w:rsidR="009D501A" w:rsidRPr="009D501A">
        <w:rPr>
          <w:rFonts w:ascii="GHEA Grapalat" w:hAnsi="GHEA Grapalat"/>
          <w:sz w:val="24"/>
          <w:szCs w:val="24"/>
        </w:rPr>
        <w:t>, the</w:t>
      </w:r>
      <w:r w:rsidR="009D501A">
        <w:rPr>
          <w:rFonts w:ascii="GHEA Grapalat" w:hAnsi="GHEA Grapalat"/>
          <w:sz w:val="24"/>
          <w:szCs w:val="24"/>
        </w:rPr>
        <w:t xml:space="preserve"> team leader</w:t>
      </w:r>
      <w:r w:rsidR="009D501A" w:rsidRPr="009D501A">
        <w:rPr>
          <w:rFonts w:ascii="GHEA Grapalat" w:hAnsi="GHEA Grapalat"/>
          <w:sz w:val="24"/>
          <w:szCs w:val="24"/>
        </w:rPr>
        <w:t xml:space="preserve"> conducts a risk analysis, taking into account the results of previous assessments, so that during the accreditation cycle the entire management system of the</w:t>
      </w:r>
      <w:r w:rsidR="009D501A">
        <w:rPr>
          <w:rFonts w:ascii="GHEA Grapalat" w:hAnsi="GHEA Grapalat"/>
          <w:sz w:val="24"/>
          <w:szCs w:val="24"/>
        </w:rPr>
        <w:t xml:space="preserve"> T</w:t>
      </w:r>
      <w:r w:rsidR="009D501A" w:rsidRPr="009D501A">
        <w:rPr>
          <w:rFonts w:ascii="GHEA Grapalat" w:hAnsi="GHEA Grapalat"/>
          <w:sz w:val="24"/>
          <w:szCs w:val="24"/>
        </w:rPr>
        <w:t>L and the accreditation</w:t>
      </w:r>
      <w:r w:rsidR="009D501A">
        <w:rPr>
          <w:rFonts w:ascii="GHEA Grapalat" w:hAnsi="GHEA Grapalat"/>
          <w:sz w:val="24"/>
          <w:szCs w:val="24"/>
        </w:rPr>
        <w:t xml:space="preserve"> scope</w:t>
      </w:r>
      <w:r w:rsidR="009D501A" w:rsidRPr="009D501A">
        <w:rPr>
          <w:rFonts w:ascii="GHEA Grapalat" w:hAnsi="GHEA Grapalat"/>
          <w:sz w:val="24"/>
          <w:szCs w:val="24"/>
        </w:rPr>
        <w:t xml:space="preserve"> are assessed.</w:t>
      </w:r>
    </w:p>
    <w:p w14:paraId="2296EF90" w14:textId="612B98FB" w:rsidR="009D501A" w:rsidRPr="009D501A" w:rsidRDefault="009D501A" w:rsidP="009D501A">
      <w:pPr>
        <w:pStyle w:val="NoSpacing"/>
        <w:spacing w:line="360" w:lineRule="auto"/>
        <w:ind w:firstLine="720"/>
        <w:jc w:val="both"/>
        <w:rPr>
          <w:rFonts w:ascii="GHEA Grapalat" w:hAnsi="GHEA Grapalat"/>
          <w:sz w:val="24"/>
          <w:szCs w:val="24"/>
        </w:rPr>
      </w:pPr>
      <w:r w:rsidRPr="009D501A">
        <w:rPr>
          <w:rFonts w:ascii="GHEA Grapalat" w:hAnsi="GHEA Grapalat"/>
          <w:sz w:val="24"/>
          <w:szCs w:val="24"/>
        </w:rPr>
        <w:t xml:space="preserve">The representative sample is selected according to clause 4.3.3 of this document, taking into account the changes in the personnel of the </w:t>
      </w:r>
      <w:r>
        <w:rPr>
          <w:rFonts w:ascii="GHEA Grapalat" w:hAnsi="GHEA Grapalat"/>
          <w:sz w:val="24"/>
          <w:szCs w:val="24"/>
        </w:rPr>
        <w:t>T</w:t>
      </w:r>
      <w:r w:rsidRPr="009D501A">
        <w:rPr>
          <w:rFonts w:ascii="GHEA Grapalat" w:hAnsi="GHEA Grapalat"/>
          <w:sz w:val="24"/>
          <w:szCs w:val="24"/>
        </w:rPr>
        <w:t xml:space="preserve">L, the number of sites (branches) of activity implementation, the number of reports issued, the mandatory sector, being a risky product, </w:t>
      </w:r>
      <w:r w:rsidR="00564D5C">
        <w:rPr>
          <w:rFonts w:ascii="GHEA Grapalat" w:hAnsi="GHEA Grapalat"/>
          <w:sz w:val="24"/>
          <w:szCs w:val="24"/>
        </w:rPr>
        <w:t>appeals</w:t>
      </w:r>
      <w:r w:rsidRPr="009D501A">
        <w:rPr>
          <w:rFonts w:ascii="GHEA Grapalat" w:hAnsi="GHEA Grapalat"/>
          <w:sz w:val="24"/>
          <w:szCs w:val="24"/>
        </w:rPr>
        <w:t xml:space="preserve"> and complaints, etc.</w:t>
      </w:r>
    </w:p>
    <w:p w14:paraId="13711B64" w14:textId="1C065EF9" w:rsidR="009D501A" w:rsidRPr="00564D5C" w:rsidRDefault="009D501A" w:rsidP="009D501A">
      <w:pPr>
        <w:pStyle w:val="NoSpacing"/>
        <w:spacing w:line="360" w:lineRule="auto"/>
        <w:ind w:firstLine="720"/>
        <w:jc w:val="both"/>
        <w:rPr>
          <w:rFonts w:ascii="GHEA Grapalat" w:hAnsi="GHEA Grapalat"/>
          <w:b/>
          <w:i/>
        </w:rPr>
      </w:pPr>
      <w:r w:rsidRPr="00564D5C">
        <w:rPr>
          <w:rFonts w:ascii="GHEA Grapalat" w:hAnsi="GHEA Grapalat"/>
          <w:b/>
          <w:i/>
        </w:rPr>
        <w:t xml:space="preserve">Note 1: When planning assessments in an accreditation cycle, </w:t>
      </w:r>
      <w:r w:rsidR="00564D5C">
        <w:rPr>
          <w:rFonts w:ascii="GHEA Grapalat" w:hAnsi="GHEA Grapalat"/>
          <w:b/>
          <w:i/>
        </w:rPr>
        <w:t>person</w:t>
      </w:r>
      <w:r w:rsidRPr="00564D5C">
        <w:rPr>
          <w:rFonts w:ascii="GHEA Grapalat" w:hAnsi="GHEA Grapalat"/>
          <w:b/>
          <w:i/>
        </w:rPr>
        <w:t xml:space="preserve">s who have not been assessed with </w:t>
      </w:r>
      <w:r w:rsidR="00564D5C">
        <w:rPr>
          <w:rFonts w:ascii="GHEA Grapalat" w:hAnsi="GHEA Grapalat"/>
          <w:b/>
          <w:i/>
        </w:rPr>
        <w:t>witnessing</w:t>
      </w:r>
      <w:r w:rsidRPr="00564D5C">
        <w:rPr>
          <w:rFonts w:ascii="GHEA Grapalat" w:hAnsi="GHEA Grapalat"/>
          <w:b/>
          <w:i/>
        </w:rPr>
        <w:t xml:space="preserve"> technique during previous assessments are selected.</w:t>
      </w:r>
    </w:p>
    <w:p w14:paraId="75348804" w14:textId="16EA95CB" w:rsidR="009D501A" w:rsidRPr="00564D5C" w:rsidRDefault="009D501A" w:rsidP="009D501A">
      <w:pPr>
        <w:pStyle w:val="NoSpacing"/>
        <w:spacing w:line="360" w:lineRule="auto"/>
        <w:ind w:firstLine="720"/>
        <w:jc w:val="both"/>
        <w:rPr>
          <w:rFonts w:ascii="GHEA Grapalat" w:hAnsi="GHEA Grapalat"/>
          <w:b/>
          <w:i/>
        </w:rPr>
      </w:pPr>
      <w:r w:rsidRPr="00564D5C">
        <w:rPr>
          <w:rFonts w:ascii="GHEA Grapalat" w:hAnsi="GHEA Grapalat"/>
          <w:b/>
          <w:i/>
        </w:rPr>
        <w:lastRenderedPageBreak/>
        <w:t xml:space="preserve">Note 2: If the </w:t>
      </w:r>
      <w:r w:rsidR="00564D5C">
        <w:rPr>
          <w:rFonts w:ascii="GHEA Grapalat" w:hAnsi="GHEA Grapalat"/>
          <w:b/>
          <w:i/>
        </w:rPr>
        <w:t>T</w:t>
      </w:r>
      <w:r w:rsidRPr="00564D5C">
        <w:rPr>
          <w:rFonts w:ascii="GHEA Grapalat" w:hAnsi="GHEA Grapalat"/>
          <w:b/>
          <w:i/>
        </w:rPr>
        <w:t xml:space="preserve">L carries out its activities at different addresses (branches), </w:t>
      </w:r>
      <w:r w:rsidR="00564D5C">
        <w:rPr>
          <w:rFonts w:ascii="GHEA Grapalat" w:hAnsi="GHEA Grapalat"/>
          <w:b/>
          <w:i/>
        </w:rPr>
        <w:t>surveillance</w:t>
      </w:r>
      <w:r w:rsidRPr="00564D5C">
        <w:rPr>
          <w:rFonts w:ascii="GHEA Grapalat" w:hAnsi="GHEA Grapalat"/>
          <w:b/>
          <w:i/>
        </w:rPr>
        <w:t xml:space="preserve"> </w:t>
      </w:r>
      <w:r w:rsidR="0051230E">
        <w:rPr>
          <w:rFonts w:ascii="GHEA Grapalat" w:hAnsi="GHEA Grapalat"/>
          <w:b/>
          <w:i/>
        </w:rPr>
        <w:t>is</w:t>
      </w:r>
      <w:r w:rsidRPr="00564D5C">
        <w:rPr>
          <w:rFonts w:ascii="GHEA Grapalat" w:hAnsi="GHEA Grapalat"/>
          <w:b/>
          <w:i/>
        </w:rPr>
        <w:t xml:space="preserve"> carried out at the head office and all branches. All </w:t>
      </w:r>
      <w:r w:rsidR="00564D5C" w:rsidRPr="00564D5C">
        <w:rPr>
          <w:rFonts w:ascii="GHEA Grapalat" w:hAnsi="GHEA Grapalat"/>
          <w:b/>
          <w:i/>
        </w:rPr>
        <w:t xml:space="preserve">branches </w:t>
      </w:r>
      <w:r w:rsidRPr="00564D5C">
        <w:rPr>
          <w:rFonts w:ascii="GHEA Grapalat" w:hAnsi="GHEA Grapalat"/>
          <w:b/>
          <w:i/>
        </w:rPr>
        <w:t xml:space="preserve">must be </w:t>
      </w:r>
      <w:r w:rsidR="00564D5C">
        <w:rPr>
          <w:rFonts w:ascii="GHEA Grapalat" w:hAnsi="GHEA Grapalat"/>
          <w:b/>
          <w:i/>
        </w:rPr>
        <w:t>assessed</w:t>
      </w:r>
      <w:r w:rsidRPr="00564D5C">
        <w:rPr>
          <w:rFonts w:ascii="GHEA Grapalat" w:hAnsi="GHEA Grapalat"/>
          <w:b/>
          <w:i/>
        </w:rPr>
        <w:t xml:space="preserve"> in the accreditation cycle.</w:t>
      </w:r>
    </w:p>
    <w:p w14:paraId="7A414B39" w14:textId="2E9790E3" w:rsidR="009D501A" w:rsidRDefault="00027EF7" w:rsidP="009D501A">
      <w:pPr>
        <w:pStyle w:val="NoSpacing"/>
        <w:spacing w:line="360" w:lineRule="auto"/>
        <w:ind w:firstLine="720"/>
        <w:jc w:val="both"/>
        <w:rPr>
          <w:rFonts w:ascii="GHEA Grapalat" w:hAnsi="GHEA Grapalat"/>
          <w:sz w:val="24"/>
          <w:szCs w:val="24"/>
        </w:rPr>
      </w:pPr>
      <w:r>
        <w:rPr>
          <w:rFonts w:ascii="GHEA Grapalat" w:hAnsi="GHEA Grapalat"/>
          <w:sz w:val="24"/>
          <w:szCs w:val="24"/>
        </w:rPr>
        <w:t xml:space="preserve">5.4 The surveillance </w:t>
      </w:r>
      <w:r w:rsidR="009D501A" w:rsidRPr="009D501A">
        <w:rPr>
          <w:rFonts w:ascii="GHEA Grapalat" w:hAnsi="GHEA Grapalat"/>
          <w:sz w:val="24"/>
          <w:szCs w:val="24"/>
        </w:rPr>
        <w:t xml:space="preserve">period (days/person) is determined according to the characteristics of the test method, product groups, technical regulations and procedures, the number of places to be evaluated, the voluntary/mandatory sector and other factors, for example, </w:t>
      </w:r>
      <w:r>
        <w:rPr>
          <w:rFonts w:ascii="GHEA Grapalat" w:hAnsi="GHEA Grapalat"/>
          <w:sz w:val="24"/>
          <w:szCs w:val="24"/>
        </w:rPr>
        <w:t>nonconformities</w:t>
      </w:r>
      <w:r w:rsidR="009D501A" w:rsidRPr="009D501A">
        <w:rPr>
          <w:rFonts w:ascii="GHEA Grapalat" w:hAnsi="GHEA Grapalat"/>
          <w:sz w:val="24"/>
          <w:szCs w:val="24"/>
        </w:rPr>
        <w:t xml:space="preserve"> found during previous </w:t>
      </w:r>
      <w:r>
        <w:rPr>
          <w:rFonts w:ascii="GHEA Grapalat" w:hAnsi="GHEA Grapalat"/>
          <w:sz w:val="24"/>
          <w:szCs w:val="24"/>
        </w:rPr>
        <w:t>assessments</w:t>
      </w:r>
      <w:r w:rsidR="009D501A" w:rsidRPr="009D501A">
        <w:rPr>
          <w:rFonts w:ascii="GHEA Grapalat" w:hAnsi="GHEA Grapalat"/>
          <w:sz w:val="24"/>
          <w:szCs w:val="24"/>
        </w:rPr>
        <w:t xml:space="preserve">, complaints received, expansion, reduction, suspension of accreditation, the distance of activity of </w:t>
      </w:r>
      <w:r>
        <w:rPr>
          <w:rFonts w:ascii="GHEA Grapalat" w:hAnsi="GHEA Grapalat"/>
          <w:sz w:val="24"/>
          <w:szCs w:val="24"/>
        </w:rPr>
        <w:t>TL</w:t>
      </w:r>
      <w:r w:rsidR="009D501A" w:rsidRPr="009D501A">
        <w:rPr>
          <w:rFonts w:ascii="GHEA Grapalat" w:hAnsi="GHEA Grapalat"/>
          <w:sz w:val="24"/>
          <w:szCs w:val="24"/>
        </w:rPr>
        <w:t>, etc.</w:t>
      </w:r>
    </w:p>
    <w:p w14:paraId="181736D8" w14:textId="721F677F" w:rsidR="00027EF7" w:rsidRPr="006C043F" w:rsidRDefault="00027EF7" w:rsidP="006C043F">
      <w:pPr>
        <w:spacing w:line="360" w:lineRule="auto"/>
        <w:ind w:firstLine="709"/>
        <w:rPr>
          <w:rFonts w:ascii="GHEA Grapalat" w:hAnsi="GHEA Grapalat"/>
          <w:b/>
          <w:i/>
          <w:lang w:val="hy-AM"/>
        </w:rPr>
      </w:pPr>
      <w:r w:rsidRPr="006C043F">
        <w:rPr>
          <w:rFonts w:ascii="GHEA Grapalat" w:hAnsi="GHEA Grapalat"/>
          <w:b/>
          <w:i/>
          <w:lang w:val="hy-AM"/>
        </w:rPr>
        <w:t xml:space="preserve">5.5 </w:t>
      </w:r>
      <w:r w:rsidR="00035FE3" w:rsidRPr="0061322F">
        <w:rPr>
          <w:rFonts w:ascii="GHEA Grapalat" w:hAnsi="GHEA Grapalat"/>
          <w:b/>
          <w:i/>
          <w:lang w:val="en-US"/>
        </w:rPr>
        <w:t>E</w:t>
      </w:r>
      <w:r w:rsidR="00035FE3" w:rsidRPr="006C043F">
        <w:rPr>
          <w:rFonts w:ascii="GHEA Grapalat" w:hAnsi="GHEA Grapalat"/>
          <w:b/>
          <w:i/>
          <w:lang w:val="hy-AM"/>
        </w:rPr>
        <w:t>xtraordinary assessments</w:t>
      </w:r>
    </w:p>
    <w:p w14:paraId="2927C06D" w14:textId="31479782" w:rsidR="00035FE3" w:rsidRPr="00035FE3" w:rsidRDefault="00035FE3" w:rsidP="00301B7E">
      <w:pPr>
        <w:pStyle w:val="NoSpacing"/>
        <w:spacing w:line="360" w:lineRule="auto"/>
        <w:ind w:firstLine="720"/>
        <w:jc w:val="both"/>
        <w:rPr>
          <w:rFonts w:ascii="GHEA Grapalat" w:hAnsi="GHEA Grapalat"/>
          <w:sz w:val="24"/>
          <w:szCs w:val="24"/>
        </w:rPr>
      </w:pPr>
      <w:r w:rsidRPr="00035FE3">
        <w:rPr>
          <w:rFonts w:ascii="GHEA Grapalat" w:hAnsi="GHEA Grapalat"/>
          <w:sz w:val="24"/>
          <w:szCs w:val="24"/>
        </w:rPr>
        <w:t xml:space="preserve">The </w:t>
      </w:r>
      <w:r>
        <w:rPr>
          <w:rFonts w:ascii="GHEA Grapalat" w:hAnsi="GHEA Grapalat"/>
          <w:sz w:val="24"/>
          <w:szCs w:val="24"/>
        </w:rPr>
        <w:t>e</w:t>
      </w:r>
      <w:r w:rsidRPr="00035FE3">
        <w:rPr>
          <w:rFonts w:ascii="GHEA Grapalat" w:hAnsi="GHEA Grapalat"/>
          <w:sz w:val="24"/>
          <w:szCs w:val="24"/>
          <w:lang w:val="hy-AM"/>
        </w:rPr>
        <w:t>xtraordinary</w:t>
      </w:r>
      <w:r w:rsidRPr="00035FE3">
        <w:rPr>
          <w:rFonts w:ascii="GHEA Grapalat" w:hAnsi="GHEA Grapalat"/>
          <w:sz w:val="24"/>
          <w:szCs w:val="24"/>
        </w:rPr>
        <w:t xml:space="preserve"> assessment procedure is set out in PR-7.</w:t>
      </w:r>
    </w:p>
    <w:p w14:paraId="750DDDC0" w14:textId="762CC82E" w:rsidR="00035FE3" w:rsidRPr="006C043F" w:rsidRDefault="00035FE3" w:rsidP="006C043F">
      <w:pPr>
        <w:spacing w:line="360" w:lineRule="auto"/>
        <w:ind w:firstLine="709"/>
        <w:rPr>
          <w:rFonts w:ascii="GHEA Grapalat" w:hAnsi="GHEA Grapalat"/>
          <w:b/>
          <w:i/>
          <w:lang w:val="hy-AM"/>
        </w:rPr>
      </w:pPr>
      <w:r w:rsidRPr="006C043F">
        <w:rPr>
          <w:rFonts w:ascii="GHEA Grapalat" w:hAnsi="GHEA Grapalat"/>
          <w:b/>
          <w:i/>
          <w:lang w:val="hy-AM"/>
        </w:rPr>
        <w:t xml:space="preserve">5.6 </w:t>
      </w:r>
      <w:r w:rsidR="006F15B2" w:rsidRPr="006C043F">
        <w:rPr>
          <w:rFonts w:ascii="GHEA Grapalat" w:hAnsi="GHEA Grapalat"/>
          <w:b/>
          <w:i/>
          <w:lang w:val="hy-AM"/>
        </w:rPr>
        <w:t>D</w:t>
      </w:r>
      <w:r w:rsidRPr="006C043F">
        <w:rPr>
          <w:rFonts w:ascii="GHEA Grapalat" w:hAnsi="GHEA Grapalat"/>
          <w:b/>
          <w:i/>
          <w:lang w:val="hy-AM"/>
        </w:rPr>
        <w:t>ecision</w:t>
      </w:r>
      <w:r w:rsidR="006F15B2" w:rsidRPr="006C043F">
        <w:rPr>
          <w:rFonts w:ascii="GHEA Grapalat" w:hAnsi="GHEA Grapalat"/>
          <w:b/>
          <w:i/>
          <w:lang w:val="hy-AM"/>
        </w:rPr>
        <w:t xml:space="preserve"> making</w:t>
      </w:r>
    </w:p>
    <w:p w14:paraId="30010BE2" w14:textId="40D923DC" w:rsidR="00035FE3" w:rsidRPr="00035FE3" w:rsidRDefault="00035FE3" w:rsidP="00035FE3">
      <w:pPr>
        <w:pStyle w:val="NoSpacing"/>
        <w:spacing w:line="360" w:lineRule="auto"/>
        <w:ind w:firstLine="720"/>
        <w:jc w:val="both"/>
        <w:rPr>
          <w:rFonts w:ascii="GHEA Grapalat" w:hAnsi="GHEA Grapalat"/>
          <w:sz w:val="24"/>
          <w:szCs w:val="24"/>
        </w:rPr>
      </w:pPr>
      <w:r w:rsidRPr="00035FE3">
        <w:rPr>
          <w:rFonts w:ascii="GHEA Grapalat" w:hAnsi="GHEA Grapalat"/>
          <w:sz w:val="24"/>
          <w:szCs w:val="24"/>
        </w:rPr>
        <w:t xml:space="preserve">Based on the results of </w:t>
      </w:r>
      <w:r w:rsidR="006F15B2">
        <w:rPr>
          <w:rFonts w:ascii="GHEA Grapalat" w:hAnsi="GHEA Grapalat"/>
          <w:sz w:val="24"/>
          <w:szCs w:val="24"/>
        </w:rPr>
        <w:t>surveillance</w:t>
      </w:r>
      <w:r w:rsidRPr="00035FE3">
        <w:rPr>
          <w:rFonts w:ascii="GHEA Grapalat" w:hAnsi="GHEA Grapalat"/>
          <w:sz w:val="24"/>
          <w:szCs w:val="24"/>
        </w:rPr>
        <w:t xml:space="preserve">/extraordinary assessment, the </w:t>
      </w:r>
      <w:r w:rsidR="006F15B2">
        <w:rPr>
          <w:rFonts w:ascii="GHEA Grapalat" w:hAnsi="GHEA Grapalat"/>
          <w:sz w:val="24"/>
          <w:szCs w:val="24"/>
        </w:rPr>
        <w:t>AC</w:t>
      </w:r>
      <w:r w:rsidRPr="00035FE3">
        <w:rPr>
          <w:rFonts w:ascii="GHEA Grapalat" w:hAnsi="GHEA Grapalat"/>
          <w:sz w:val="24"/>
          <w:szCs w:val="24"/>
        </w:rPr>
        <w:t xml:space="preserve"> adopts a decision to maintain, reduce, extend, restore, suspend, </w:t>
      </w:r>
      <w:r w:rsidR="006F15B2" w:rsidRPr="006F15B2">
        <w:rPr>
          <w:rFonts w:ascii="GHEA Grapalat" w:hAnsi="GHEA Grapalat"/>
          <w:sz w:val="24"/>
          <w:szCs w:val="24"/>
        </w:rPr>
        <w:t>withdrawn</w:t>
      </w:r>
      <w:r w:rsidRPr="00035FE3">
        <w:rPr>
          <w:rFonts w:ascii="GHEA Grapalat" w:hAnsi="GHEA Grapalat"/>
          <w:sz w:val="24"/>
          <w:szCs w:val="24"/>
        </w:rPr>
        <w:t xml:space="preserve"> accreditation.</w:t>
      </w:r>
    </w:p>
    <w:p w14:paraId="005B16F5" w14:textId="05293A63" w:rsidR="006F15B2" w:rsidRPr="006C043F" w:rsidRDefault="00035FE3" w:rsidP="006C043F">
      <w:pPr>
        <w:spacing w:line="360" w:lineRule="auto"/>
        <w:ind w:firstLine="709"/>
        <w:rPr>
          <w:rFonts w:ascii="GHEA Grapalat" w:hAnsi="GHEA Grapalat"/>
          <w:b/>
          <w:i/>
          <w:lang w:val="hy-AM"/>
        </w:rPr>
      </w:pPr>
      <w:r w:rsidRPr="006C043F">
        <w:rPr>
          <w:rFonts w:ascii="GHEA Grapalat" w:hAnsi="GHEA Grapalat"/>
          <w:b/>
          <w:i/>
          <w:lang w:val="hy-AM"/>
        </w:rPr>
        <w:t xml:space="preserve">5.7 </w:t>
      </w:r>
      <w:r w:rsidR="006F15B2" w:rsidRPr="006C043F">
        <w:rPr>
          <w:rFonts w:ascii="GHEA Grapalat" w:hAnsi="GHEA Grapalat"/>
          <w:b/>
          <w:i/>
          <w:lang w:val="hy-AM"/>
        </w:rPr>
        <w:t>Change in accreditation standards, including transition to a new accreditation standard</w:t>
      </w:r>
    </w:p>
    <w:p w14:paraId="117E38AE" w14:textId="2F3D24CA" w:rsidR="00035FE3" w:rsidRPr="00035FE3" w:rsidRDefault="00035FE3" w:rsidP="00035FE3">
      <w:pPr>
        <w:pStyle w:val="NoSpacing"/>
        <w:spacing w:line="360" w:lineRule="auto"/>
        <w:ind w:firstLine="720"/>
        <w:jc w:val="both"/>
        <w:rPr>
          <w:rFonts w:ascii="GHEA Grapalat" w:hAnsi="GHEA Grapalat"/>
          <w:sz w:val="24"/>
          <w:szCs w:val="24"/>
        </w:rPr>
      </w:pPr>
      <w:r w:rsidRPr="00035FE3">
        <w:rPr>
          <w:rFonts w:ascii="GHEA Grapalat" w:hAnsi="GHEA Grapalat"/>
          <w:sz w:val="24"/>
          <w:szCs w:val="24"/>
        </w:rPr>
        <w:t xml:space="preserve">If an accreditation standard is updated or amended, the </w:t>
      </w:r>
      <w:r w:rsidR="00D33D91">
        <w:rPr>
          <w:rFonts w:ascii="GHEA Grapalat" w:hAnsi="GHEA Grapalat"/>
          <w:sz w:val="24"/>
          <w:szCs w:val="24"/>
        </w:rPr>
        <w:t>TL</w:t>
      </w:r>
      <w:r w:rsidRPr="00035FE3">
        <w:rPr>
          <w:rFonts w:ascii="GHEA Grapalat" w:hAnsi="GHEA Grapalat"/>
          <w:sz w:val="24"/>
          <w:szCs w:val="24"/>
        </w:rPr>
        <w:t xml:space="preserve"> is required to demonstrate that it has the appropriate procedures and </w:t>
      </w:r>
      <w:r w:rsidR="00D33D91">
        <w:rPr>
          <w:rFonts w:ascii="GHEA Grapalat" w:hAnsi="GHEA Grapalat"/>
          <w:sz w:val="24"/>
          <w:szCs w:val="24"/>
        </w:rPr>
        <w:t>competence</w:t>
      </w:r>
      <w:r w:rsidRPr="00035FE3">
        <w:rPr>
          <w:rFonts w:ascii="GHEA Grapalat" w:hAnsi="GHEA Grapalat"/>
          <w:sz w:val="24"/>
          <w:szCs w:val="24"/>
        </w:rPr>
        <w:t xml:space="preserve"> to perform the activities defined by the new/amended standard.</w:t>
      </w:r>
    </w:p>
    <w:p w14:paraId="0F19397D" w14:textId="325121D6" w:rsidR="009D501A" w:rsidRDefault="00035FE3" w:rsidP="00035FE3">
      <w:pPr>
        <w:pStyle w:val="NoSpacing"/>
        <w:spacing w:line="360" w:lineRule="auto"/>
        <w:ind w:firstLine="720"/>
        <w:jc w:val="both"/>
        <w:rPr>
          <w:rFonts w:ascii="GHEA Grapalat" w:hAnsi="GHEA Grapalat"/>
          <w:sz w:val="24"/>
          <w:szCs w:val="24"/>
        </w:rPr>
      </w:pPr>
      <w:r w:rsidRPr="00035FE3">
        <w:rPr>
          <w:rFonts w:ascii="GHEA Grapalat" w:hAnsi="GHEA Grapalat"/>
          <w:sz w:val="24"/>
          <w:szCs w:val="24"/>
        </w:rPr>
        <w:t>The assessment procedure for changes in accreditation criteria is set out in PR-7.</w:t>
      </w:r>
    </w:p>
    <w:p w14:paraId="18A22945" w14:textId="77777777" w:rsidR="00D33D91" w:rsidRDefault="00D33D91" w:rsidP="001E3BB8">
      <w:pPr>
        <w:pStyle w:val="NormalWeb"/>
        <w:spacing w:before="0" w:beforeAutospacing="0" w:after="0" w:afterAutospacing="0" w:line="360" w:lineRule="auto"/>
        <w:ind w:firstLine="720"/>
        <w:jc w:val="both"/>
        <w:rPr>
          <w:rFonts w:ascii="GHEA Grapalat" w:hAnsi="GHEA Grapalat"/>
        </w:rPr>
      </w:pPr>
    </w:p>
    <w:p w14:paraId="1BBF94C1" w14:textId="4C68A8E1" w:rsidR="003C4A42" w:rsidRPr="003C4A42" w:rsidRDefault="003C4A42" w:rsidP="003C4A42">
      <w:pPr>
        <w:keepNext/>
        <w:ind w:firstLine="709"/>
        <w:jc w:val="both"/>
        <w:outlineLvl w:val="0"/>
        <w:rPr>
          <w:rFonts w:ascii="GHEA Grapalat" w:hAnsi="GHEA Grapalat"/>
          <w:b/>
          <w:bCs/>
          <w:i/>
          <w:iCs/>
          <w:kern w:val="36"/>
          <w:sz w:val="28"/>
          <w:szCs w:val="28"/>
          <w:lang w:val="en-US" w:eastAsia="en-US"/>
        </w:rPr>
      </w:pPr>
      <w:bookmarkStart w:id="55" w:name="_Toc152457844"/>
      <w:bookmarkStart w:id="56" w:name="_Toc152541350"/>
      <w:bookmarkStart w:id="57" w:name="_Toc36198816"/>
      <w:r>
        <w:rPr>
          <w:rFonts w:ascii="GHEA Grapalat" w:hAnsi="GHEA Grapalat"/>
          <w:b/>
          <w:bCs/>
          <w:i/>
          <w:iCs/>
          <w:kern w:val="36"/>
          <w:sz w:val="28"/>
          <w:szCs w:val="28"/>
          <w:lang w:val="en-US" w:eastAsia="en-US"/>
        </w:rPr>
        <w:t>6</w:t>
      </w:r>
      <w:r w:rsidRPr="003C4A42">
        <w:rPr>
          <w:rFonts w:ascii="GHEA Grapalat" w:hAnsi="GHEA Grapalat"/>
          <w:b/>
          <w:bCs/>
          <w:i/>
          <w:iCs/>
          <w:kern w:val="36"/>
          <w:sz w:val="28"/>
          <w:szCs w:val="28"/>
          <w:lang w:val="en-US" w:eastAsia="en-US"/>
        </w:rPr>
        <w:t xml:space="preserve">. </w:t>
      </w:r>
      <w:r w:rsidRPr="003C4A42">
        <w:rPr>
          <w:rFonts w:ascii="GHEA Grapalat" w:hAnsi="GHEA Grapalat" w:cs="Sylfaen"/>
          <w:b/>
          <w:bCs/>
          <w:i/>
          <w:iCs/>
          <w:kern w:val="36"/>
          <w:sz w:val="28"/>
          <w:szCs w:val="28"/>
          <w:lang w:val="en-US" w:eastAsia="en-US"/>
        </w:rPr>
        <w:t>Reaccreditation</w:t>
      </w:r>
      <w:bookmarkEnd w:id="55"/>
      <w:bookmarkEnd w:id="56"/>
    </w:p>
    <w:p w14:paraId="1FBA5E1F" w14:textId="77777777" w:rsidR="003C4A42" w:rsidRPr="003C4A42" w:rsidRDefault="003C4A42" w:rsidP="003C4A42">
      <w:pPr>
        <w:spacing w:line="360" w:lineRule="auto"/>
        <w:ind w:firstLine="720"/>
        <w:jc w:val="both"/>
        <w:rPr>
          <w:rFonts w:ascii="GHEA Grapalat" w:hAnsi="GHEA Grapalat" w:cs="Sylfaen"/>
          <w:lang w:val="en-US"/>
        </w:rPr>
      </w:pPr>
    </w:p>
    <w:p w14:paraId="6336973D" w14:textId="6F27D7B4" w:rsidR="003C4A42" w:rsidRPr="003C4A42" w:rsidRDefault="003C4A42" w:rsidP="003C4A42">
      <w:pPr>
        <w:spacing w:line="360" w:lineRule="auto"/>
        <w:ind w:firstLine="720"/>
        <w:jc w:val="both"/>
        <w:rPr>
          <w:rFonts w:ascii="GHEA Grapalat" w:hAnsi="GHEA Grapalat" w:cs="Sylfaen"/>
          <w:lang w:val="en-US"/>
        </w:rPr>
      </w:pPr>
      <w:r>
        <w:rPr>
          <w:rFonts w:ascii="GHEA Grapalat" w:hAnsi="GHEA Grapalat" w:cs="Sylfaen"/>
          <w:b/>
          <w:lang w:val="en-US"/>
        </w:rPr>
        <w:t>6</w:t>
      </w:r>
      <w:r w:rsidRPr="003C4A42">
        <w:rPr>
          <w:rFonts w:ascii="GHEA Grapalat" w:hAnsi="GHEA Grapalat" w:cs="Sylfaen"/>
          <w:b/>
          <w:lang w:val="en-US"/>
        </w:rPr>
        <w:t>.1</w:t>
      </w:r>
      <w:r w:rsidRPr="003C4A42">
        <w:rPr>
          <w:rFonts w:ascii="GHEA Grapalat" w:hAnsi="GHEA Grapalat" w:cs="Sylfaen"/>
          <w:lang w:val="en-US"/>
        </w:rPr>
        <w:t xml:space="preserve"> The procedure for reaccreditation is set out in PR-7, taking into account the following requirements:</w:t>
      </w:r>
    </w:p>
    <w:p w14:paraId="4054EE47" w14:textId="51B8A922" w:rsidR="003C4A42" w:rsidRPr="003C4A42" w:rsidRDefault="003C4A42" w:rsidP="003C4A42">
      <w:pPr>
        <w:spacing w:line="360" w:lineRule="auto"/>
        <w:ind w:firstLine="720"/>
        <w:jc w:val="both"/>
        <w:rPr>
          <w:rFonts w:ascii="GHEA Grapalat" w:hAnsi="GHEA Grapalat" w:cs="Sylfaen"/>
          <w:lang w:val="en-US"/>
        </w:rPr>
      </w:pPr>
      <w:r w:rsidRPr="003C4A42">
        <w:rPr>
          <w:rFonts w:ascii="GHEA Grapalat" w:hAnsi="GHEA Grapalat" w:cs="Sylfaen"/>
          <w:lang w:val="en-US"/>
        </w:rPr>
        <w:t xml:space="preserve">- in case of inclusion of a new test method, ARMNAB can carry out the documentary examination during the on-site </w:t>
      </w:r>
      <w:r w:rsidR="00301B7E">
        <w:rPr>
          <w:rFonts w:ascii="GHEA Grapalat" w:hAnsi="GHEA Grapalat" w:cs="Sylfaen"/>
          <w:lang w:val="en-US"/>
        </w:rPr>
        <w:t>assessment of the T</w:t>
      </w:r>
      <w:r w:rsidRPr="003C4A42">
        <w:rPr>
          <w:rFonts w:ascii="GHEA Grapalat" w:hAnsi="GHEA Grapalat" w:cs="Sylfaen"/>
          <w:lang w:val="en-US"/>
        </w:rPr>
        <w:t>L,</w:t>
      </w:r>
    </w:p>
    <w:p w14:paraId="4890A1A6" w14:textId="4CA091C4" w:rsidR="003C4A42" w:rsidRPr="0061322F" w:rsidRDefault="003C4A42" w:rsidP="003C4A42">
      <w:pPr>
        <w:spacing w:line="360" w:lineRule="auto"/>
        <w:ind w:firstLine="720"/>
        <w:jc w:val="both"/>
        <w:rPr>
          <w:rFonts w:ascii="GHEA Grapalat" w:hAnsi="GHEA Grapalat"/>
          <w:lang w:val="en-US"/>
        </w:rPr>
      </w:pPr>
      <w:r w:rsidRPr="003C4A42">
        <w:rPr>
          <w:rFonts w:ascii="GHEA Grapalat" w:hAnsi="GHEA Grapalat" w:cs="Sylfaen"/>
          <w:lang w:val="en-US"/>
        </w:rPr>
        <w:t>- the period of re</w:t>
      </w:r>
      <w:r w:rsidR="00301B7E">
        <w:rPr>
          <w:rFonts w:ascii="GHEA Grapalat" w:hAnsi="GHEA Grapalat" w:cs="Sylfaen"/>
          <w:lang w:val="en-US"/>
        </w:rPr>
        <w:t>-e</w:t>
      </w:r>
      <w:r w:rsidRPr="003C4A42">
        <w:rPr>
          <w:rFonts w:ascii="GHEA Grapalat" w:hAnsi="GHEA Grapalat" w:cs="Sylfaen"/>
          <w:lang w:val="en-US"/>
        </w:rPr>
        <w:t xml:space="preserve">valuation (day/person) is determined according to the characteristics of the method, such as the number of test methods to be re-evaluated, </w:t>
      </w:r>
      <w:r w:rsidRPr="003C4A42">
        <w:rPr>
          <w:rFonts w:ascii="GHEA Grapalat" w:hAnsi="GHEA Grapalat" w:cs="Sylfaen"/>
          <w:lang w:val="en-US"/>
        </w:rPr>
        <w:lastRenderedPageBreak/>
        <w:t>product groups, technical regulations and procedures, the number of sites to be evaluated, voluntary/mandatory sector, results of previous evaluations, complaints received,</w:t>
      </w:r>
      <w:r w:rsidR="00301B7E" w:rsidRPr="0061322F">
        <w:rPr>
          <w:lang w:val="en-US"/>
        </w:rPr>
        <w:t xml:space="preserve"> </w:t>
      </w:r>
      <w:r w:rsidR="00301B7E" w:rsidRPr="00301B7E">
        <w:rPr>
          <w:rFonts w:ascii="GHEA Grapalat" w:hAnsi="GHEA Grapalat" w:cs="Sylfaen"/>
          <w:lang w:val="en-US"/>
        </w:rPr>
        <w:t>the distance of activity of TL, etc.</w:t>
      </w:r>
    </w:p>
    <w:p w14:paraId="1998BBCB" w14:textId="2B72A911" w:rsidR="00301B7E" w:rsidRPr="006F15B2" w:rsidRDefault="00301B7E" w:rsidP="00301B7E">
      <w:pPr>
        <w:pStyle w:val="Heading1"/>
        <w:spacing w:line="360" w:lineRule="auto"/>
        <w:rPr>
          <w:rFonts w:ascii="GHEA Grapalat" w:hAnsi="GHEA Grapalat" w:cs="Sylfaen"/>
          <w:bCs w:val="0"/>
          <w:iCs w:val="0"/>
          <w:sz w:val="24"/>
          <w:szCs w:val="24"/>
        </w:rPr>
      </w:pPr>
      <w:bookmarkStart w:id="58" w:name="_Toc152541351"/>
      <w:r>
        <w:rPr>
          <w:rFonts w:ascii="GHEA Grapalat" w:hAnsi="GHEA Grapalat" w:cs="Sylfaen"/>
          <w:bCs w:val="0"/>
          <w:iCs w:val="0"/>
          <w:sz w:val="24"/>
          <w:szCs w:val="24"/>
        </w:rPr>
        <w:t>6.2</w:t>
      </w:r>
      <w:r w:rsidRPr="00035FE3">
        <w:rPr>
          <w:rFonts w:ascii="GHEA Grapalat" w:hAnsi="GHEA Grapalat" w:cs="Sylfaen"/>
          <w:bCs w:val="0"/>
          <w:iCs w:val="0"/>
          <w:sz w:val="24"/>
          <w:szCs w:val="24"/>
          <w:lang w:val="hy-AM"/>
        </w:rPr>
        <w:t xml:space="preserve"> </w:t>
      </w:r>
      <w:r>
        <w:rPr>
          <w:rFonts w:ascii="GHEA Grapalat" w:hAnsi="GHEA Grapalat" w:cs="Sylfaen"/>
          <w:bCs w:val="0"/>
          <w:iCs w:val="0"/>
          <w:sz w:val="24"/>
          <w:szCs w:val="24"/>
        </w:rPr>
        <w:t>D</w:t>
      </w:r>
      <w:r w:rsidRPr="00035FE3">
        <w:rPr>
          <w:rFonts w:ascii="GHEA Grapalat" w:hAnsi="GHEA Grapalat" w:cs="Sylfaen"/>
          <w:bCs w:val="0"/>
          <w:iCs w:val="0"/>
          <w:sz w:val="24"/>
          <w:szCs w:val="24"/>
          <w:lang w:val="hy-AM"/>
        </w:rPr>
        <w:t>ecision</w:t>
      </w:r>
      <w:r>
        <w:rPr>
          <w:rFonts w:ascii="GHEA Grapalat" w:hAnsi="GHEA Grapalat" w:cs="Sylfaen"/>
          <w:bCs w:val="0"/>
          <w:iCs w:val="0"/>
          <w:sz w:val="24"/>
          <w:szCs w:val="24"/>
        </w:rPr>
        <w:t xml:space="preserve"> on reaccreditation</w:t>
      </w:r>
      <w:bookmarkEnd w:id="58"/>
    </w:p>
    <w:p w14:paraId="52441F6A" w14:textId="4E1F4F55" w:rsidR="003C4A42" w:rsidRDefault="00DD54A1" w:rsidP="0090231E">
      <w:pPr>
        <w:pStyle w:val="Heading1"/>
        <w:spacing w:line="360" w:lineRule="auto"/>
        <w:rPr>
          <w:rFonts w:ascii="GHEA Grapalat" w:hAnsi="GHEA Grapalat"/>
        </w:rPr>
      </w:pPr>
      <w:bookmarkStart w:id="59" w:name="_Toc152541352"/>
      <w:r w:rsidRPr="00DD54A1">
        <w:rPr>
          <w:rFonts w:ascii="GHEA Grapalat" w:eastAsia="Calibri" w:hAnsi="GHEA Grapalat"/>
          <w:b w:val="0"/>
          <w:bCs w:val="0"/>
          <w:i w:val="0"/>
          <w:iCs w:val="0"/>
          <w:kern w:val="0"/>
          <w:sz w:val="24"/>
          <w:szCs w:val="24"/>
        </w:rPr>
        <w:t>The process for making a decision on reaccreditation and issuing an accreditation certificate and</w:t>
      </w:r>
      <w:r>
        <w:rPr>
          <w:rFonts w:ascii="GHEA Grapalat" w:eastAsia="Calibri" w:hAnsi="GHEA Grapalat"/>
          <w:b w:val="0"/>
          <w:bCs w:val="0"/>
          <w:i w:val="0"/>
          <w:iCs w:val="0"/>
          <w:kern w:val="0"/>
          <w:sz w:val="24"/>
          <w:szCs w:val="24"/>
        </w:rPr>
        <w:t xml:space="preserve"> scope(s)</w:t>
      </w:r>
      <w:r w:rsidRPr="00DD54A1">
        <w:rPr>
          <w:rFonts w:ascii="GHEA Grapalat" w:eastAsia="Calibri" w:hAnsi="GHEA Grapalat"/>
          <w:b w:val="0"/>
          <w:bCs w:val="0"/>
          <w:i w:val="0"/>
          <w:iCs w:val="0"/>
          <w:kern w:val="0"/>
          <w:sz w:val="24"/>
          <w:szCs w:val="24"/>
        </w:rPr>
        <w:t xml:space="preserve"> is defined in the PR-7 procedure.</w:t>
      </w:r>
      <w:bookmarkEnd w:id="59"/>
    </w:p>
    <w:p w14:paraId="09EE7DD5" w14:textId="77777777" w:rsidR="003C4A42" w:rsidRDefault="003C4A42" w:rsidP="0090231E">
      <w:pPr>
        <w:pStyle w:val="Heading1"/>
        <w:spacing w:line="360" w:lineRule="auto"/>
        <w:rPr>
          <w:rFonts w:ascii="GHEA Grapalat" w:hAnsi="GHEA Grapalat"/>
        </w:rPr>
      </w:pPr>
    </w:p>
    <w:p w14:paraId="4B957D84" w14:textId="66DDB661" w:rsidR="00BF24AE" w:rsidRPr="00F17503" w:rsidRDefault="00DD54A1" w:rsidP="0090231E">
      <w:pPr>
        <w:pStyle w:val="Heading1"/>
        <w:spacing w:line="360" w:lineRule="auto"/>
        <w:rPr>
          <w:rFonts w:ascii="GHEA Grapalat" w:hAnsi="GHEA Grapalat"/>
        </w:rPr>
      </w:pPr>
      <w:bookmarkStart w:id="60" w:name="_Toc152541353"/>
      <w:r>
        <w:rPr>
          <w:rFonts w:ascii="GHEA Grapalat" w:hAnsi="GHEA Grapalat"/>
        </w:rPr>
        <w:t>7</w:t>
      </w:r>
      <w:r w:rsidR="00BF24AE" w:rsidRPr="00F17503">
        <w:rPr>
          <w:rFonts w:ascii="GHEA Grapalat" w:hAnsi="GHEA Grapalat"/>
        </w:rPr>
        <w:t xml:space="preserve"> </w:t>
      </w:r>
      <w:r w:rsidR="00170C5B" w:rsidRPr="00F17503">
        <w:rPr>
          <w:rFonts w:ascii="GHEA Grapalat" w:hAnsi="GHEA Grapalat"/>
        </w:rPr>
        <w:t>Extending</w:t>
      </w:r>
      <w:r w:rsidR="0022412B" w:rsidRPr="00F17503">
        <w:rPr>
          <w:rFonts w:ascii="GHEA Grapalat" w:hAnsi="GHEA Grapalat"/>
        </w:rPr>
        <w:t>,</w:t>
      </w:r>
      <w:r w:rsidR="00326A04" w:rsidRPr="00F17503">
        <w:rPr>
          <w:rFonts w:ascii="GHEA Grapalat" w:hAnsi="GHEA Grapalat"/>
        </w:rPr>
        <w:t xml:space="preserve"> </w:t>
      </w:r>
      <w:r w:rsidR="0022412B" w:rsidRPr="00F17503">
        <w:rPr>
          <w:rFonts w:ascii="GHEA Grapalat" w:hAnsi="GHEA Grapalat"/>
        </w:rPr>
        <w:t xml:space="preserve">reducing, </w:t>
      </w:r>
      <w:r w:rsidR="0022412B" w:rsidRPr="00F17503">
        <w:rPr>
          <w:rFonts w:ascii="GHEA Grapalat" w:hAnsi="GHEA Grapalat"/>
          <w:color w:val="000000"/>
        </w:rPr>
        <w:t xml:space="preserve">updating </w:t>
      </w:r>
      <w:r w:rsidR="0022412B" w:rsidRPr="00F17503">
        <w:rPr>
          <w:rFonts w:ascii="GHEA Grapalat" w:hAnsi="GHEA Grapalat"/>
        </w:rPr>
        <w:t xml:space="preserve"> scope of accreditation, </w:t>
      </w:r>
      <w:r w:rsidR="001576CC" w:rsidRPr="00F17503">
        <w:rPr>
          <w:rFonts w:ascii="GHEA Grapalat" w:hAnsi="GHEA Grapalat"/>
        </w:rPr>
        <w:t>s</w:t>
      </w:r>
      <w:r w:rsidR="0022412B" w:rsidRPr="00F17503">
        <w:rPr>
          <w:rFonts w:ascii="GHEA Grapalat" w:hAnsi="GHEA Grapalat"/>
        </w:rPr>
        <w:t>uspending and withdrawing of accreditation</w:t>
      </w:r>
      <w:bookmarkEnd w:id="57"/>
      <w:bookmarkEnd w:id="60"/>
      <w:r w:rsidR="00326A04" w:rsidRPr="00F17503">
        <w:rPr>
          <w:rFonts w:ascii="GHEA Grapalat" w:hAnsi="GHEA Grapalat"/>
        </w:rPr>
        <w:t xml:space="preserve"> </w:t>
      </w:r>
    </w:p>
    <w:p w14:paraId="380268CF" w14:textId="77777777" w:rsidR="00DD54A1" w:rsidRDefault="00DD54A1" w:rsidP="001576CC">
      <w:pPr>
        <w:pStyle w:val="NoSpacing"/>
        <w:spacing w:line="360" w:lineRule="auto"/>
        <w:ind w:firstLine="720"/>
        <w:jc w:val="both"/>
        <w:rPr>
          <w:rFonts w:ascii="GHEA Grapalat" w:eastAsia="Times New Roman" w:hAnsi="GHEA Grapalat"/>
          <w:sz w:val="24"/>
          <w:szCs w:val="24"/>
        </w:rPr>
      </w:pPr>
    </w:p>
    <w:p w14:paraId="7AF20A48" w14:textId="17F1E192" w:rsidR="00DD54A1" w:rsidRDefault="00DD54A1" w:rsidP="001576CC">
      <w:pPr>
        <w:pStyle w:val="NoSpacing"/>
        <w:spacing w:line="360" w:lineRule="auto"/>
        <w:ind w:firstLine="720"/>
        <w:jc w:val="both"/>
        <w:rPr>
          <w:rFonts w:ascii="GHEA Grapalat" w:eastAsia="Times New Roman" w:hAnsi="GHEA Grapalat"/>
          <w:sz w:val="24"/>
          <w:szCs w:val="24"/>
        </w:rPr>
      </w:pPr>
      <w:r w:rsidRPr="00DD54A1">
        <w:rPr>
          <w:rFonts w:ascii="GHEA Grapalat" w:eastAsia="Times New Roman" w:hAnsi="GHEA Grapalat"/>
          <w:sz w:val="24"/>
          <w:szCs w:val="24"/>
        </w:rPr>
        <w:t xml:space="preserve">7.1.1 For the purpose of expanding the </w:t>
      </w:r>
      <w:r>
        <w:rPr>
          <w:rFonts w:ascii="GHEA Grapalat" w:eastAsia="Times New Roman" w:hAnsi="GHEA Grapalat"/>
          <w:sz w:val="24"/>
          <w:szCs w:val="24"/>
        </w:rPr>
        <w:t>scope of accreditation, the T</w:t>
      </w:r>
      <w:r w:rsidRPr="00DD54A1">
        <w:rPr>
          <w:rFonts w:ascii="GHEA Grapalat" w:eastAsia="Times New Roman" w:hAnsi="GHEA Grapalat"/>
          <w:sz w:val="24"/>
          <w:szCs w:val="24"/>
        </w:rPr>
        <w:t>L submits the accreditation extension application and the attached documents to ARMNAB, the formats of which are posted on the ARMNAB website. In case of absence or incompleteness of necessary data and documents, ARMNAB may request additional documents.</w:t>
      </w:r>
    </w:p>
    <w:p w14:paraId="4D884702" w14:textId="5091B639" w:rsidR="00326A04" w:rsidRPr="00F17503" w:rsidRDefault="00DE785F" w:rsidP="001E3BB8">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7.1.2</w:t>
      </w:r>
      <w:r w:rsidR="00326A04" w:rsidRPr="00F17503">
        <w:rPr>
          <w:rFonts w:ascii="GHEA Grapalat" w:eastAsia="Times New Roman" w:hAnsi="GHEA Grapalat"/>
          <w:sz w:val="24"/>
          <w:szCs w:val="24"/>
        </w:rPr>
        <w:t xml:space="preserve"> The</w:t>
      </w:r>
      <w:r w:rsidR="004958E2" w:rsidRPr="00F17503">
        <w:rPr>
          <w:rFonts w:ascii="GHEA Grapalat" w:eastAsia="Times New Roman" w:hAnsi="GHEA Grapalat"/>
          <w:sz w:val="24"/>
          <w:szCs w:val="24"/>
        </w:rPr>
        <w:t xml:space="preserve"> testing laboratory shall extend</w:t>
      </w:r>
      <w:r w:rsidR="00326A04" w:rsidRPr="00F17503">
        <w:rPr>
          <w:rFonts w:ascii="GHEA Grapalat" w:eastAsia="Times New Roman" w:hAnsi="GHEA Grapalat"/>
          <w:sz w:val="24"/>
          <w:szCs w:val="24"/>
        </w:rPr>
        <w:t xml:space="preserve"> the scope of accreditation </w:t>
      </w:r>
      <w:r w:rsidR="004958E2" w:rsidRPr="00F17503">
        <w:rPr>
          <w:rFonts w:ascii="GHEA Grapalat" w:eastAsia="Times New Roman" w:hAnsi="GHEA Grapalat"/>
          <w:sz w:val="24"/>
          <w:szCs w:val="24"/>
        </w:rPr>
        <w:t>if</w:t>
      </w:r>
      <w:r w:rsidR="00326A04" w:rsidRPr="00F17503">
        <w:rPr>
          <w:rFonts w:ascii="GHEA Grapalat" w:eastAsia="Times New Roman" w:hAnsi="GHEA Grapalat"/>
          <w:sz w:val="24"/>
          <w:szCs w:val="24"/>
        </w:rPr>
        <w:t xml:space="preserve">: </w:t>
      </w:r>
      <w:r w:rsidR="00734269" w:rsidRPr="00F17503">
        <w:rPr>
          <w:rFonts w:ascii="GHEA Grapalat" w:eastAsia="Times New Roman" w:hAnsi="GHEA Grapalat"/>
          <w:sz w:val="24"/>
          <w:szCs w:val="24"/>
        </w:rPr>
        <w:t xml:space="preserve"> </w:t>
      </w:r>
    </w:p>
    <w:p w14:paraId="00190653" w14:textId="6A37FFBE" w:rsidR="00326A04" w:rsidRPr="00F17503" w:rsidRDefault="00DE785F" w:rsidP="00F00758">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a)</w:t>
      </w:r>
      <w:r w:rsidR="004958E2" w:rsidRPr="00F17503">
        <w:rPr>
          <w:rFonts w:ascii="GHEA Grapalat" w:eastAsia="Times New Roman" w:hAnsi="GHEA Grapalat"/>
          <w:sz w:val="24"/>
          <w:szCs w:val="24"/>
        </w:rPr>
        <w:t xml:space="preserve"> a</w:t>
      </w:r>
      <w:r w:rsidR="00326A04" w:rsidRPr="00F17503">
        <w:rPr>
          <w:rFonts w:ascii="GHEA Grapalat" w:eastAsia="Times New Roman" w:hAnsi="GHEA Grapalat"/>
          <w:sz w:val="24"/>
          <w:szCs w:val="24"/>
        </w:rPr>
        <w:t xml:space="preserve"> new product, group of products</w:t>
      </w:r>
      <w:r w:rsidR="004958E2" w:rsidRPr="00F17503">
        <w:rPr>
          <w:rFonts w:ascii="GHEA Grapalat" w:eastAsia="Times New Roman" w:hAnsi="GHEA Grapalat"/>
          <w:sz w:val="24"/>
          <w:szCs w:val="24"/>
        </w:rPr>
        <w:t xml:space="preserve"> is added</w:t>
      </w:r>
      <w:r w:rsidR="00326A04" w:rsidRPr="00F17503">
        <w:rPr>
          <w:rFonts w:ascii="GHEA Grapalat" w:eastAsia="Times New Roman" w:hAnsi="GHEA Grapalat"/>
          <w:sz w:val="24"/>
          <w:szCs w:val="24"/>
        </w:rPr>
        <w:t xml:space="preserve">; </w:t>
      </w:r>
      <w:r w:rsidR="00AB4FF7" w:rsidRPr="00F17503">
        <w:rPr>
          <w:rFonts w:ascii="GHEA Grapalat" w:eastAsia="Times New Roman" w:hAnsi="GHEA Grapalat"/>
          <w:sz w:val="24"/>
          <w:szCs w:val="24"/>
        </w:rPr>
        <w:t xml:space="preserve"> </w:t>
      </w:r>
    </w:p>
    <w:p w14:paraId="5B145586" w14:textId="115D65CB" w:rsidR="00AB4FF7" w:rsidRPr="00F17503" w:rsidRDefault="00DE785F" w:rsidP="00F00758">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b)</w:t>
      </w:r>
      <w:r w:rsidR="00AB4FF7" w:rsidRPr="00F17503">
        <w:rPr>
          <w:rFonts w:ascii="GHEA Grapalat" w:eastAsia="Times New Roman" w:hAnsi="GHEA Grapalat"/>
          <w:sz w:val="24"/>
          <w:szCs w:val="24"/>
        </w:rPr>
        <w:t xml:space="preserve"> </w:t>
      </w:r>
      <w:r w:rsidR="004958E2" w:rsidRPr="00F17503">
        <w:rPr>
          <w:rFonts w:ascii="GHEA Grapalat" w:eastAsia="Times New Roman" w:hAnsi="GHEA Grapalat"/>
          <w:sz w:val="24"/>
          <w:szCs w:val="24"/>
        </w:rPr>
        <w:t>n</w:t>
      </w:r>
      <w:r w:rsidR="00326A04" w:rsidRPr="00F17503">
        <w:rPr>
          <w:rFonts w:ascii="GHEA Grapalat" w:eastAsia="Times New Roman" w:hAnsi="GHEA Grapalat"/>
          <w:sz w:val="24"/>
          <w:szCs w:val="24"/>
        </w:rPr>
        <w:t xml:space="preserve">ew </w:t>
      </w:r>
      <w:r w:rsidR="004958E2" w:rsidRPr="00F17503">
        <w:rPr>
          <w:rFonts w:ascii="GHEA Grapalat" w:eastAsia="Times New Roman" w:hAnsi="GHEA Grapalat"/>
          <w:sz w:val="24"/>
          <w:szCs w:val="24"/>
        </w:rPr>
        <w:t>characteristics are added</w:t>
      </w:r>
      <w:r w:rsidR="00326A04" w:rsidRPr="00F17503">
        <w:rPr>
          <w:rFonts w:ascii="GHEA Grapalat" w:eastAsia="Times New Roman" w:hAnsi="GHEA Grapalat"/>
          <w:sz w:val="24"/>
          <w:szCs w:val="24"/>
        </w:rPr>
        <w:t>;</w:t>
      </w:r>
    </w:p>
    <w:p w14:paraId="3621D870" w14:textId="4E491F77" w:rsidR="00AB4FF7" w:rsidRPr="00F17503" w:rsidRDefault="00DE785F" w:rsidP="00326A04">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c)</w:t>
      </w:r>
      <w:r w:rsidR="00AB4FF7" w:rsidRPr="00F17503">
        <w:rPr>
          <w:rFonts w:ascii="GHEA Grapalat" w:eastAsia="Times New Roman" w:hAnsi="GHEA Grapalat"/>
          <w:sz w:val="24"/>
          <w:szCs w:val="24"/>
        </w:rPr>
        <w:t xml:space="preserve"> </w:t>
      </w:r>
      <w:r w:rsidR="004958E2" w:rsidRPr="00F17503">
        <w:rPr>
          <w:rFonts w:ascii="GHEA Grapalat" w:eastAsia="Times New Roman" w:hAnsi="GHEA Grapalat"/>
          <w:sz w:val="24"/>
          <w:szCs w:val="24"/>
        </w:rPr>
        <w:t>a</w:t>
      </w:r>
      <w:r w:rsidR="00326A04" w:rsidRPr="00F17503">
        <w:rPr>
          <w:rFonts w:ascii="GHEA Grapalat" w:eastAsia="Times New Roman" w:hAnsi="GHEA Grapalat"/>
          <w:sz w:val="24"/>
          <w:szCs w:val="24"/>
        </w:rPr>
        <w:t xml:space="preserve"> new testing/sampling method</w:t>
      </w:r>
      <w:r w:rsidR="0044752B">
        <w:rPr>
          <w:rFonts w:ascii="GHEA Grapalat" w:eastAsia="Times New Roman" w:hAnsi="GHEA Grapalat"/>
          <w:sz w:val="24"/>
          <w:szCs w:val="24"/>
        </w:rPr>
        <w:t>/</w:t>
      </w:r>
      <w:r w:rsidR="0044752B" w:rsidRPr="0044752B">
        <w:rPr>
          <w:rFonts w:ascii="GHEA Grapalat" w:eastAsia="Times New Roman" w:hAnsi="GHEA Grapalat"/>
          <w:sz w:val="24"/>
          <w:szCs w:val="24"/>
        </w:rPr>
        <w:t>opinions and interpretations</w:t>
      </w:r>
      <w:r w:rsidR="0044752B" w:rsidRPr="00F17503">
        <w:rPr>
          <w:rFonts w:ascii="GHEA Grapalat" w:eastAsia="Times New Roman" w:hAnsi="GHEA Grapalat"/>
          <w:sz w:val="24"/>
          <w:szCs w:val="24"/>
        </w:rPr>
        <w:t xml:space="preserve"> </w:t>
      </w:r>
      <w:r w:rsidR="004958E2" w:rsidRPr="00F17503">
        <w:rPr>
          <w:rFonts w:ascii="GHEA Grapalat" w:eastAsia="Times New Roman" w:hAnsi="GHEA Grapalat"/>
          <w:sz w:val="24"/>
          <w:szCs w:val="24"/>
        </w:rPr>
        <w:t>is added</w:t>
      </w:r>
      <w:r w:rsidR="00326A04" w:rsidRPr="00F17503">
        <w:rPr>
          <w:rFonts w:ascii="GHEA Grapalat" w:eastAsia="Times New Roman" w:hAnsi="GHEA Grapalat"/>
          <w:sz w:val="24"/>
          <w:szCs w:val="24"/>
        </w:rPr>
        <w:t>;</w:t>
      </w:r>
    </w:p>
    <w:p w14:paraId="4B79113C" w14:textId="11B8E537" w:rsidR="00741599" w:rsidRDefault="00DE785F" w:rsidP="00F00758">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d)</w:t>
      </w:r>
      <w:r w:rsidR="004958E2" w:rsidRPr="00F17503">
        <w:rPr>
          <w:rFonts w:ascii="GHEA Grapalat" w:eastAsia="Times New Roman" w:hAnsi="GHEA Grapalat"/>
          <w:sz w:val="24"/>
          <w:szCs w:val="24"/>
        </w:rPr>
        <w:t xml:space="preserve"> a</w:t>
      </w:r>
      <w:r w:rsidR="00326A04" w:rsidRPr="00F17503">
        <w:rPr>
          <w:rFonts w:ascii="GHEA Grapalat" w:eastAsia="Times New Roman" w:hAnsi="GHEA Grapalat"/>
          <w:sz w:val="24"/>
          <w:szCs w:val="24"/>
        </w:rPr>
        <w:t xml:space="preserve"> new technical subdivision/</w:t>
      </w:r>
      <w:r>
        <w:rPr>
          <w:rFonts w:ascii="GHEA Grapalat" w:eastAsia="Times New Roman" w:hAnsi="GHEA Grapalat"/>
          <w:sz w:val="24"/>
          <w:szCs w:val="24"/>
        </w:rPr>
        <w:t>location</w:t>
      </w:r>
      <w:r w:rsidR="004958E2" w:rsidRPr="00F17503">
        <w:rPr>
          <w:rFonts w:ascii="GHEA Grapalat" w:eastAsia="Times New Roman" w:hAnsi="GHEA Grapalat"/>
          <w:sz w:val="24"/>
          <w:szCs w:val="24"/>
        </w:rPr>
        <w:t xml:space="preserve"> is added</w:t>
      </w:r>
      <w:r w:rsidR="00326A04" w:rsidRPr="00F17503">
        <w:rPr>
          <w:rFonts w:ascii="GHEA Grapalat" w:eastAsia="Times New Roman" w:hAnsi="GHEA Grapalat"/>
          <w:sz w:val="24"/>
          <w:szCs w:val="24"/>
        </w:rPr>
        <w:t xml:space="preserve">. </w:t>
      </w:r>
    </w:p>
    <w:p w14:paraId="7D3E35EF" w14:textId="170D5AB3" w:rsidR="0044752B" w:rsidRDefault="0044752B" w:rsidP="00F00758">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 xml:space="preserve">7.1.3 </w:t>
      </w:r>
      <w:r w:rsidR="00C72288" w:rsidRPr="00F17503">
        <w:rPr>
          <w:rFonts w:ascii="GHEA Grapalat" w:eastAsia="Times New Roman" w:hAnsi="GHEA Grapalat"/>
          <w:sz w:val="24"/>
          <w:szCs w:val="24"/>
        </w:rPr>
        <w:t>The planning and assessment of the process of extending the scope of accreditation of the laboratory shall be carried out in the same w</w:t>
      </w:r>
      <w:r w:rsidR="00C72288">
        <w:rPr>
          <w:rFonts w:ascii="GHEA Grapalat" w:eastAsia="Times New Roman" w:hAnsi="GHEA Grapalat"/>
          <w:sz w:val="24"/>
          <w:szCs w:val="24"/>
        </w:rPr>
        <w:t>ay as the accreditation process</w:t>
      </w:r>
      <w:r w:rsidRPr="0044752B">
        <w:rPr>
          <w:rFonts w:ascii="GHEA Grapalat" w:eastAsia="Times New Roman" w:hAnsi="GHEA Grapalat"/>
          <w:sz w:val="24"/>
          <w:szCs w:val="24"/>
        </w:rPr>
        <w:t xml:space="preserve"> in accordance with PR-7 and PR-7.10-7.11.</w:t>
      </w:r>
    </w:p>
    <w:p w14:paraId="31968C8E" w14:textId="4A910FFC" w:rsidR="005A0769" w:rsidRDefault="00C72288" w:rsidP="00E26317">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7.1.4 TL</w:t>
      </w:r>
      <w:r w:rsidR="005A0769" w:rsidRPr="00F17503">
        <w:rPr>
          <w:rFonts w:ascii="GHEA Grapalat" w:eastAsia="Times New Roman" w:hAnsi="GHEA Grapalat"/>
          <w:sz w:val="24"/>
          <w:szCs w:val="24"/>
        </w:rPr>
        <w:t xml:space="preserve"> shall have the right to refer to its accreditation only aft</w:t>
      </w:r>
      <w:r w:rsidR="00A54BCF" w:rsidRPr="00F17503">
        <w:rPr>
          <w:rFonts w:ascii="GHEA Grapalat" w:eastAsia="Times New Roman" w:hAnsi="GHEA Grapalat"/>
          <w:sz w:val="24"/>
          <w:szCs w:val="24"/>
        </w:rPr>
        <w:t>er accreditation of the extended</w:t>
      </w:r>
      <w:r w:rsidR="005A0769" w:rsidRPr="00F17503">
        <w:rPr>
          <w:rFonts w:ascii="GHEA Grapalat" w:eastAsia="Times New Roman" w:hAnsi="GHEA Grapalat"/>
          <w:sz w:val="24"/>
          <w:szCs w:val="24"/>
        </w:rPr>
        <w:t>/renewed scope.</w:t>
      </w:r>
      <w:r w:rsidR="00DF2382" w:rsidRPr="00F17503">
        <w:rPr>
          <w:rFonts w:ascii="GHEA Grapalat" w:eastAsia="Times New Roman" w:hAnsi="GHEA Grapalat"/>
          <w:sz w:val="24"/>
          <w:szCs w:val="24"/>
        </w:rPr>
        <w:t xml:space="preserve"> </w:t>
      </w:r>
    </w:p>
    <w:p w14:paraId="28BACC4B" w14:textId="08C03DDA" w:rsidR="00C72288" w:rsidRPr="00F17503" w:rsidRDefault="00C72288" w:rsidP="00C72288">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7.1.5</w:t>
      </w:r>
      <w:r w:rsidRPr="00F17503">
        <w:rPr>
          <w:rFonts w:ascii="GHEA Grapalat" w:eastAsia="Times New Roman" w:hAnsi="GHEA Grapalat"/>
          <w:sz w:val="24"/>
          <w:szCs w:val="24"/>
        </w:rPr>
        <w:t xml:space="preserve"> The process of extending the scope of accreditation may combined with </w:t>
      </w:r>
      <w:r>
        <w:rPr>
          <w:rFonts w:ascii="GHEA Grapalat" w:eastAsia="Times New Roman" w:hAnsi="GHEA Grapalat"/>
          <w:sz w:val="24"/>
          <w:szCs w:val="24"/>
        </w:rPr>
        <w:t>s</w:t>
      </w:r>
      <w:r w:rsidRPr="00F17503">
        <w:rPr>
          <w:rFonts w:ascii="GHEA Grapalat" w:eastAsia="Times New Roman" w:hAnsi="GHEA Grapalat"/>
          <w:sz w:val="24"/>
          <w:szCs w:val="24"/>
        </w:rPr>
        <w:t xml:space="preserve">urveillance of the </w:t>
      </w:r>
      <w:r w:rsidR="006C2C71">
        <w:rPr>
          <w:rFonts w:ascii="GHEA Grapalat" w:eastAsia="Times New Roman" w:hAnsi="GHEA Grapalat"/>
          <w:sz w:val="24"/>
          <w:szCs w:val="24"/>
        </w:rPr>
        <w:t>TL</w:t>
      </w:r>
      <w:r w:rsidRPr="00F17503">
        <w:rPr>
          <w:rFonts w:ascii="GHEA Grapalat" w:eastAsia="Times New Roman" w:hAnsi="GHEA Grapalat"/>
          <w:sz w:val="24"/>
          <w:szCs w:val="24"/>
        </w:rPr>
        <w:t xml:space="preserve">. In this case, the laboratory shall submit the application at least </w:t>
      </w:r>
      <w:r w:rsidR="00631E72" w:rsidRPr="00631E72">
        <w:rPr>
          <w:rFonts w:ascii="GHEA Grapalat" w:eastAsia="Times New Roman" w:hAnsi="GHEA Grapalat"/>
          <w:sz w:val="24"/>
          <w:szCs w:val="24"/>
        </w:rPr>
        <w:t>4</w:t>
      </w:r>
      <w:r w:rsidRPr="00F17503">
        <w:rPr>
          <w:rFonts w:ascii="GHEA Grapalat" w:eastAsia="Times New Roman" w:hAnsi="GHEA Grapalat"/>
          <w:sz w:val="24"/>
          <w:szCs w:val="24"/>
        </w:rPr>
        <w:t xml:space="preserve"> months prior to the subject assessment. </w:t>
      </w:r>
    </w:p>
    <w:p w14:paraId="213C0EAC" w14:textId="2EF0ECCA" w:rsidR="00C72288" w:rsidRPr="00F17503" w:rsidRDefault="006C2C71" w:rsidP="00C72288">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lastRenderedPageBreak/>
        <w:t xml:space="preserve">7.1.6 </w:t>
      </w:r>
      <w:r w:rsidR="00C72288" w:rsidRPr="00F17503">
        <w:rPr>
          <w:rFonts w:ascii="GHEA Grapalat" w:eastAsia="Times New Roman" w:hAnsi="GHEA Grapalat"/>
          <w:sz w:val="24"/>
          <w:szCs w:val="24"/>
        </w:rPr>
        <w:t xml:space="preserve">The extended scope of accreditation shall be valid through the end of the term of </w:t>
      </w:r>
      <w:r>
        <w:rPr>
          <w:rFonts w:ascii="GHEA Grapalat" w:eastAsia="Times New Roman" w:hAnsi="GHEA Grapalat"/>
          <w:sz w:val="24"/>
          <w:szCs w:val="24"/>
        </w:rPr>
        <w:t>TL</w:t>
      </w:r>
      <w:r w:rsidR="00C72288" w:rsidRPr="00F17503">
        <w:rPr>
          <w:rFonts w:ascii="GHEA Grapalat" w:eastAsia="Times New Roman" w:hAnsi="GHEA Grapalat"/>
          <w:sz w:val="24"/>
          <w:szCs w:val="24"/>
        </w:rPr>
        <w:t xml:space="preserve"> accreditation.   </w:t>
      </w:r>
    </w:p>
    <w:p w14:paraId="3A1F067F" w14:textId="31624289" w:rsidR="00C72288" w:rsidRPr="00F17503" w:rsidRDefault="006C2C71" w:rsidP="00E26317">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 xml:space="preserve">7.1.7 </w:t>
      </w:r>
      <w:r w:rsidRPr="006C2C71">
        <w:rPr>
          <w:rFonts w:ascii="GHEA Grapalat" w:eastAsia="Times New Roman" w:hAnsi="GHEA Grapalat"/>
          <w:sz w:val="24"/>
          <w:szCs w:val="24"/>
        </w:rPr>
        <w:t xml:space="preserve">During the period of suspension of accreditation or in case of non-fulfillment of the obligations defined by the accreditation agreement, the </w:t>
      </w:r>
      <w:r>
        <w:rPr>
          <w:rFonts w:ascii="GHEA Grapalat" w:eastAsia="Times New Roman" w:hAnsi="GHEA Grapalat"/>
          <w:sz w:val="24"/>
          <w:szCs w:val="24"/>
        </w:rPr>
        <w:t>TL</w:t>
      </w:r>
      <w:r w:rsidRPr="006C2C71">
        <w:rPr>
          <w:rFonts w:ascii="GHEA Grapalat" w:eastAsia="Times New Roman" w:hAnsi="GHEA Grapalat"/>
          <w:sz w:val="24"/>
          <w:szCs w:val="24"/>
        </w:rPr>
        <w:t xml:space="preserve"> cannot submit an application for extension of accreditation, as well as for reaccreditation.</w:t>
      </w:r>
    </w:p>
    <w:p w14:paraId="779AF840" w14:textId="704EB940" w:rsidR="005A0769" w:rsidRDefault="006C2C71" w:rsidP="00093B2D">
      <w:pPr>
        <w:pStyle w:val="NoSpacing"/>
        <w:spacing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 xml:space="preserve">7.1.8 </w:t>
      </w:r>
      <w:r w:rsidR="00A54BCF" w:rsidRPr="00F17503">
        <w:rPr>
          <w:rFonts w:ascii="GHEA Grapalat" w:eastAsia="Times New Roman" w:hAnsi="GHEA Grapalat"/>
          <w:sz w:val="24"/>
          <w:szCs w:val="24"/>
        </w:rPr>
        <w:t>In case of extending</w:t>
      </w:r>
      <w:r w:rsidR="005A0769" w:rsidRPr="00F17503">
        <w:rPr>
          <w:rFonts w:ascii="GHEA Grapalat" w:eastAsia="Times New Roman" w:hAnsi="GHEA Grapalat"/>
          <w:sz w:val="24"/>
          <w:szCs w:val="24"/>
        </w:rPr>
        <w:t xml:space="preserve"> the sc</w:t>
      </w:r>
      <w:r w:rsidR="00A54BCF" w:rsidRPr="00F17503">
        <w:rPr>
          <w:rFonts w:ascii="GHEA Grapalat" w:eastAsia="Times New Roman" w:hAnsi="GHEA Grapalat"/>
          <w:sz w:val="24"/>
          <w:szCs w:val="24"/>
        </w:rPr>
        <w:t>ope of accreditation</w:t>
      </w:r>
      <w:r w:rsidR="005A0769" w:rsidRPr="00F17503">
        <w:rPr>
          <w:rFonts w:ascii="GHEA Grapalat" w:eastAsia="Times New Roman" w:hAnsi="GHEA Grapalat"/>
          <w:sz w:val="24"/>
          <w:szCs w:val="24"/>
        </w:rPr>
        <w:t>, the accreditation certificate shall be reform</w:t>
      </w:r>
      <w:r w:rsidR="00A54BCF" w:rsidRPr="00F17503">
        <w:rPr>
          <w:rFonts w:ascii="GHEA Grapalat" w:eastAsia="Times New Roman" w:hAnsi="GHEA Grapalat"/>
          <w:sz w:val="24"/>
          <w:szCs w:val="24"/>
        </w:rPr>
        <w:t xml:space="preserve">ulated. An annex on extending the scope of accreditation or </w:t>
      </w:r>
      <w:r w:rsidR="005A0769" w:rsidRPr="00F17503">
        <w:rPr>
          <w:rFonts w:ascii="GHEA Grapalat" w:eastAsia="Times New Roman" w:hAnsi="GHEA Grapalat"/>
          <w:sz w:val="24"/>
          <w:szCs w:val="24"/>
        </w:rPr>
        <w:t>revis</w:t>
      </w:r>
      <w:r w:rsidR="00A54BCF" w:rsidRPr="00F17503">
        <w:rPr>
          <w:rFonts w:ascii="GHEA Grapalat" w:eastAsia="Times New Roman" w:hAnsi="GHEA Grapalat"/>
          <w:sz w:val="24"/>
          <w:szCs w:val="24"/>
        </w:rPr>
        <w:t xml:space="preserve">ing the </w:t>
      </w:r>
      <w:r w:rsidR="005A0769" w:rsidRPr="00F17503">
        <w:rPr>
          <w:rFonts w:ascii="GHEA Grapalat" w:eastAsia="Times New Roman" w:hAnsi="GHEA Grapalat"/>
          <w:sz w:val="24"/>
          <w:szCs w:val="24"/>
        </w:rPr>
        <w:t>scope of accreditation shall be</w:t>
      </w:r>
      <w:r w:rsidR="00A54BCF" w:rsidRPr="00F17503">
        <w:rPr>
          <w:rFonts w:ascii="GHEA Grapalat" w:eastAsia="Times New Roman" w:hAnsi="GHEA Grapalat"/>
          <w:sz w:val="24"/>
          <w:szCs w:val="24"/>
        </w:rPr>
        <w:t xml:space="preserve"> enclosed with</w:t>
      </w:r>
      <w:r w:rsidR="005A0769" w:rsidRPr="00F17503">
        <w:rPr>
          <w:rFonts w:ascii="GHEA Grapalat" w:eastAsia="Times New Roman" w:hAnsi="GHEA Grapalat"/>
          <w:sz w:val="24"/>
          <w:szCs w:val="24"/>
        </w:rPr>
        <w:t xml:space="preserve"> th</w:t>
      </w:r>
      <w:r w:rsidR="00A54BCF" w:rsidRPr="00F17503">
        <w:rPr>
          <w:rFonts w:ascii="GHEA Grapalat" w:eastAsia="Times New Roman" w:hAnsi="GHEA Grapalat"/>
          <w:sz w:val="24"/>
          <w:szCs w:val="24"/>
        </w:rPr>
        <w:t xml:space="preserve">e accreditation certificate, which shall be recorded </w:t>
      </w:r>
      <w:r w:rsidR="005A0769" w:rsidRPr="00F17503">
        <w:rPr>
          <w:rFonts w:ascii="GHEA Grapalat" w:eastAsia="Times New Roman" w:hAnsi="GHEA Grapalat"/>
          <w:sz w:val="24"/>
          <w:szCs w:val="24"/>
        </w:rPr>
        <w:t>in the Registry of Acc</w:t>
      </w:r>
      <w:r w:rsidR="00A54BCF" w:rsidRPr="00F17503">
        <w:rPr>
          <w:rFonts w:ascii="GHEA Grapalat" w:eastAsia="Times New Roman" w:hAnsi="GHEA Grapalat"/>
          <w:sz w:val="24"/>
          <w:szCs w:val="24"/>
        </w:rPr>
        <w:t>redited CABs and the Registry</w:t>
      </w:r>
      <w:r w:rsidR="005A0769" w:rsidRPr="00F17503">
        <w:rPr>
          <w:rFonts w:ascii="GHEA Grapalat" w:eastAsia="Times New Roman" w:hAnsi="GHEA Grapalat"/>
          <w:sz w:val="24"/>
          <w:szCs w:val="24"/>
        </w:rPr>
        <w:t xml:space="preserve"> of Accredited Testing Laboratories,</w:t>
      </w:r>
      <w:r w:rsidR="00A54BCF" w:rsidRPr="00F17503">
        <w:rPr>
          <w:rFonts w:ascii="GHEA Grapalat" w:eastAsia="Times New Roman" w:hAnsi="GHEA Grapalat"/>
          <w:sz w:val="24"/>
          <w:szCs w:val="24"/>
        </w:rPr>
        <w:t xml:space="preserve"> according to </w:t>
      </w:r>
      <w:r w:rsidR="005A0769" w:rsidRPr="00F17503">
        <w:rPr>
          <w:rFonts w:ascii="GHEA Grapalat" w:eastAsia="Times New Roman" w:hAnsi="GHEA Grapalat"/>
          <w:sz w:val="24"/>
          <w:szCs w:val="24"/>
        </w:rPr>
        <w:t>Annex A.</w:t>
      </w:r>
    </w:p>
    <w:p w14:paraId="1C3F6FDC" w14:textId="5E0F0F9C" w:rsidR="00A6215F" w:rsidRPr="00A6215F" w:rsidRDefault="00A6215F" w:rsidP="00A6215F">
      <w:pPr>
        <w:keepNext/>
        <w:spacing w:line="360" w:lineRule="auto"/>
        <w:ind w:firstLine="709"/>
        <w:jc w:val="both"/>
        <w:outlineLvl w:val="0"/>
        <w:rPr>
          <w:rFonts w:ascii="GHEA Grapalat" w:hAnsi="GHEA Grapalat"/>
          <w:b/>
          <w:bCs/>
          <w:iCs/>
          <w:kern w:val="36"/>
          <w:lang w:val="en-US" w:eastAsia="en-US"/>
        </w:rPr>
      </w:pPr>
      <w:bookmarkStart w:id="61" w:name="_Toc38385058"/>
      <w:bookmarkStart w:id="62" w:name="_Toc152457850"/>
      <w:bookmarkStart w:id="63" w:name="_Toc152541354"/>
      <w:r>
        <w:rPr>
          <w:rFonts w:ascii="GHEA Grapalat" w:hAnsi="GHEA Grapalat"/>
          <w:b/>
          <w:bCs/>
          <w:iCs/>
          <w:kern w:val="36"/>
          <w:lang w:val="en-US" w:eastAsia="en-US"/>
        </w:rPr>
        <w:t>7.2</w:t>
      </w:r>
      <w:r w:rsidRPr="00A6215F">
        <w:rPr>
          <w:rFonts w:ascii="GHEA Grapalat" w:hAnsi="GHEA Grapalat"/>
          <w:b/>
          <w:bCs/>
          <w:iCs/>
          <w:kern w:val="36"/>
          <w:lang w:val="en-US" w:eastAsia="en-US"/>
        </w:rPr>
        <w:t xml:space="preserve"> Updating of the scope of accreditation</w:t>
      </w:r>
      <w:bookmarkEnd w:id="61"/>
      <w:bookmarkEnd w:id="62"/>
      <w:bookmarkEnd w:id="63"/>
    </w:p>
    <w:p w14:paraId="7C3A0360" w14:textId="0A915BFD" w:rsidR="00A6215F" w:rsidRDefault="00A6215F" w:rsidP="00A6215F">
      <w:pPr>
        <w:spacing w:line="360" w:lineRule="auto"/>
        <w:ind w:firstLine="720"/>
        <w:jc w:val="both"/>
        <w:rPr>
          <w:rFonts w:ascii="GHEA Grapalat" w:hAnsi="GHEA Grapalat"/>
          <w:lang w:val="en-US" w:eastAsia="en-US"/>
        </w:rPr>
      </w:pPr>
      <w:r>
        <w:rPr>
          <w:rFonts w:ascii="GHEA Grapalat" w:hAnsi="GHEA Grapalat"/>
          <w:b/>
          <w:lang w:val="en-US" w:eastAsia="en-US"/>
        </w:rPr>
        <w:t>7.2</w:t>
      </w:r>
      <w:r w:rsidRPr="00A6215F">
        <w:rPr>
          <w:rFonts w:ascii="GHEA Grapalat" w:hAnsi="GHEA Grapalat"/>
          <w:b/>
          <w:lang w:val="en-US" w:eastAsia="en-US"/>
        </w:rPr>
        <w:t>.1</w:t>
      </w:r>
      <w:r w:rsidRPr="00A6215F">
        <w:rPr>
          <w:rFonts w:ascii="GHEA Grapalat" w:hAnsi="GHEA Grapalat"/>
          <w:lang w:val="en-US" w:eastAsia="en-US"/>
        </w:rPr>
        <w:t xml:space="preserve"> </w:t>
      </w:r>
      <w:r>
        <w:rPr>
          <w:rFonts w:ascii="GHEA Grapalat" w:hAnsi="GHEA Grapalat"/>
          <w:lang w:val="en-US" w:eastAsia="en-US"/>
        </w:rPr>
        <w:t>F</w:t>
      </w:r>
      <w:r w:rsidRPr="00A6215F">
        <w:rPr>
          <w:rFonts w:ascii="GHEA Grapalat" w:hAnsi="GHEA Grapalat"/>
          <w:lang w:val="en-US" w:eastAsia="en-US"/>
        </w:rPr>
        <w:t xml:space="preserve">or the </w:t>
      </w:r>
      <w:r>
        <w:rPr>
          <w:rFonts w:ascii="GHEA Grapalat" w:hAnsi="GHEA Grapalat"/>
          <w:lang w:val="en-US" w:eastAsia="en-US"/>
        </w:rPr>
        <w:t>updating</w:t>
      </w:r>
      <w:r w:rsidRPr="00A6215F">
        <w:rPr>
          <w:rFonts w:ascii="GHEA Grapalat" w:hAnsi="GHEA Grapalat"/>
          <w:lang w:val="en-US" w:eastAsia="en-US"/>
        </w:rPr>
        <w:t xml:space="preserve"> of the </w:t>
      </w:r>
      <w:r w:rsidR="006B13CA">
        <w:rPr>
          <w:rFonts w:ascii="GHEA Grapalat" w:hAnsi="GHEA Grapalat"/>
          <w:lang w:val="en-US" w:eastAsia="en-US"/>
        </w:rPr>
        <w:t>scope of accreditation</w:t>
      </w:r>
      <w:r w:rsidRPr="00A6215F">
        <w:rPr>
          <w:rFonts w:ascii="GHEA Grapalat" w:hAnsi="GHEA Grapalat"/>
          <w:lang w:val="en-US" w:eastAsia="en-US"/>
        </w:rPr>
        <w:t xml:space="preserve">, the </w:t>
      </w:r>
      <w:r w:rsidR="006B13CA">
        <w:rPr>
          <w:rFonts w:ascii="GHEA Grapalat" w:hAnsi="GHEA Grapalat"/>
          <w:lang w:val="en-US" w:eastAsia="en-US"/>
        </w:rPr>
        <w:t xml:space="preserve">application and </w:t>
      </w:r>
      <w:r w:rsidRPr="00A6215F">
        <w:rPr>
          <w:rFonts w:ascii="GHEA Grapalat" w:hAnsi="GHEA Grapalat"/>
          <w:lang w:val="en-US" w:eastAsia="en-US"/>
        </w:rPr>
        <w:t>the attached documents</w:t>
      </w:r>
      <w:r w:rsidR="006B13CA">
        <w:rPr>
          <w:rFonts w:ascii="GHEA Grapalat" w:hAnsi="GHEA Grapalat"/>
          <w:lang w:val="en-US" w:eastAsia="en-US"/>
        </w:rPr>
        <w:t xml:space="preserve"> TL submits</w:t>
      </w:r>
      <w:r w:rsidRPr="00A6215F">
        <w:rPr>
          <w:rFonts w:ascii="GHEA Grapalat" w:hAnsi="GHEA Grapalat"/>
          <w:lang w:val="en-US" w:eastAsia="en-US"/>
        </w:rPr>
        <w:t xml:space="preserve"> to the ARMNAB.</w:t>
      </w:r>
    </w:p>
    <w:p w14:paraId="48B315ED" w14:textId="3A90C2B7" w:rsidR="00A6215F" w:rsidRPr="00A6215F" w:rsidRDefault="00A6215F" w:rsidP="00A6215F">
      <w:pPr>
        <w:spacing w:line="360" w:lineRule="auto"/>
        <w:ind w:firstLine="720"/>
        <w:jc w:val="both"/>
        <w:rPr>
          <w:rFonts w:ascii="GHEA Grapalat" w:hAnsi="GHEA Grapalat"/>
          <w:lang w:val="en-US" w:eastAsia="en-US"/>
        </w:rPr>
      </w:pPr>
      <w:r w:rsidRPr="00A6215F">
        <w:rPr>
          <w:rFonts w:ascii="GHEA Grapalat" w:hAnsi="GHEA Grapalat"/>
          <w:lang w:val="en-US" w:eastAsia="en-US"/>
        </w:rPr>
        <w:t xml:space="preserve">Updating of the scope is carried out at a request of the CAB: </w:t>
      </w:r>
    </w:p>
    <w:p w14:paraId="1257CEFF" w14:textId="77777777" w:rsidR="006B13CA" w:rsidRPr="006B13CA" w:rsidRDefault="006B13CA" w:rsidP="006B13CA">
      <w:pPr>
        <w:pStyle w:val="NoSpacing"/>
        <w:spacing w:line="360" w:lineRule="auto"/>
        <w:ind w:firstLine="720"/>
        <w:jc w:val="both"/>
        <w:rPr>
          <w:rFonts w:ascii="GHEA Grapalat" w:eastAsia="Times New Roman" w:hAnsi="GHEA Grapalat"/>
          <w:sz w:val="24"/>
          <w:szCs w:val="24"/>
        </w:rPr>
      </w:pPr>
      <w:r w:rsidRPr="006B13CA">
        <w:rPr>
          <w:rFonts w:ascii="GHEA Grapalat" w:eastAsia="Times New Roman" w:hAnsi="GHEA Grapalat"/>
          <w:sz w:val="24"/>
          <w:szCs w:val="24"/>
        </w:rPr>
        <w:t>a) review of a test method by a standardization body (or relevant authorized body), public administration body or laboratory, which does not involve on-site assessment,</w:t>
      </w:r>
    </w:p>
    <w:p w14:paraId="4DACD6AA" w14:textId="77777777" w:rsidR="006B13CA" w:rsidRPr="006B13CA" w:rsidRDefault="006B13CA" w:rsidP="006B13CA">
      <w:pPr>
        <w:pStyle w:val="NoSpacing"/>
        <w:spacing w:line="360" w:lineRule="auto"/>
        <w:ind w:firstLine="720"/>
        <w:jc w:val="both"/>
        <w:rPr>
          <w:rFonts w:ascii="GHEA Grapalat" w:eastAsia="Times New Roman" w:hAnsi="GHEA Grapalat"/>
          <w:sz w:val="24"/>
          <w:szCs w:val="24"/>
        </w:rPr>
      </w:pPr>
      <w:r w:rsidRPr="006B13CA">
        <w:rPr>
          <w:rFonts w:ascii="GHEA Grapalat" w:eastAsia="Times New Roman" w:hAnsi="GHEA Grapalat"/>
          <w:sz w:val="24"/>
          <w:szCs w:val="24"/>
        </w:rPr>
        <w:t>b) use of accredited test methods for testing other products;</w:t>
      </w:r>
    </w:p>
    <w:p w14:paraId="7AB42347" w14:textId="77777777" w:rsidR="006B13CA" w:rsidRPr="006B13CA" w:rsidRDefault="006B13CA" w:rsidP="006B13CA">
      <w:pPr>
        <w:pStyle w:val="NoSpacing"/>
        <w:spacing w:line="360" w:lineRule="auto"/>
        <w:ind w:firstLine="720"/>
        <w:jc w:val="both"/>
        <w:rPr>
          <w:rFonts w:ascii="GHEA Grapalat" w:eastAsia="Times New Roman" w:hAnsi="GHEA Grapalat"/>
          <w:sz w:val="24"/>
          <w:szCs w:val="24"/>
        </w:rPr>
      </w:pPr>
      <w:r w:rsidRPr="006B13CA">
        <w:rPr>
          <w:rFonts w:ascii="GHEA Grapalat" w:eastAsia="Times New Roman" w:hAnsi="GHEA Grapalat"/>
          <w:sz w:val="24"/>
          <w:szCs w:val="24"/>
        </w:rPr>
        <w:t>c) changing the name of a legal entity,</w:t>
      </w:r>
    </w:p>
    <w:p w14:paraId="6BBA4DBB" w14:textId="77777777" w:rsidR="006B13CA" w:rsidRPr="006B13CA" w:rsidRDefault="006B13CA" w:rsidP="006B13CA">
      <w:pPr>
        <w:pStyle w:val="NoSpacing"/>
        <w:spacing w:line="360" w:lineRule="auto"/>
        <w:ind w:firstLine="720"/>
        <w:jc w:val="both"/>
        <w:rPr>
          <w:rFonts w:ascii="GHEA Grapalat" w:eastAsia="Times New Roman" w:hAnsi="GHEA Grapalat"/>
          <w:sz w:val="24"/>
          <w:szCs w:val="24"/>
        </w:rPr>
      </w:pPr>
      <w:r w:rsidRPr="006B13CA">
        <w:rPr>
          <w:rFonts w:ascii="GHEA Grapalat" w:eastAsia="Times New Roman" w:hAnsi="GHEA Grapalat"/>
          <w:sz w:val="24"/>
          <w:szCs w:val="24"/>
        </w:rPr>
        <w:t>d) reduction of the number of accredited activity sites (rejection of accreditation of one or several sites in the case of testing the same product);</w:t>
      </w:r>
    </w:p>
    <w:p w14:paraId="1725B5D4" w14:textId="054D7E80" w:rsidR="006C2C71" w:rsidRDefault="006B13CA" w:rsidP="006B13CA">
      <w:pPr>
        <w:pStyle w:val="NoSpacing"/>
        <w:spacing w:line="360" w:lineRule="auto"/>
        <w:ind w:firstLine="720"/>
        <w:jc w:val="both"/>
        <w:rPr>
          <w:rFonts w:ascii="GHEA Grapalat" w:eastAsia="Times New Roman" w:hAnsi="GHEA Grapalat"/>
          <w:sz w:val="24"/>
          <w:szCs w:val="24"/>
        </w:rPr>
      </w:pPr>
      <w:r w:rsidRPr="006B13CA">
        <w:rPr>
          <w:rFonts w:ascii="GHEA Grapalat" w:eastAsia="Times New Roman" w:hAnsi="GHEA Grapalat"/>
          <w:sz w:val="24"/>
          <w:szCs w:val="24"/>
        </w:rPr>
        <w:t xml:space="preserve">e) </w:t>
      </w:r>
      <w:r w:rsidR="004108C8">
        <w:rPr>
          <w:rFonts w:ascii="GHEA Grapalat" w:eastAsia="Times New Roman" w:hAnsi="GHEA Grapalat"/>
          <w:sz w:val="24"/>
          <w:szCs w:val="24"/>
        </w:rPr>
        <w:t>c</w:t>
      </w:r>
      <w:r w:rsidRPr="006B13CA">
        <w:rPr>
          <w:rFonts w:ascii="GHEA Grapalat" w:eastAsia="Times New Roman" w:hAnsi="GHEA Grapalat"/>
          <w:sz w:val="24"/>
          <w:szCs w:val="24"/>
        </w:rPr>
        <w:t>hange of the code of the common product nomenclature of the external economic activity of the Eurasian Economic Union.</w:t>
      </w:r>
    </w:p>
    <w:p w14:paraId="08FAB6F7" w14:textId="58E0B331" w:rsidR="004108C8" w:rsidRDefault="004108C8" w:rsidP="006B13CA">
      <w:pPr>
        <w:pStyle w:val="NoSpacing"/>
        <w:spacing w:line="360" w:lineRule="auto"/>
        <w:ind w:firstLine="720"/>
        <w:jc w:val="both"/>
        <w:rPr>
          <w:rFonts w:ascii="GHEA Grapalat" w:eastAsia="Times New Roman" w:hAnsi="GHEA Grapalat"/>
          <w:sz w:val="24"/>
          <w:szCs w:val="24"/>
        </w:rPr>
      </w:pPr>
      <w:r w:rsidRPr="004108C8">
        <w:rPr>
          <w:rFonts w:ascii="GHEA Grapalat" w:eastAsia="Times New Roman" w:hAnsi="GHEA Grapalat"/>
          <w:sz w:val="24"/>
          <w:szCs w:val="24"/>
        </w:rPr>
        <w:t xml:space="preserve">7.2.2 No on-site </w:t>
      </w:r>
      <w:r>
        <w:rPr>
          <w:rFonts w:ascii="GHEA Grapalat" w:eastAsia="Times New Roman" w:hAnsi="GHEA Grapalat"/>
          <w:sz w:val="24"/>
          <w:szCs w:val="24"/>
        </w:rPr>
        <w:t>assessment</w:t>
      </w:r>
      <w:r w:rsidRPr="004108C8">
        <w:rPr>
          <w:rFonts w:ascii="GHEA Grapalat" w:eastAsia="Times New Roman" w:hAnsi="GHEA Grapalat"/>
          <w:sz w:val="24"/>
          <w:szCs w:val="24"/>
        </w:rPr>
        <w:t xml:space="preserve"> is performed during the </w:t>
      </w:r>
      <w:r>
        <w:rPr>
          <w:rFonts w:ascii="GHEA Grapalat" w:eastAsia="Times New Roman" w:hAnsi="GHEA Grapalat"/>
          <w:sz w:val="24"/>
          <w:szCs w:val="24"/>
        </w:rPr>
        <w:t>updating</w:t>
      </w:r>
      <w:r w:rsidRPr="004108C8">
        <w:rPr>
          <w:rFonts w:ascii="GHEA Grapalat" w:eastAsia="Times New Roman" w:hAnsi="GHEA Grapalat"/>
          <w:sz w:val="24"/>
          <w:szCs w:val="24"/>
        </w:rPr>
        <w:t xml:space="preserve"> process. The up</w:t>
      </w:r>
      <w:r w:rsidR="00644754">
        <w:rPr>
          <w:rFonts w:ascii="GHEA Grapalat" w:eastAsia="Times New Roman" w:hAnsi="GHEA Grapalat"/>
          <w:sz w:val="24"/>
          <w:szCs w:val="24"/>
        </w:rPr>
        <w:t>dating</w:t>
      </w:r>
      <w:r w:rsidRPr="004108C8">
        <w:rPr>
          <w:rFonts w:ascii="GHEA Grapalat" w:eastAsia="Times New Roman" w:hAnsi="GHEA Grapalat"/>
          <w:sz w:val="24"/>
          <w:szCs w:val="24"/>
        </w:rPr>
        <w:t xml:space="preserve"> process is defined in procedures PR-03 and PR-7.</w:t>
      </w:r>
    </w:p>
    <w:p w14:paraId="48E2CCB2" w14:textId="5C337157" w:rsidR="00E95D61" w:rsidRPr="00E95D61" w:rsidRDefault="00E95D61" w:rsidP="00E95D61">
      <w:pPr>
        <w:pStyle w:val="Heading1"/>
        <w:spacing w:line="360" w:lineRule="auto"/>
        <w:rPr>
          <w:rFonts w:ascii="GHEA Grapalat" w:hAnsi="GHEA Grapalat"/>
          <w:sz w:val="24"/>
          <w:szCs w:val="24"/>
          <w:lang w:val="hy-AM"/>
        </w:rPr>
      </w:pPr>
      <w:bookmarkStart w:id="64" w:name="_Toc384215521"/>
      <w:bookmarkStart w:id="65" w:name="_Toc387324003"/>
      <w:bookmarkStart w:id="66" w:name="_Toc387324220"/>
      <w:bookmarkStart w:id="67" w:name="_Toc394565460"/>
      <w:bookmarkStart w:id="68" w:name="_Toc415559892"/>
      <w:bookmarkStart w:id="69" w:name="_Toc415560440"/>
      <w:bookmarkStart w:id="70" w:name="_Toc415560696"/>
      <w:bookmarkStart w:id="71" w:name="_Toc445892731"/>
      <w:bookmarkStart w:id="72" w:name="_Toc38385055"/>
      <w:bookmarkStart w:id="73" w:name="_Toc152457847"/>
      <w:bookmarkStart w:id="74" w:name="_Toc152541355"/>
      <w:r>
        <w:rPr>
          <w:rFonts w:ascii="GHEA Grapalat" w:hAnsi="GHEA Grapalat"/>
          <w:sz w:val="24"/>
          <w:szCs w:val="24"/>
          <w:lang w:val="hy-AM"/>
        </w:rPr>
        <w:t>7.</w:t>
      </w:r>
      <w:r>
        <w:rPr>
          <w:rFonts w:ascii="GHEA Grapalat" w:hAnsi="GHEA Grapalat"/>
          <w:sz w:val="24"/>
          <w:szCs w:val="24"/>
        </w:rPr>
        <w:t>3</w:t>
      </w:r>
      <w:r w:rsidRPr="00E95D61">
        <w:rPr>
          <w:rFonts w:ascii="GHEA Grapalat" w:hAnsi="GHEA Grapalat"/>
          <w:sz w:val="24"/>
          <w:szCs w:val="24"/>
          <w:lang w:val="hy-AM"/>
        </w:rPr>
        <w:t xml:space="preserve"> </w:t>
      </w:r>
      <w:bookmarkEnd w:id="64"/>
      <w:bookmarkEnd w:id="65"/>
      <w:bookmarkEnd w:id="66"/>
      <w:bookmarkEnd w:id="67"/>
      <w:bookmarkEnd w:id="68"/>
      <w:bookmarkEnd w:id="69"/>
      <w:bookmarkEnd w:id="70"/>
      <w:r w:rsidRPr="00E95D61">
        <w:rPr>
          <w:rFonts w:ascii="GHEA Grapalat" w:hAnsi="GHEA Grapalat"/>
          <w:sz w:val="24"/>
          <w:szCs w:val="24"/>
          <w:lang w:val="hy-AM"/>
        </w:rPr>
        <w:t>Reduction of the scope of accreditation</w:t>
      </w:r>
      <w:bookmarkEnd w:id="71"/>
      <w:bookmarkEnd w:id="72"/>
      <w:bookmarkEnd w:id="73"/>
      <w:bookmarkEnd w:id="74"/>
    </w:p>
    <w:p w14:paraId="2F65A2F4" w14:textId="3097345C" w:rsidR="00E95D61" w:rsidRPr="00E95D61" w:rsidRDefault="00E95D61" w:rsidP="00E95D61">
      <w:pPr>
        <w:spacing w:line="360" w:lineRule="auto"/>
        <w:ind w:firstLine="720"/>
        <w:jc w:val="both"/>
        <w:rPr>
          <w:rFonts w:ascii="GHEA Grapalat" w:eastAsia="Calibri" w:hAnsi="GHEA Grapalat"/>
          <w:lang w:val="en-US" w:eastAsia="en-US"/>
        </w:rPr>
      </w:pPr>
      <w:r>
        <w:rPr>
          <w:rFonts w:ascii="GHEA Grapalat" w:eastAsia="Calibri" w:hAnsi="GHEA Grapalat"/>
          <w:b/>
          <w:lang w:val="en-US" w:eastAsia="en-US"/>
        </w:rPr>
        <w:t>7.3.1</w:t>
      </w:r>
      <w:r w:rsidRPr="00E95D61">
        <w:rPr>
          <w:rFonts w:ascii="GHEA Grapalat" w:eastAsia="Calibri" w:hAnsi="GHEA Grapalat"/>
          <w:lang w:val="en-US" w:eastAsia="en-US"/>
        </w:rPr>
        <w:t xml:space="preserve"> The process of reduction of the scope of accreditation takes place </w:t>
      </w:r>
      <w:r w:rsidRPr="00E95D61">
        <w:rPr>
          <w:rFonts w:ascii="GHEA Grapalat" w:eastAsia="Calibri" w:hAnsi="GHEA Grapalat"/>
          <w:lang w:val="hy-AM" w:eastAsia="en-US"/>
        </w:rPr>
        <w:t xml:space="preserve">in according to </w:t>
      </w:r>
      <w:r w:rsidRPr="00E95D61">
        <w:rPr>
          <w:rFonts w:ascii="GHEA Grapalat" w:hAnsi="GHEA Grapalat"/>
          <w:lang w:val="hy-AM" w:eastAsia="en-US"/>
        </w:rPr>
        <w:t xml:space="preserve">PR-7.10-7.11 </w:t>
      </w:r>
      <w:r w:rsidR="006E35DD">
        <w:rPr>
          <w:rFonts w:ascii="GHEA Grapalat" w:hAnsi="GHEA Grapalat"/>
          <w:lang w:val="en-US" w:eastAsia="en-US"/>
        </w:rPr>
        <w:t xml:space="preserve">and PR-7 </w:t>
      </w:r>
      <w:r w:rsidRPr="00E95D61">
        <w:rPr>
          <w:rFonts w:ascii="GHEA Grapalat" w:hAnsi="GHEA Grapalat"/>
          <w:lang w:val="hy-AM" w:eastAsia="en-US"/>
        </w:rPr>
        <w:t>procedure</w:t>
      </w:r>
      <w:r w:rsidR="006E35DD">
        <w:rPr>
          <w:rFonts w:ascii="GHEA Grapalat" w:hAnsi="GHEA Grapalat"/>
          <w:lang w:val="en-US" w:eastAsia="en-US"/>
        </w:rPr>
        <w:t>s</w:t>
      </w:r>
      <w:r w:rsidRPr="00E95D61">
        <w:rPr>
          <w:rFonts w:ascii="GHEA Grapalat" w:eastAsia="Calibri" w:hAnsi="GHEA Grapalat"/>
          <w:lang w:val="en-US" w:eastAsia="en-US"/>
        </w:rPr>
        <w:t>:</w:t>
      </w:r>
    </w:p>
    <w:p w14:paraId="69294347" w14:textId="77777777" w:rsidR="00E95D61" w:rsidRPr="00E95D61" w:rsidRDefault="00E95D61" w:rsidP="00E95D61">
      <w:pPr>
        <w:spacing w:line="360" w:lineRule="auto"/>
        <w:ind w:firstLine="720"/>
        <w:jc w:val="both"/>
        <w:rPr>
          <w:rFonts w:ascii="GHEA Grapalat" w:eastAsia="Calibri" w:hAnsi="GHEA Grapalat"/>
          <w:lang w:val="en-US" w:eastAsia="en-US"/>
        </w:rPr>
      </w:pPr>
      <w:r w:rsidRPr="00E95D61">
        <w:rPr>
          <w:rFonts w:ascii="GHEA Grapalat" w:eastAsia="Calibri" w:hAnsi="GHEA Grapalat"/>
          <w:lang w:val="en-US" w:eastAsia="en-US"/>
        </w:rPr>
        <w:t>- at a request of the accredited CAB;</w:t>
      </w:r>
    </w:p>
    <w:p w14:paraId="6F06F66C" w14:textId="77777777" w:rsidR="00E95D61" w:rsidRPr="00E95D61" w:rsidRDefault="00E95D61" w:rsidP="00E95D61">
      <w:pPr>
        <w:spacing w:line="360" w:lineRule="auto"/>
        <w:ind w:firstLine="720"/>
        <w:jc w:val="both"/>
        <w:rPr>
          <w:rFonts w:ascii="GHEA Grapalat" w:eastAsia="Calibri" w:hAnsi="GHEA Grapalat"/>
          <w:lang w:val="en-US" w:eastAsia="en-US"/>
        </w:rPr>
      </w:pPr>
      <w:r w:rsidRPr="00E95D61">
        <w:rPr>
          <w:rFonts w:ascii="GHEA Grapalat" w:eastAsia="Calibri" w:hAnsi="GHEA Grapalat"/>
          <w:lang w:val="en-US" w:eastAsia="en-US"/>
        </w:rPr>
        <w:lastRenderedPageBreak/>
        <w:t>- as a result of a failure to fulfil, in the prescribed time, the conditions established at the time of the suspension of accreditation in a part of the scope;</w:t>
      </w:r>
    </w:p>
    <w:p w14:paraId="79288232" w14:textId="0993552D" w:rsidR="00E95D61" w:rsidRPr="00E95D61" w:rsidRDefault="00E95D61" w:rsidP="00E95D61">
      <w:pPr>
        <w:spacing w:line="360" w:lineRule="auto"/>
        <w:ind w:firstLine="720"/>
        <w:jc w:val="both"/>
        <w:rPr>
          <w:rFonts w:ascii="GHEA Grapalat" w:eastAsia="Calibri" w:hAnsi="GHEA Grapalat"/>
          <w:lang w:val="en-US" w:eastAsia="en-US"/>
        </w:rPr>
      </w:pPr>
      <w:r w:rsidRPr="00E95D61">
        <w:rPr>
          <w:rFonts w:ascii="GHEA Grapalat" w:eastAsia="Calibri" w:hAnsi="GHEA Grapalat"/>
          <w:lang w:val="en-US" w:eastAsia="en-US"/>
        </w:rPr>
        <w:t>- as a result of surveillance/extraordinary assessment, unannounced visit, witnessing (see Annex C of this procedure)</w:t>
      </w:r>
      <w:r w:rsidR="00DA626B">
        <w:rPr>
          <w:rFonts w:ascii="GHEA Grapalat" w:eastAsia="Calibri" w:hAnsi="GHEA Grapalat"/>
          <w:lang w:val="en-US" w:eastAsia="en-US"/>
        </w:rPr>
        <w:t>.</w:t>
      </w:r>
    </w:p>
    <w:p w14:paraId="305074CD" w14:textId="0AD69654" w:rsidR="006E35DD" w:rsidRPr="006E35DD" w:rsidRDefault="006E35DD" w:rsidP="006E35DD">
      <w:pPr>
        <w:spacing w:line="360" w:lineRule="auto"/>
        <w:ind w:firstLine="720"/>
        <w:jc w:val="both"/>
        <w:rPr>
          <w:rFonts w:ascii="GHEA Grapalat" w:hAnsi="GHEA Grapalat" w:cs="Sylfaen"/>
          <w:lang w:val="en-US" w:eastAsia="en-US"/>
        </w:rPr>
      </w:pPr>
      <w:r w:rsidRPr="006E35DD">
        <w:rPr>
          <w:rFonts w:ascii="GHEA Grapalat" w:hAnsi="GHEA Grapalat" w:cs="Sylfaen"/>
          <w:b/>
          <w:lang w:val="en-US" w:eastAsia="en-US"/>
        </w:rPr>
        <w:t>7.3.2</w:t>
      </w:r>
      <w:r>
        <w:rPr>
          <w:rFonts w:ascii="GHEA Grapalat" w:hAnsi="GHEA Grapalat" w:cs="Sylfaen"/>
          <w:lang w:val="en-US" w:eastAsia="en-US"/>
        </w:rPr>
        <w:t xml:space="preserve"> </w:t>
      </w:r>
      <w:r w:rsidRPr="006E35DD">
        <w:rPr>
          <w:rFonts w:ascii="GHEA Grapalat" w:hAnsi="GHEA Grapalat" w:cs="Sylfaen"/>
          <w:lang w:val="en-US" w:eastAsia="en-US"/>
        </w:rPr>
        <w:t xml:space="preserve">In case of reduction of accreditation, reformulation of accreditation certificate shall be carried out according to procedure PR-7.8. The annex on reduction of the field of accreditation or that on the field of accreditation having been changed shall be attached to the accreditation certificate whereon a respective indication shall be made in </w:t>
      </w:r>
      <w:r>
        <w:rPr>
          <w:rFonts w:ascii="GHEA Grapalat" w:hAnsi="GHEA Grapalat" w:cs="Sylfaen"/>
          <w:lang w:val="en-US" w:eastAsia="en-US"/>
        </w:rPr>
        <w:t xml:space="preserve">the register of accredited CABs </w:t>
      </w:r>
      <w:r w:rsidRPr="006E35DD">
        <w:rPr>
          <w:rFonts w:ascii="GHEA Grapalat" w:hAnsi="GHEA Grapalat" w:cs="Sylfaen"/>
          <w:lang w:val="en-US" w:eastAsia="en-US"/>
        </w:rPr>
        <w:t>and the Registry of Accredited Testing Laboratories, according to Annex A.</w:t>
      </w:r>
    </w:p>
    <w:p w14:paraId="7F5052E9" w14:textId="71870267" w:rsidR="00575A36" w:rsidRPr="00575A36" w:rsidRDefault="00575A36" w:rsidP="007033FC">
      <w:pPr>
        <w:pStyle w:val="Heading1"/>
        <w:tabs>
          <w:tab w:val="left" w:pos="7470"/>
        </w:tabs>
        <w:spacing w:line="360" w:lineRule="auto"/>
        <w:rPr>
          <w:rFonts w:ascii="GHEA Grapalat" w:hAnsi="GHEA Grapalat"/>
          <w:sz w:val="24"/>
          <w:szCs w:val="24"/>
          <w:lang w:val="hy-AM"/>
        </w:rPr>
      </w:pPr>
      <w:bookmarkStart w:id="75" w:name="_Toc38385056"/>
      <w:bookmarkStart w:id="76" w:name="_Toc152457848"/>
      <w:bookmarkStart w:id="77" w:name="_Toc152541356"/>
      <w:bookmarkStart w:id="78" w:name="_Toc384215520"/>
      <w:bookmarkStart w:id="79" w:name="_Toc387324002"/>
      <w:bookmarkStart w:id="80" w:name="_Toc387324219"/>
      <w:bookmarkStart w:id="81" w:name="_Toc394565459"/>
      <w:bookmarkStart w:id="82" w:name="_Toc415559891"/>
      <w:bookmarkStart w:id="83" w:name="_Toc415560439"/>
      <w:bookmarkStart w:id="84" w:name="_Toc415560695"/>
      <w:bookmarkStart w:id="85" w:name="_Toc445892730"/>
      <w:bookmarkStart w:id="86" w:name="_Toc38385057"/>
      <w:bookmarkStart w:id="87" w:name="_Toc152457849"/>
      <w:r w:rsidRPr="00575A36">
        <w:rPr>
          <w:rFonts w:ascii="GHEA Grapalat" w:hAnsi="GHEA Grapalat"/>
          <w:sz w:val="24"/>
          <w:szCs w:val="24"/>
          <w:lang w:val="hy-AM"/>
        </w:rPr>
        <w:t>7.4 Suspension and Withdrawing of accreditation</w:t>
      </w:r>
      <w:bookmarkEnd w:id="75"/>
      <w:bookmarkEnd w:id="76"/>
      <w:bookmarkEnd w:id="77"/>
      <w:r w:rsidRPr="00575A36">
        <w:rPr>
          <w:rFonts w:ascii="GHEA Grapalat" w:hAnsi="GHEA Grapalat"/>
          <w:sz w:val="24"/>
          <w:szCs w:val="24"/>
          <w:lang w:val="hy-AM"/>
        </w:rPr>
        <w:t xml:space="preserve"> </w:t>
      </w:r>
    </w:p>
    <w:p w14:paraId="0271D64F" w14:textId="73770420" w:rsidR="00575A36" w:rsidRPr="007033FC" w:rsidRDefault="007033FC" w:rsidP="007033FC">
      <w:pPr>
        <w:pStyle w:val="NoSpacing"/>
        <w:spacing w:line="360" w:lineRule="auto"/>
        <w:ind w:firstLine="720"/>
        <w:jc w:val="both"/>
        <w:rPr>
          <w:rFonts w:ascii="GHEA Grapalat" w:hAnsi="GHEA Grapalat"/>
          <w:sz w:val="24"/>
          <w:szCs w:val="24"/>
        </w:rPr>
      </w:pPr>
      <w:r>
        <w:rPr>
          <w:rFonts w:ascii="GHEA Grapalat" w:hAnsi="GHEA Grapalat"/>
          <w:sz w:val="24"/>
          <w:szCs w:val="24"/>
        </w:rPr>
        <w:t>7</w:t>
      </w:r>
      <w:r w:rsidRPr="007033FC">
        <w:rPr>
          <w:rFonts w:ascii="GHEA Grapalat" w:hAnsi="GHEA Grapalat"/>
          <w:sz w:val="24"/>
          <w:szCs w:val="24"/>
        </w:rPr>
        <w:t xml:space="preserve">.4.1 The grounds and procedure for suspension and </w:t>
      </w:r>
      <w:r>
        <w:rPr>
          <w:rFonts w:ascii="GHEA Grapalat" w:hAnsi="GHEA Grapalat"/>
          <w:sz w:val="24"/>
          <w:szCs w:val="24"/>
        </w:rPr>
        <w:t>withdrawing</w:t>
      </w:r>
      <w:r w:rsidRPr="007033FC">
        <w:rPr>
          <w:rFonts w:ascii="GHEA Grapalat" w:hAnsi="GHEA Grapalat"/>
          <w:sz w:val="24"/>
          <w:szCs w:val="24"/>
        </w:rPr>
        <w:t xml:space="preserve"> of accreditation are defined in PR-7 procedure.</w:t>
      </w:r>
    </w:p>
    <w:p w14:paraId="1E3282BC" w14:textId="1A05EFF5" w:rsidR="00575A36" w:rsidRPr="00444F3E" w:rsidRDefault="00575A36" w:rsidP="00575A36">
      <w:pPr>
        <w:pStyle w:val="Heading1"/>
        <w:spacing w:line="360" w:lineRule="auto"/>
        <w:rPr>
          <w:rFonts w:ascii="GHEA Grapalat" w:hAnsi="GHEA Grapalat"/>
          <w:i w:val="0"/>
          <w:sz w:val="24"/>
          <w:szCs w:val="24"/>
        </w:rPr>
      </w:pPr>
      <w:bookmarkStart w:id="88" w:name="_Toc152541357"/>
      <w:r>
        <w:rPr>
          <w:rFonts w:ascii="GHEA Grapalat" w:hAnsi="GHEA Grapalat"/>
          <w:i w:val="0"/>
          <w:sz w:val="24"/>
          <w:szCs w:val="24"/>
        </w:rPr>
        <w:t>7</w:t>
      </w:r>
      <w:r w:rsidRPr="00444F3E">
        <w:rPr>
          <w:rFonts w:ascii="GHEA Grapalat" w:hAnsi="GHEA Grapalat"/>
          <w:i w:val="0"/>
          <w:sz w:val="24"/>
          <w:szCs w:val="24"/>
        </w:rPr>
        <w:t>.</w:t>
      </w:r>
      <w:r w:rsidR="007033FC">
        <w:rPr>
          <w:rFonts w:ascii="GHEA Grapalat" w:hAnsi="GHEA Grapalat"/>
          <w:i w:val="0"/>
          <w:sz w:val="24"/>
          <w:szCs w:val="24"/>
        </w:rPr>
        <w:t>5</w:t>
      </w:r>
      <w:r w:rsidRPr="00444F3E">
        <w:rPr>
          <w:rFonts w:ascii="GHEA Grapalat" w:hAnsi="GHEA Grapalat"/>
          <w:i w:val="0"/>
          <w:sz w:val="24"/>
          <w:szCs w:val="24"/>
        </w:rPr>
        <w:t xml:space="preserve"> </w:t>
      </w:r>
      <w:bookmarkEnd w:id="78"/>
      <w:bookmarkEnd w:id="79"/>
      <w:bookmarkEnd w:id="80"/>
      <w:bookmarkEnd w:id="81"/>
      <w:bookmarkEnd w:id="82"/>
      <w:bookmarkEnd w:id="83"/>
      <w:bookmarkEnd w:id="84"/>
      <w:r w:rsidRPr="00444F3E">
        <w:rPr>
          <w:rFonts w:ascii="GHEA Grapalat" w:hAnsi="GHEA Grapalat" w:cs="Sylfaen"/>
          <w:i w:val="0"/>
          <w:sz w:val="24"/>
          <w:szCs w:val="24"/>
        </w:rPr>
        <w:t>Recovery of accreditation</w:t>
      </w:r>
      <w:bookmarkEnd w:id="85"/>
      <w:bookmarkEnd w:id="86"/>
      <w:bookmarkEnd w:id="87"/>
      <w:bookmarkEnd w:id="88"/>
    </w:p>
    <w:p w14:paraId="12CE186D" w14:textId="37AF8DDA" w:rsidR="00575A36" w:rsidRPr="00444F3E" w:rsidRDefault="007033FC" w:rsidP="00575A36">
      <w:pPr>
        <w:pStyle w:val="NoSpacing"/>
        <w:spacing w:line="360" w:lineRule="auto"/>
        <w:ind w:firstLine="720"/>
        <w:jc w:val="both"/>
        <w:rPr>
          <w:rFonts w:ascii="GHEA Grapalat" w:hAnsi="GHEA Grapalat"/>
          <w:sz w:val="24"/>
          <w:szCs w:val="24"/>
        </w:rPr>
      </w:pPr>
      <w:r>
        <w:rPr>
          <w:rFonts w:ascii="GHEA Grapalat" w:hAnsi="GHEA Grapalat"/>
          <w:b/>
          <w:sz w:val="24"/>
          <w:szCs w:val="24"/>
        </w:rPr>
        <w:t>7.5</w:t>
      </w:r>
      <w:r w:rsidR="00575A36" w:rsidRPr="00444F3E">
        <w:rPr>
          <w:rFonts w:ascii="GHEA Grapalat" w:hAnsi="GHEA Grapalat"/>
          <w:b/>
          <w:sz w:val="24"/>
          <w:szCs w:val="24"/>
        </w:rPr>
        <w:t>.1</w:t>
      </w:r>
      <w:r w:rsidR="00575A36" w:rsidRPr="00444F3E">
        <w:rPr>
          <w:rFonts w:ascii="GHEA Grapalat" w:hAnsi="GHEA Grapalat"/>
          <w:sz w:val="24"/>
          <w:szCs w:val="24"/>
        </w:rPr>
        <w:t xml:space="preserve"> After suspension of accreditation, accreditation is recovered through an extraordinary or surveillance assessment by one or a combination of the following processes:</w:t>
      </w:r>
    </w:p>
    <w:p w14:paraId="078BD4EF" w14:textId="77777777" w:rsidR="00575A36" w:rsidRPr="00444F3E" w:rsidRDefault="00575A36" w:rsidP="00575A36">
      <w:pPr>
        <w:pStyle w:val="NoSpacing"/>
        <w:spacing w:line="360" w:lineRule="auto"/>
        <w:ind w:firstLine="720"/>
        <w:jc w:val="both"/>
        <w:rPr>
          <w:rFonts w:ascii="GHEA Grapalat" w:hAnsi="GHEA Grapalat"/>
          <w:sz w:val="24"/>
          <w:szCs w:val="24"/>
        </w:rPr>
      </w:pPr>
      <w:r w:rsidRPr="00444F3E">
        <w:rPr>
          <w:rFonts w:ascii="GHEA Grapalat" w:hAnsi="GHEA Grapalat"/>
          <w:sz w:val="24"/>
          <w:szCs w:val="24"/>
        </w:rPr>
        <w:t>• examination of documents,</w:t>
      </w:r>
    </w:p>
    <w:p w14:paraId="1A74854E" w14:textId="77777777" w:rsidR="00575A36" w:rsidRPr="00444F3E" w:rsidRDefault="00575A36" w:rsidP="00575A36">
      <w:pPr>
        <w:pStyle w:val="NoSpacing"/>
        <w:spacing w:line="360" w:lineRule="auto"/>
        <w:ind w:firstLine="720"/>
        <w:jc w:val="both"/>
        <w:rPr>
          <w:rFonts w:ascii="GHEA Grapalat" w:hAnsi="GHEA Grapalat"/>
          <w:sz w:val="24"/>
          <w:szCs w:val="24"/>
        </w:rPr>
      </w:pPr>
      <w:r w:rsidRPr="00444F3E">
        <w:rPr>
          <w:rFonts w:ascii="GHEA Grapalat" w:hAnsi="GHEA Grapalat"/>
          <w:sz w:val="24"/>
          <w:szCs w:val="24"/>
        </w:rPr>
        <w:t>• on-site assessment,</w:t>
      </w:r>
    </w:p>
    <w:p w14:paraId="032AC8D2" w14:textId="042B9F9D" w:rsidR="00575A36" w:rsidRDefault="00575A36" w:rsidP="00575A36">
      <w:pPr>
        <w:pStyle w:val="NoSpacing"/>
        <w:spacing w:line="360" w:lineRule="auto"/>
        <w:ind w:firstLine="720"/>
        <w:jc w:val="both"/>
        <w:rPr>
          <w:rFonts w:ascii="GHEA Grapalat" w:hAnsi="GHEA Grapalat"/>
          <w:sz w:val="24"/>
          <w:szCs w:val="24"/>
        </w:rPr>
      </w:pPr>
      <w:r w:rsidRPr="00444F3E">
        <w:rPr>
          <w:rFonts w:ascii="GHEA Grapalat" w:hAnsi="GHEA Grapalat"/>
          <w:sz w:val="24"/>
          <w:szCs w:val="24"/>
        </w:rPr>
        <w:t>• witnessing.</w:t>
      </w:r>
    </w:p>
    <w:p w14:paraId="1896EA8F" w14:textId="76DEADF6" w:rsidR="007033FC" w:rsidRDefault="007033FC" w:rsidP="007033FC">
      <w:pPr>
        <w:pStyle w:val="NoSpacing"/>
        <w:spacing w:line="360" w:lineRule="auto"/>
        <w:ind w:firstLine="720"/>
        <w:jc w:val="both"/>
        <w:rPr>
          <w:rFonts w:ascii="GHEA Grapalat" w:hAnsi="GHEA Grapalat"/>
          <w:sz w:val="24"/>
          <w:szCs w:val="24"/>
        </w:rPr>
      </w:pPr>
      <w:r w:rsidRPr="007033FC">
        <w:rPr>
          <w:rFonts w:ascii="GHEA Grapalat" w:hAnsi="GHEA Grapalat"/>
          <w:b/>
          <w:sz w:val="24"/>
          <w:szCs w:val="24"/>
        </w:rPr>
        <w:t>7.5.2</w:t>
      </w:r>
      <w:r w:rsidRPr="007033FC">
        <w:rPr>
          <w:rFonts w:ascii="GHEA Grapalat" w:hAnsi="GHEA Grapalat"/>
          <w:sz w:val="24"/>
          <w:szCs w:val="24"/>
        </w:rPr>
        <w:t xml:space="preserve"> The procedure for </w:t>
      </w:r>
      <w:r>
        <w:rPr>
          <w:rFonts w:ascii="GHEA Grapalat" w:hAnsi="GHEA Grapalat"/>
          <w:sz w:val="24"/>
          <w:szCs w:val="24"/>
        </w:rPr>
        <w:t>recovery</w:t>
      </w:r>
      <w:r w:rsidRPr="007033FC">
        <w:rPr>
          <w:rFonts w:ascii="GHEA Grapalat" w:hAnsi="GHEA Grapalat"/>
          <w:sz w:val="24"/>
          <w:szCs w:val="24"/>
        </w:rPr>
        <w:t xml:space="preserve"> of accreditation is defined</w:t>
      </w:r>
      <w:r>
        <w:rPr>
          <w:rFonts w:ascii="GHEA Grapalat" w:hAnsi="GHEA Grapalat"/>
          <w:sz w:val="24"/>
          <w:szCs w:val="24"/>
        </w:rPr>
        <w:t xml:space="preserve"> </w:t>
      </w:r>
      <w:r w:rsidR="004B1BD4">
        <w:rPr>
          <w:rFonts w:ascii="GHEA Grapalat" w:hAnsi="GHEA Grapalat"/>
          <w:sz w:val="24"/>
          <w:szCs w:val="24"/>
        </w:rPr>
        <w:t>i</w:t>
      </w:r>
      <w:r w:rsidRPr="007033FC">
        <w:rPr>
          <w:rFonts w:ascii="GHEA Grapalat" w:hAnsi="GHEA Grapalat"/>
          <w:sz w:val="24"/>
          <w:szCs w:val="24"/>
        </w:rPr>
        <w:t>n procedure PR-7.</w:t>
      </w:r>
    </w:p>
    <w:p w14:paraId="13C15D33" w14:textId="77777777" w:rsidR="004B1BD4" w:rsidRPr="00444F3E" w:rsidRDefault="004B1BD4" w:rsidP="007033FC">
      <w:pPr>
        <w:pStyle w:val="NoSpacing"/>
        <w:spacing w:line="360" w:lineRule="auto"/>
        <w:ind w:firstLine="720"/>
        <w:jc w:val="both"/>
        <w:rPr>
          <w:rFonts w:ascii="GHEA Grapalat" w:hAnsi="GHEA Grapalat"/>
          <w:sz w:val="24"/>
          <w:szCs w:val="24"/>
        </w:rPr>
      </w:pPr>
    </w:p>
    <w:p w14:paraId="555A416C" w14:textId="68B44905" w:rsidR="007033FC" w:rsidRPr="007033FC" w:rsidRDefault="004B1BD4" w:rsidP="007033FC">
      <w:pPr>
        <w:pStyle w:val="Heading1"/>
        <w:tabs>
          <w:tab w:val="left" w:pos="7470"/>
        </w:tabs>
        <w:rPr>
          <w:rFonts w:ascii="GHEA Grapalat" w:hAnsi="GHEA Grapalat"/>
          <w:lang w:val="hy-AM"/>
        </w:rPr>
      </w:pPr>
      <w:bookmarkStart w:id="89" w:name="_Toc152457852"/>
      <w:bookmarkStart w:id="90" w:name="_Toc152541358"/>
      <w:r>
        <w:rPr>
          <w:rFonts w:ascii="GHEA Grapalat" w:hAnsi="GHEA Grapalat"/>
        </w:rPr>
        <w:t>8</w:t>
      </w:r>
      <w:r w:rsidR="007033FC" w:rsidRPr="007033FC">
        <w:rPr>
          <w:rFonts w:ascii="GHEA Grapalat" w:hAnsi="GHEA Grapalat"/>
          <w:lang w:val="hy-AM"/>
        </w:rPr>
        <w:t xml:space="preserve"> Complaints and appeals</w:t>
      </w:r>
      <w:bookmarkEnd w:id="89"/>
      <w:bookmarkEnd w:id="90"/>
    </w:p>
    <w:p w14:paraId="02A18DC7" w14:textId="77777777" w:rsidR="007033FC" w:rsidRDefault="007033FC" w:rsidP="007033FC">
      <w:pPr>
        <w:pStyle w:val="NormalWeb"/>
        <w:spacing w:before="0" w:beforeAutospacing="0" w:after="0" w:afterAutospacing="0" w:line="360" w:lineRule="auto"/>
        <w:ind w:firstLine="720"/>
        <w:jc w:val="both"/>
        <w:rPr>
          <w:rFonts w:ascii="GHEA Grapalat" w:hAnsi="GHEA Grapalat"/>
          <w:b/>
        </w:rPr>
      </w:pPr>
    </w:p>
    <w:p w14:paraId="65FB02B6" w14:textId="7B3FAECD" w:rsidR="007033FC" w:rsidRDefault="007033FC" w:rsidP="007033FC">
      <w:pPr>
        <w:pStyle w:val="NormalWeb"/>
        <w:spacing w:before="0" w:beforeAutospacing="0" w:after="0" w:afterAutospacing="0" w:line="360" w:lineRule="auto"/>
        <w:ind w:firstLine="720"/>
        <w:jc w:val="both"/>
        <w:rPr>
          <w:rStyle w:val="Hyperlink"/>
          <w:rFonts w:eastAsia="Calibri"/>
          <w:lang w:val="hy-AM"/>
        </w:rPr>
      </w:pPr>
      <w:r w:rsidRPr="00444F3E">
        <w:rPr>
          <w:rFonts w:ascii="GHEA Grapalat" w:hAnsi="GHEA Grapalat"/>
        </w:rPr>
        <w:t>The procedure for receiving, registering, evaluating, making decisions on appeals is established in K-04, for complaints – in PR-7.12 and posted on the ARMNAB website (</w:t>
      </w:r>
      <w:hyperlink r:id="rId11" w:history="1">
        <w:r w:rsidRPr="004B1BD4">
          <w:rPr>
            <w:rStyle w:val="Hyperlink"/>
            <w:rFonts w:ascii="GHEA Grapalat" w:eastAsia="Calibri" w:hAnsi="GHEA Grapalat"/>
            <w:lang w:val="hy-AM"/>
          </w:rPr>
          <w:t>www.armnab.am</w:t>
        </w:r>
      </w:hyperlink>
      <w:r w:rsidRPr="004B1BD4">
        <w:rPr>
          <w:rStyle w:val="Hyperlink"/>
          <w:rFonts w:eastAsia="Calibri"/>
          <w:lang w:val="hy-AM"/>
        </w:rPr>
        <w:t>).</w:t>
      </w:r>
    </w:p>
    <w:p w14:paraId="5521F412" w14:textId="77777777" w:rsidR="004B1BD4" w:rsidRPr="00444F3E" w:rsidRDefault="004B1BD4" w:rsidP="007033FC">
      <w:pPr>
        <w:pStyle w:val="NormalWeb"/>
        <w:spacing w:before="0" w:beforeAutospacing="0" w:after="0" w:afterAutospacing="0" w:line="360" w:lineRule="auto"/>
        <w:ind w:firstLine="720"/>
        <w:jc w:val="both"/>
        <w:rPr>
          <w:rFonts w:ascii="GHEA Grapalat" w:hAnsi="GHEA Grapalat"/>
        </w:rPr>
      </w:pPr>
    </w:p>
    <w:p w14:paraId="69A3FB4C" w14:textId="0D06B215" w:rsidR="007033FC" w:rsidRPr="00444F3E" w:rsidRDefault="004B1BD4" w:rsidP="007033FC">
      <w:pPr>
        <w:pStyle w:val="Heading1"/>
        <w:spacing w:line="360" w:lineRule="auto"/>
        <w:ind w:left="720" w:firstLine="0"/>
        <w:rPr>
          <w:rFonts w:ascii="GHEA Grapalat" w:hAnsi="GHEA Grapalat"/>
          <w:lang w:val="af-ZA"/>
        </w:rPr>
      </w:pPr>
      <w:bookmarkStart w:id="91" w:name="_Toc152457853"/>
      <w:bookmarkStart w:id="92" w:name="_Toc152541359"/>
      <w:r>
        <w:rPr>
          <w:rFonts w:ascii="GHEA Grapalat" w:hAnsi="GHEA Grapalat"/>
          <w:lang w:val="af-ZA"/>
        </w:rPr>
        <w:lastRenderedPageBreak/>
        <w:t>9</w:t>
      </w:r>
      <w:r w:rsidR="007033FC" w:rsidRPr="00444F3E">
        <w:rPr>
          <w:rFonts w:ascii="GHEA Grapalat" w:hAnsi="GHEA Grapalat"/>
          <w:lang w:val="af-ZA"/>
        </w:rPr>
        <w:t xml:space="preserve">. Obligations of </w:t>
      </w:r>
      <w:r>
        <w:rPr>
          <w:rFonts w:ascii="GHEA Grapalat" w:hAnsi="GHEA Grapalat"/>
          <w:lang w:val="af-ZA"/>
        </w:rPr>
        <w:t>TL</w:t>
      </w:r>
      <w:r w:rsidR="007033FC" w:rsidRPr="00444F3E">
        <w:rPr>
          <w:rFonts w:ascii="GHEA Grapalat" w:hAnsi="GHEA Grapalat"/>
          <w:lang w:val="af-ZA"/>
        </w:rPr>
        <w:t xml:space="preserve"> and ARMNAB</w:t>
      </w:r>
      <w:bookmarkEnd w:id="91"/>
      <w:bookmarkEnd w:id="92"/>
    </w:p>
    <w:p w14:paraId="52EC8420" w14:textId="3499C144" w:rsidR="007033FC" w:rsidRPr="00444F3E" w:rsidRDefault="004B1BD4" w:rsidP="007033FC">
      <w:pPr>
        <w:pStyle w:val="NormalWeb"/>
        <w:spacing w:before="0" w:beforeAutospacing="0" w:after="0" w:afterAutospacing="0" w:line="360" w:lineRule="auto"/>
        <w:ind w:firstLine="720"/>
        <w:jc w:val="both"/>
        <w:rPr>
          <w:rFonts w:ascii="GHEA Grapalat" w:hAnsi="GHEA Grapalat"/>
        </w:rPr>
      </w:pPr>
      <w:r>
        <w:rPr>
          <w:rFonts w:ascii="GHEA Grapalat" w:hAnsi="GHEA Grapalat"/>
        </w:rPr>
        <w:t xml:space="preserve">9.1 </w:t>
      </w:r>
      <w:r w:rsidR="007033FC" w:rsidRPr="00444F3E">
        <w:rPr>
          <w:rFonts w:ascii="GHEA Grapalat" w:hAnsi="GHEA Grapalat"/>
        </w:rPr>
        <w:t>The obligations of CAB and ARMNAB are defined in the Accreditation Agreement concluded between CAB</w:t>
      </w:r>
      <w:r>
        <w:rPr>
          <w:rFonts w:ascii="GHEA Grapalat" w:hAnsi="GHEA Grapalat"/>
        </w:rPr>
        <w:t xml:space="preserve"> and ARMNAB, </w:t>
      </w:r>
      <w:r w:rsidRPr="004B1BD4">
        <w:rPr>
          <w:rFonts w:ascii="GHEA Grapalat" w:hAnsi="GHEA Grapalat"/>
        </w:rPr>
        <w:t>as well as in section 5 of this document.</w:t>
      </w:r>
    </w:p>
    <w:p w14:paraId="214FADB5" w14:textId="41234F06" w:rsidR="004B1BD4" w:rsidRPr="004B1BD4" w:rsidRDefault="004B1BD4" w:rsidP="004B1BD4">
      <w:pPr>
        <w:pStyle w:val="NoSpacing"/>
        <w:spacing w:line="360" w:lineRule="auto"/>
        <w:ind w:firstLine="720"/>
        <w:jc w:val="both"/>
        <w:rPr>
          <w:rFonts w:ascii="GHEA Grapalat" w:eastAsia="Times New Roman" w:hAnsi="GHEA Grapalat"/>
          <w:sz w:val="24"/>
          <w:szCs w:val="24"/>
        </w:rPr>
      </w:pPr>
      <w:r w:rsidRPr="004B1BD4">
        <w:rPr>
          <w:rFonts w:ascii="GHEA Grapalat" w:eastAsia="Times New Roman" w:hAnsi="GHEA Grapalat"/>
          <w:sz w:val="24"/>
          <w:szCs w:val="24"/>
        </w:rPr>
        <w:t xml:space="preserve">9.2 All information related to the relationship between ARMNAB and an accredited </w:t>
      </w:r>
      <w:r w:rsidR="003873BA">
        <w:rPr>
          <w:rFonts w:ascii="GHEA Grapalat" w:eastAsia="Times New Roman" w:hAnsi="GHEA Grapalat"/>
          <w:sz w:val="24"/>
          <w:szCs w:val="24"/>
        </w:rPr>
        <w:t>TL,</w:t>
      </w:r>
      <w:r w:rsidRPr="004B1BD4">
        <w:rPr>
          <w:rFonts w:ascii="GHEA Grapalat" w:eastAsia="Times New Roman" w:hAnsi="GHEA Grapalat"/>
          <w:sz w:val="24"/>
          <w:szCs w:val="24"/>
        </w:rPr>
        <w:t xml:space="preserve"> or an </w:t>
      </w:r>
      <w:r w:rsidR="003873BA">
        <w:rPr>
          <w:rFonts w:ascii="GHEA Grapalat" w:eastAsia="Times New Roman" w:hAnsi="GHEA Grapalat"/>
          <w:sz w:val="24"/>
          <w:szCs w:val="24"/>
        </w:rPr>
        <w:t xml:space="preserve">TL </w:t>
      </w:r>
      <w:r w:rsidRPr="004B1BD4">
        <w:rPr>
          <w:rFonts w:ascii="GHEA Grapalat" w:eastAsia="Times New Roman" w:hAnsi="GHEA Grapalat"/>
          <w:sz w:val="24"/>
          <w:szCs w:val="24"/>
        </w:rPr>
        <w:t xml:space="preserve">and an applicant, must be confidential, therefore ARMNAB provides information about an </w:t>
      </w:r>
      <w:r w:rsidR="003873BA">
        <w:rPr>
          <w:rFonts w:ascii="GHEA Grapalat" w:eastAsia="Times New Roman" w:hAnsi="GHEA Grapalat"/>
          <w:sz w:val="24"/>
          <w:szCs w:val="24"/>
        </w:rPr>
        <w:t>TL</w:t>
      </w:r>
      <w:r w:rsidRPr="004B1BD4">
        <w:rPr>
          <w:rFonts w:ascii="GHEA Grapalat" w:eastAsia="Times New Roman" w:hAnsi="GHEA Grapalat"/>
          <w:sz w:val="24"/>
          <w:szCs w:val="24"/>
        </w:rPr>
        <w:t xml:space="preserve"> to a third party if:</w:t>
      </w:r>
    </w:p>
    <w:p w14:paraId="08C7CEB3" w14:textId="77777777" w:rsidR="004B1BD4" w:rsidRPr="004B1BD4" w:rsidRDefault="004B1BD4" w:rsidP="004B1BD4">
      <w:pPr>
        <w:pStyle w:val="NoSpacing"/>
        <w:spacing w:line="360" w:lineRule="auto"/>
        <w:ind w:firstLine="720"/>
        <w:jc w:val="both"/>
        <w:rPr>
          <w:rFonts w:ascii="GHEA Grapalat" w:eastAsia="Times New Roman" w:hAnsi="GHEA Grapalat"/>
          <w:sz w:val="24"/>
          <w:szCs w:val="24"/>
        </w:rPr>
      </w:pPr>
      <w:r w:rsidRPr="004B1BD4">
        <w:rPr>
          <w:rFonts w:ascii="GHEA Grapalat" w:eastAsia="Times New Roman" w:hAnsi="GHEA Grapalat"/>
          <w:sz w:val="24"/>
          <w:szCs w:val="24"/>
        </w:rPr>
        <w:t>• publication of information is provided by accreditation standards, rules,</w:t>
      </w:r>
    </w:p>
    <w:p w14:paraId="7451699D" w14:textId="77777777" w:rsidR="004B1BD4" w:rsidRPr="004B1BD4" w:rsidRDefault="004B1BD4" w:rsidP="004B1BD4">
      <w:pPr>
        <w:pStyle w:val="NoSpacing"/>
        <w:spacing w:line="360" w:lineRule="auto"/>
        <w:ind w:firstLine="720"/>
        <w:jc w:val="both"/>
        <w:rPr>
          <w:rFonts w:ascii="GHEA Grapalat" w:eastAsia="Times New Roman" w:hAnsi="GHEA Grapalat"/>
          <w:sz w:val="24"/>
          <w:szCs w:val="24"/>
        </w:rPr>
      </w:pPr>
      <w:r w:rsidRPr="004B1BD4">
        <w:rPr>
          <w:rFonts w:ascii="GHEA Grapalat" w:eastAsia="Times New Roman" w:hAnsi="GHEA Grapalat"/>
          <w:sz w:val="24"/>
          <w:szCs w:val="24"/>
        </w:rPr>
        <w:t>• defined by law or authorized bodies,</w:t>
      </w:r>
    </w:p>
    <w:p w14:paraId="724D9BE6" w14:textId="77777777" w:rsidR="004B1BD4" w:rsidRPr="004B1BD4" w:rsidRDefault="004B1BD4" w:rsidP="004B1BD4">
      <w:pPr>
        <w:pStyle w:val="NoSpacing"/>
        <w:spacing w:line="360" w:lineRule="auto"/>
        <w:ind w:firstLine="720"/>
        <w:jc w:val="both"/>
        <w:rPr>
          <w:rFonts w:ascii="GHEA Grapalat" w:eastAsia="Times New Roman" w:hAnsi="GHEA Grapalat"/>
          <w:sz w:val="24"/>
          <w:szCs w:val="24"/>
        </w:rPr>
      </w:pPr>
      <w:r w:rsidRPr="004B1BD4">
        <w:rPr>
          <w:rFonts w:ascii="GHEA Grapalat" w:eastAsia="Times New Roman" w:hAnsi="GHEA Grapalat"/>
          <w:sz w:val="24"/>
          <w:szCs w:val="24"/>
        </w:rPr>
        <w:t>• the request with its justification is sent to ARMNAB by another accreditation body that is a signatory party to the EATM, EA, ILAC accreditation organizations,</w:t>
      </w:r>
    </w:p>
    <w:p w14:paraId="3F473318" w14:textId="2662CE1A" w:rsidR="00644754" w:rsidRDefault="004B1BD4" w:rsidP="004B1BD4">
      <w:pPr>
        <w:pStyle w:val="NoSpacing"/>
        <w:spacing w:line="360" w:lineRule="auto"/>
        <w:ind w:firstLine="720"/>
        <w:jc w:val="both"/>
        <w:rPr>
          <w:rFonts w:ascii="GHEA Grapalat" w:eastAsia="Times New Roman" w:hAnsi="GHEA Grapalat"/>
          <w:sz w:val="24"/>
          <w:szCs w:val="24"/>
        </w:rPr>
      </w:pPr>
      <w:r w:rsidRPr="004B1BD4">
        <w:rPr>
          <w:rFonts w:ascii="GHEA Grapalat" w:eastAsia="Times New Roman" w:hAnsi="GHEA Grapalat"/>
          <w:sz w:val="24"/>
          <w:szCs w:val="24"/>
        </w:rPr>
        <w:t>• the provision of information is carried out with the express and unanimous consent of all involved parties.</w:t>
      </w:r>
    </w:p>
    <w:bookmarkEnd w:id="28"/>
    <w:p w14:paraId="3AE13332" w14:textId="77777777" w:rsidR="004108C8" w:rsidRPr="00F17503" w:rsidRDefault="004108C8" w:rsidP="006B13CA">
      <w:pPr>
        <w:pStyle w:val="NoSpacing"/>
        <w:spacing w:line="360" w:lineRule="auto"/>
        <w:ind w:firstLine="720"/>
        <w:jc w:val="both"/>
        <w:rPr>
          <w:rFonts w:ascii="GHEA Grapalat" w:eastAsia="Times New Roman" w:hAnsi="GHEA Grapalat"/>
          <w:sz w:val="24"/>
          <w:szCs w:val="24"/>
        </w:rPr>
      </w:pPr>
    </w:p>
    <w:p w14:paraId="62E06D1D" w14:textId="799B8F4F" w:rsidR="00AF140A" w:rsidRPr="00F17503" w:rsidRDefault="003873BA" w:rsidP="00AF140A">
      <w:pPr>
        <w:pStyle w:val="Heading1"/>
        <w:ind w:left="720" w:firstLine="0"/>
        <w:rPr>
          <w:rFonts w:ascii="GHEA Grapalat" w:hAnsi="GHEA Grapalat"/>
        </w:rPr>
      </w:pPr>
      <w:bookmarkStart w:id="93" w:name="_Toc359938495"/>
      <w:bookmarkStart w:id="94" w:name="_Toc371669428"/>
      <w:bookmarkStart w:id="95" w:name="_Toc371942516"/>
      <w:bookmarkStart w:id="96" w:name="_Toc21705682"/>
      <w:bookmarkStart w:id="97" w:name="_Toc29235328"/>
      <w:bookmarkStart w:id="98" w:name="_Toc36198817"/>
      <w:bookmarkStart w:id="99" w:name="_Toc152541360"/>
      <w:r>
        <w:rPr>
          <w:rFonts w:ascii="GHEA Grapalat" w:hAnsi="GHEA Grapalat"/>
        </w:rPr>
        <w:t>10</w:t>
      </w:r>
      <w:r w:rsidR="00AF140A" w:rsidRPr="00F17503">
        <w:rPr>
          <w:rFonts w:ascii="GHEA Grapalat" w:hAnsi="GHEA Grapalat"/>
        </w:rPr>
        <w:t xml:space="preserve">. </w:t>
      </w:r>
      <w:bookmarkEnd w:id="93"/>
      <w:bookmarkEnd w:id="94"/>
      <w:bookmarkEnd w:id="95"/>
      <w:bookmarkEnd w:id="96"/>
      <w:r w:rsidR="00245126" w:rsidRPr="00F17503">
        <w:rPr>
          <w:rFonts w:ascii="GHEA Grapalat" w:hAnsi="GHEA Grapalat"/>
        </w:rPr>
        <w:t>Annexes</w:t>
      </w:r>
      <w:bookmarkEnd w:id="97"/>
      <w:bookmarkEnd w:id="98"/>
      <w:bookmarkEnd w:id="99"/>
    </w:p>
    <w:p w14:paraId="56C6E692" w14:textId="77777777" w:rsidR="00AF140A" w:rsidRPr="0061322F" w:rsidRDefault="00AF140A">
      <w:pPr>
        <w:rPr>
          <w:rFonts w:ascii="GHEA Grapalat" w:hAnsi="GHEA Grapalat"/>
          <w:lang w:val="en-US"/>
        </w:rPr>
      </w:pPr>
    </w:p>
    <w:p w14:paraId="2788649A" w14:textId="77777777" w:rsidR="00AC22A4" w:rsidRPr="0061322F" w:rsidRDefault="00245126" w:rsidP="009727CE">
      <w:pPr>
        <w:spacing w:line="360" w:lineRule="auto"/>
        <w:ind w:firstLine="720"/>
        <w:jc w:val="both"/>
        <w:rPr>
          <w:rFonts w:ascii="GHEA Grapalat" w:hAnsi="GHEA Grapalat"/>
          <w:lang w:val="en-US"/>
        </w:rPr>
      </w:pPr>
      <w:r w:rsidRPr="0061322F">
        <w:rPr>
          <w:rFonts w:ascii="GHEA Grapalat" w:hAnsi="GHEA Grapalat"/>
          <w:lang w:val="en-US"/>
        </w:rPr>
        <w:t>Annex</w:t>
      </w:r>
      <w:r w:rsidR="00AC22A4" w:rsidRPr="0061322F">
        <w:rPr>
          <w:rFonts w:ascii="GHEA Grapalat" w:hAnsi="GHEA Grapalat"/>
          <w:lang w:val="en-US"/>
        </w:rPr>
        <w:t xml:space="preserve"> </w:t>
      </w:r>
      <w:r w:rsidRPr="0061322F">
        <w:rPr>
          <w:rFonts w:ascii="GHEA Grapalat" w:hAnsi="GHEA Grapalat"/>
          <w:lang w:val="en-US"/>
        </w:rPr>
        <w:t>A</w:t>
      </w:r>
      <w:r w:rsidR="00AC22A4" w:rsidRPr="0061322F">
        <w:rPr>
          <w:rFonts w:ascii="GHEA Grapalat" w:hAnsi="GHEA Grapalat"/>
          <w:lang w:val="en-US"/>
        </w:rPr>
        <w:t xml:space="preserve"> </w:t>
      </w:r>
      <w:r w:rsidRPr="0061322F">
        <w:rPr>
          <w:rFonts w:ascii="GHEA Grapalat" w:hAnsi="GHEA Grapalat"/>
          <w:lang w:val="en-US"/>
        </w:rPr>
        <w:t>–</w:t>
      </w:r>
      <w:r w:rsidR="00683ADA" w:rsidRPr="0061322F">
        <w:rPr>
          <w:rFonts w:ascii="GHEA Grapalat" w:hAnsi="GHEA Grapalat"/>
          <w:lang w:val="en-US"/>
        </w:rPr>
        <w:t xml:space="preserve"> Template of the</w:t>
      </w:r>
      <w:r w:rsidR="00AC22A4" w:rsidRPr="0061322F">
        <w:rPr>
          <w:rFonts w:ascii="GHEA Grapalat" w:hAnsi="GHEA Grapalat"/>
          <w:lang w:val="en-US"/>
        </w:rPr>
        <w:t xml:space="preserve"> </w:t>
      </w:r>
      <w:r w:rsidR="00683ADA" w:rsidRPr="0061322F">
        <w:rPr>
          <w:rFonts w:ascii="GHEA Grapalat" w:hAnsi="GHEA Grapalat"/>
          <w:lang w:val="en-US"/>
        </w:rPr>
        <w:t>Registry of Accredited Testing L</w:t>
      </w:r>
      <w:r w:rsidRPr="0061322F">
        <w:rPr>
          <w:rFonts w:ascii="GHEA Grapalat" w:hAnsi="GHEA Grapalat"/>
          <w:lang w:val="en-US"/>
        </w:rPr>
        <w:t>aboratories</w:t>
      </w:r>
    </w:p>
    <w:p w14:paraId="3688418F" w14:textId="4DE15C0B" w:rsidR="00245126" w:rsidRPr="0061322F" w:rsidRDefault="00245126" w:rsidP="009727CE">
      <w:pPr>
        <w:spacing w:line="360" w:lineRule="auto"/>
        <w:ind w:firstLine="720"/>
        <w:jc w:val="both"/>
        <w:rPr>
          <w:rFonts w:ascii="GHEA Grapalat" w:hAnsi="GHEA Grapalat"/>
          <w:lang w:val="en-US"/>
        </w:rPr>
      </w:pPr>
      <w:r w:rsidRPr="0061322F">
        <w:rPr>
          <w:rFonts w:ascii="GHEA Grapalat" w:hAnsi="GHEA Grapalat"/>
          <w:lang w:val="en-US"/>
        </w:rPr>
        <w:t>Annex</w:t>
      </w:r>
      <w:r w:rsidR="00683ADA" w:rsidRPr="0061322F">
        <w:rPr>
          <w:rFonts w:ascii="GHEA Grapalat" w:hAnsi="GHEA Grapalat"/>
          <w:lang w:val="en-US"/>
        </w:rPr>
        <w:t xml:space="preserve"> </w:t>
      </w:r>
      <w:r w:rsidRPr="0061322F">
        <w:rPr>
          <w:rFonts w:ascii="GHEA Grapalat" w:hAnsi="GHEA Grapalat"/>
          <w:lang w:val="en-US"/>
        </w:rPr>
        <w:t>B</w:t>
      </w:r>
      <w:r w:rsidR="004A6B29" w:rsidRPr="0061322F">
        <w:rPr>
          <w:rFonts w:ascii="GHEA Grapalat" w:hAnsi="GHEA Grapalat"/>
          <w:lang w:val="en-US"/>
        </w:rPr>
        <w:t xml:space="preserve"> </w:t>
      </w:r>
      <w:r w:rsidRPr="0061322F">
        <w:rPr>
          <w:rFonts w:ascii="GHEA Grapalat" w:hAnsi="GHEA Grapalat"/>
          <w:lang w:val="en-US"/>
        </w:rPr>
        <w:t>–</w:t>
      </w:r>
      <w:r w:rsidR="004A6B29" w:rsidRPr="0061322F">
        <w:rPr>
          <w:rFonts w:ascii="GHEA Grapalat" w:hAnsi="GHEA Grapalat"/>
          <w:lang w:val="en-US"/>
        </w:rPr>
        <w:t xml:space="preserve"> </w:t>
      </w:r>
      <w:r w:rsidRPr="0061322F">
        <w:rPr>
          <w:rFonts w:ascii="GHEA Grapalat" w:hAnsi="GHEA Grapalat"/>
          <w:lang w:val="en-US"/>
        </w:rPr>
        <w:t>Information on testing reports (protocols) provided by the testing laboratory</w:t>
      </w:r>
      <w:r w:rsidR="003873BA" w:rsidRPr="0061322F">
        <w:rPr>
          <w:rFonts w:ascii="GHEA Grapalat" w:hAnsi="GHEA Grapalat"/>
          <w:lang w:val="en-US"/>
        </w:rPr>
        <w:t>, Participat</w:t>
      </w:r>
      <w:r w:rsidR="000D4793" w:rsidRPr="0061322F">
        <w:rPr>
          <w:rFonts w:ascii="GHEA Grapalat" w:hAnsi="GHEA Grapalat"/>
          <w:lang w:val="en-US"/>
        </w:rPr>
        <w:t>ion</w:t>
      </w:r>
      <w:r w:rsidR="003873BA" w:rsidRPr="0061322F">
        <w:rPr>
          <w:rFonts w:ascii="GHEA Grapalat" w:hAnsi="GHEA Grapalat"/>
          <w:lang w:val="en-US"/>
        </w:rPr>
        <w:t xml:space="preserve"> in </w:t>
      </w:r>
      <w:r w:rsidR="000D4793" w:rsidRPr="0061322F">
        <w:rPr>
          <w:rFonts w:ascii="GHEA Grapalat" w:hAnsi="GHEA Grapalat"/>
          <w:lang w:val="en-US"/>
        </w:rPr>
        <w:t xml:space="preserve">PT and/or ILC, </w:t>
      </w:r>
      <w:bookmarkStart w:id="100" w:name="_Hlk152595869"/>
      <w:r w:rsidR="003873BA" w:rsidRPr="0061322F">
        <w:rPr>
          <w:rFonts w:ascii="GHEA Grapalat" w:hAnsi="GHEA Grapalat"/>
          <w:lang w:val="en-US"/>
        </w:rPr>
        <w:t>on Plan performance</w:t>
      </w:r>
      <w:bookmarkEnd w:id="100"/>
    </w:p>
    <w:p w14:paraId="5994E5B1" w14:textId="358168D7" w:rsidR="000D4793" w:rsidRPr="0061322F" w:rsidRDefault="000D4793" w:rsidP="009727CE">
      <w:pPr>
        <w:spacing w:line="360" w:lineRule="auto"/>
        <w:ind w:firstLine="720"/>
        <w:jc w:val="both"/>
        <w:rPr>
          <w:rFonts w:ascii="GHEA Grapalat" w:hAnsi="GHEA Grapalat"/>
          <w:lang w:val="en-US"/>
        </w:rPr>
      </w:pPr>
      <w:r w:rsidRPr="0061322F">
        <w:rPr>
          <w:rFonts w:ascii="GHEA Grapalat" w:hAnsi="GHEA Grapalat"/>
          <w:lang w:val="en-US"/>
        </w:rPr>
        <w:t>Annex C - Updated List of Documents and Documents</w:t>
      </w:r>
    </w:p>
    <w:p w14:paraId="2447EE15" w14:textId="77777777" w:rsidR="00245126" w:rsidRPr="0061322F" w:rsidRDefault="00245126" w:rsidP="009727CE">
      <w:pPr>
        <w:spacing w:line="360" w:lineRule="auto"/>
        <w:ind w:firstLine="720"/>
        <w:jc w:val="both"/>
        <w:rPr>
          <w:rFonts w:ascii="GHEA Grapalat" w:hAnsi="GHEA Grapalat"/>
          <w:lang w:val="en-US"/>
        </w:rPr>
      </w:pPr>
      <w:r w:rsidRPr="0061322F">
        <w:rPr>
          <w:rFonts w:ascii="GHEA Grapalat" w:hAnsi="GHEA Grapalat"/>
          <w:lang w:val="en-US"/>
        </w:rPr>
        <w:t>Annexes</w:t>
      </w:r>
      <w:r w:rsidR="00AC22A4" w:rsidRPr="0061322F">
        <w:rPr>
          <w:rFonts w:ascii="GHEA Grapalat" w:hAnsi="GHEA Grapalat"/>
          <w:lang w:val="en-US"/>
        </w:rPr>
        <w:t xml:space="preserve"> </w:t>
      </w:r>
      <w:r w:rsidR="00C5649C" w:rsidRPr="0061322F">
        <w:rPr>
          <w:rFonts w:ascii="GHEA Grapalat" w:hAnsi="GHEA Grapalat"/>
          <w:lang w:val="en-US"/>
        </w:rPr>
        <w:t>ATL-01-01</w:t>
      </w:r>
      <w:r w:rsidR="00BC543B" w:rsidRPr="0061322F">
        <w:rPr>
          <w:rFonts w:ascii="GHEA Grapalat" w:hAnsi="GHEA Grapalat"/>
          <w:lang w:val="en-US"/>
        </w:rPr>
        <w:t xml:space="preserve"> </w:t>
      </w:r>
      <w:r w:rsidR="00C5649C" w:rsidRPr="0061322F">
        <w:rPr>
          <w:rFonts w:ascii="GHEA Grapalat" w:hAnsi="GHEA Grapalat"/>
          <w:lang w:val="en-US"/>
        </w:rPr>
        <w:t>-</w:t>
      </w:r>
      <w:r w:rsidR="00BC543B" w:rsidRPr="0061322F">
        <w:rPr>
          <w:rFonts w:ascii="GHEA Grapalat" w:hAnsi="GHEA Grapalat"/>
          <w:lang w:val="en-US"/>
        </w:rPr>
        <w:t xml:space="preserve"> </w:t>
      </w:r>
      <w:r w:rsidR="0069165C" w:rsidRPr="0061322F">
        <w:rPr>
          <w:rFonts w:ascii="GHEA Grapalat" w:hAnsi="GHEA Grapalat"/>
          <w:lang w:val="en-US"/>
        </w:rPr>
        <w:t>ATL-01</w:t>
      </w:r>
      <w:r w:rsidR="000E3ADE" w:rsidRPr="0061322F">
        <w:rPr>
          <w:rFonts w:ascii="GHEA Grapalat" w:hAnsi="GHEA Grapalat"/>
          <w:lang w:val="en-US"/>
        </w:rPr>
        <w:t>-</w:t>
      </w:r>
      <w:r w:rsidR="00BC543B" w:rsidRPr="0061322F">
        <w:rPr>
          <w:rFonts w:ascii="GHEA Grapalat" w:hAnsi="GHEA Grapalat"/>
          <w:lang w:val="en-US"/>
        </w:rPr>
        <w:t>11</w:t>
      </w:r>
      <w:r w:rsidR="003D0935" w:rsidRPr="0061322F">
        <w:rPr>
          <w:rFonts w:ascii="GHEA Grapalat" w:hAnsi="GHEA Grapalat"/>
          <w:lang w:val="en-US"/>
        </w:rPr>
        <w:t xml:space="preserve"> </w:t>
      </w:r>
      <w:r w:rsidR="0093177E" w:rsidRPr="0061322F">
        <w:rPr>
          <w:rFonts w:ascii="GHEA Grapalat" w:hAnsi="GHEA Grapalat"/>
          <w:lang w:val="en-US"/>
        </w:rPr>
        <w:t>–</w:t>
      </w:r>
      <w:r w:rsidRPr="0061322F">
        <w:rPr>
          <w:rFonts w:ascii="GHEA Grapalat" w:hAnsi="GHEA Grapalat"/>
          <w:lang w:val="en-US"/>
        </w:rPr>
        <w:t xml:space="preserve"> Application form and attach</w:t>
      </w:r>
      <w:r w:rsidR="00683ADA" w:rsidRPr="0061322F">
        <w:rPr>
          <w:rFonts w:ascii="GHEA Grapalat" w:hAnsi="GHEA Grapalat"/>
          <w:lang w:val="en-US"/>
        </w:rPr>
        <w:t>ed documents</w:t>
      </w:r>
      <w:r w:rsidRPr="0061322F">
        <w:rPr>
          <w:rFonts w:ascii="GHEA Grapalat" w:hAnsi="GHEA Grapalat"/>
          <w:lang w:val="en-US"/>
        </w:rPr>
        <w:t xml:space="preserve"> for testing laboratories </w:t>
      </w:r>
    </w:p>
    <w:p w14:paraId="76855B04" w14:textId="52128855" w:rsidR="00245126" w:rsidRDefault="00245126" w:rsidP="009727CE">
      <w:pPr>
        <w:spacing w:line="360" w:lineRule="auto"/>
        <w:ind w:firstLine="720"/>
        <w:jc w:val="both"/>
        <w:rPr>
          <w:rFonts w:ascii="GHEA Grapalat" w:hAnsi="GHEA Grapalat"/>
          <w:lang w:val="en-US"/>
        </w:rPr>
      </w:pPr>
      <w:r w:rsidRPr="0061322F">
        <w:rPr>
          <w:rFonts w:ascii="GHEA Grapalat" w:hAnsi="GHEA Grapalat"/>
          <w:lang w:val="en-US"/>
        </w:rPr>
        <w:t xml:space="preserve">Annex </w:t>
      </w:r>
      <w:r w:rsidR="0093177E" w:rsidRPr="0061322F">
        <w:rPr>
          <w:rFonts w:ascii="GHEA Grapalat" w:hAnsi="GHEA Grapalat"/>
          <w:lang w:val="en-US"/>
        </w:rPr>
        <w:t>ATL-01-</w:t>
      </w:r>
      <w:r w:rsidR="00B64296">
        <w:rPr>
          <w:rFonts w:ascii="GHEA Grapalat" w:hAnsi="GHEA Grapalat"/>
          <w:lang w:val="en-US"/>
        </w:rPr>
        <w:t>01-</w:t>
      </w:r>
      <w:r w:rsidR="0093177E" w:rsidRPr="0061322F">
        <w:rPr>
          <w:rFonts w:ascii="GHEA Grapalat" w:hAnsi="GHEA Grapalat"/>
          <w:lang w:val="en-US"/>
        </w:rPr>
        <w:t>DR –</w:t>
      </w:r>
      <w:r w:rsidRPr="0061322F">
        <w:rPr>
          <w:rFonts w:ascii="GHEA Grapalat" w:hAnsi="GHEA Grapalat"/>
          <w:lang w:val="en-US"/>
        </w:rPr>
        <w:t xml:space="preserve"> </w:t>
      </w:r>
      <w:r w:rsidR="00683ADA" w:rsidRPr="0061322F">
        <w:rPr>
          <w:rFonts w:ascii="GHEA Grapalat" w:hAnsi="GHEA Grapalat"/>
          <w:lang w:val="en-US"/>
        </w:rPr>
        <w:t xml:space="preserve">Document </w:t>
      </w:r>
      <w:r w:rsidR="00466ED4">
        <w:rPr>
          <w:rFonts w:ascii="GHEA Grapalat" w:hAnsi="GHEA Grapalat"/>
          <w:lang w:val="hy-AM"/>
        </w:rPr>
        <w:t>R</w:t>
      </w:r>
      <w:proofErr w:type="spellStart"/>
      <w:r w:rsidR="00C85F7A" w:rsidRPr="0061322F">
        <w:rPr>
          <w:rFonts w:ascii="GHEA Grapalat" w:hAnsi="GHEA Grapalat"/>
          <w:lang w:val="en-US"/>
        </w:rPr>
        <w:t>eview</w:t>
      </w:r>
      <w:proofErr w:type="spellEnd"/>
      <w:r w:rsidR="00C85F7A" w:rsidRPr="0061322F">
        <w:rPr>
          <w:rFonts w:ascii="GHEA Grapalat" w:hAnsi="GHEA Grapalat"/>
          <w:lang w:val="en-US"/>
        </w:rPr>
        <w:t xml:space="preserve"> </w:t>
      </w:r>
      <w:r w:rsidRPr="0061322F">
        <w:rPr>
          <w:rFonts w:ascii="GHEA Grapalat" w:hAnsi="GHEA Grapalat"/>
          <w:lang w:val="en-US"/>
        </w:rPr>
        <w:t>Report form, accord</w:t>
      </w:r>
      <w:r w:rsidR="00683ADA" w:rsidRPr="0061322F">
        <w:rPr>
          <w:rFonts w:ascii="GHEA Grapalat" w:hAnsi="GHEA Grapalat"/>
          <w:lang w:val="en-US"/>
        </w:rPr>
        <w:t>ing to GOST ISO/IEC 17025-2019 S</w:t>
      </w:r>
      <w:r w:rsidRPr="0061322F">
        <w:rPr>
          <w:rFonts w:ascii="GHEA Grapalat" w:hAnsi="GHEA Grapalat"/>
          <w:lang w:val="en-US"/>
        </w:rPr>
        <w:t xml:space="preserve">tandard </w:t>
      </w:r>
      <w:r w:rsidR="0093177E" w:rsidRPr="0061322F">
        <w:rPr>
          <w:rFonts w:ascii="GHEA Grapalat" w:hAnsi="GHEA Grapalat"/>
          <w:lang w:val="en-US"/>
        </w:rPr>
        <w:t xml:space="preserve"> </w:t>
      </w:r>
    </w:p>
    <w:p w14:paraId="230C6CCE" w14:textId="3C2D957F" w:rsidR="00B64296" w:rsidRDefault="00B64296" w:rsidP="00B64296">
      <w:pPr>
        <w:spacing w:line="360" w:lineRule="auto"/>
        <w:ind w:firstLine="720"/>
        <w:jc w:val="both"/>
        <w:rPr>
          <w:rFonts w:ascii="GHEA Grapalat" w:hAnsi="GHEA Grapalat"/>
          <w:lang w:val="en-US"/>
        </w:rPr>
      </w:pPr>
      <w:bookmarkStart w:id="101" w:name="_Hlk152596100"/>
      <w:r w:rsidRPr="0061322F">
        <w:rPr>
          <w:rFonts w:ascii="GHEA Grapalat" w:hAnsi="GHEA Grapalat"/>
          <w:lang w:val="en-US"/>
        </w:rPr>
        <w:t>Annex ATL-01-</w:t>
      </w:r>
      <w:r>
        <w:rPr>
          <w:rFonts w:ascii="GHEA Grapalat" w:hAnsi="GHEA Grapalat"/>
          <w:lang w:val="en-US"/>
        </w:rPr>
        <w:t>02-</w:t>
      </w:r>
      <w:r w:rsidRPr="0061322F">
        <w:rPr>
          <w:rFonts w:ascii="GHEA Grapalat" w:hAnsi="GHEA Grapalat"/>
          <w:lang w:val="en-US"/>
        </w:rPr>
        <w:t xml:space="preserve">DR – </w:t>
      </w:r>
      <w:r>
        <w:rPr>
          <w:rFonts w:ascii="GHEA Grapalat" w:hAnsi="GHEA Grapalat"/>
          <w:lang w:val="en-US"/>
        </w:rPr>
        <w:t xml:space="preserve">Additional </w:t>
      </w:r>
      <w:r w:rsidRPr="0061322F">
        <w:rPr>
          <w:rFonts w:ascii="GHEA Grapalat" w:hAnsi="GHEA Grapalat"/>
          <w:lang w:val="en-US"/>
        </w:rPr>
        <w:t xml:space="preserve">Document </w:t>
      </w:r>
      <w:r>
        <w:rPr>
          <w:rFonts w:ascii="GHEA Grapalat" w:hAnsi="GHEA Grapalat"/>
          <w:lang w:val="hy-AM"/>
        </w:rPr>
        <w:t>R</w:t>
      </w:r>
      <w:proofErr w:type="spellStart"/>
      <w:r w:rsidRPr="0061322F">
        <w:rPr>
          <w:rFonts w:ascii="GHEA Grapalat" w:hAnsi="GHEA Grapalat"/>
          <w:lang w:val="en-US"/>
        </w:rPr>
        <w:t>eview</w:t>
      </w:r>
      <w:proofErr w:type="spellEnd"/>
      <w:r w:rsidRPr="0061322F">
        <w:rPr>
          <w:rFonts w:ascii="GHEA Grapalat" w:hAnsi="GHEA Grapalat"/>
          <w:lang w:val="en-US"/>
        </w:rPr>
        <w:t xml:space="preserve"> Report form, according to GOST ISO/IEC 17025-2019 Standard  </w:t>
      </w:r>
    </w:p>
    <w:bookmarkEnd w:id="101"/>
    <w:p w14:paraId="75019BEA" w14:textId="77777777" w:rsidR="00245126" w:rsidRPr="0061322F" w:rsidRDefault="00245126" w:rsidP="009727CE">
      <w:pPr>
        <w:spacing w:line="360" w:lineRule="auto"/>
        <w:ind w:firstLine="720"/>
        <w:jc w:val="both"/>
        <w:rPr>
          <w:rFonts w:ascii="GHEA Grapalat" w:hAnsi="GHEA Grapalat"/>
          <w:lang w:val="en-US"/>
        </w:rPr>
      </w:pPr>
      <w:r w:rsidRPr="0061322F">
        <w:rPr>
          <w:rFonts w:ascii="GHEA Grapalat" w:hAnsi="GHEA Grapalat"/>
          <w:lang w:val="en-US"/>
        </w:rPr>
        <w:t>Annex</w:t>
      </w:r>
      <w:r w:rsidR="00AC22A4" w:rsidRPr="0061322F">
        <w:rPr>
          <w:rFonts w:ascii="GHEA Grapalat" w:hAnsi="GHEA Grapalat"/>
          <w:lang w:val="en-US"/>
        </w:rPr>
        <w:t xml:space="preserve"> </w:t>
      </w:r>
      <w:r w:rsidR="0093177E" w:rsidRPr="0061322F">
        <w:rPr>
          <w:rFonts w:ascii="GHEA Grapalat" w:hAnsi="GHEA Grapalat"/>
          <w:lang w:val="en-US"/>
        </w:rPr>
        <w:t>ATL-01-R –</w:t>
      </w:r>
      <w:r w:rsidR="00CE73DA" w:rsidRPr="0061322F">
        <w:rPr>
          <w:rFonts w:ascii="GHEA Grapalat" w:hAnsi="GHEA Grapalat"/>
          <w:lang w:val="en-US"/>
        </w:rPr>
        <w:t xml:space="preserve"> </w:t>
      </w:r>
      <w:r w:rsidR="00683ADA" w:rsidRPr="0061322F">
        <w:rPr>
          <w:rFonts w:ascii="GHEA Grapalat" w:hAnsi="GHEA Grapalat"/>
          <w:lang w:val="en-US"/>
        </w:rPr>
        <w:t>On-Site A</w:t>
      </w:r>
      <w:r w:rsidRPr="0061322F">
        <w:rPr>
          <w:rFonts w:ascii="GHEA Grapalat" w:hAnsi="GHEA Grapalat"/>
          <w:lang w:val="en-US"/>
        </w:rPr>
        <w:t>ssessment</w:t>
      </w:r>
      <w:r w:rsidR="00683ADA" w:rsidRPr="0061322F">
        <w:rPr>
          <w:rFonts w:ascii="GHEA Grapalat" w:hAnsi="GHEA Grapalat"/>
          <w:lang w:val="en-US"/>
        </w:rPr>
        <w:t xml:space="preserve"> Report form</w:t>
      </w:r>
      <w:r w:rsidRPr="0061322F">
        <w:rPr>
          <w:rFonts w:ascii="GHEA Grapalat" w:hAnsi="GHEA Grapalat"/>
          <w:lang w:val="en-US"/>
        </w:rPr>
        <w:t>, accord</w:t>
      </w:r>
      <w:r w:rsidR="00683ADA" w:rsidRPr="0061322F">
        <w:rPr>
          <w:rFonts w:ascii="GHEA Grapalat" w:hAnsi="GHEA Grapalat"/>
          <w:lang w:val="en-US"/>
        </w:rPr>
        <w:t>ing to GOST ISO/IEC 17025-2019 S</w:t>
      </w:r>
      <w:r w:rsidRPr="0061322F">
        <w:rPr>
          <w:rFonts w:ascii="GHEA Grapalat" w:hAnsi="GHEA Grapalat"/>
          <w:lang w:val="en-US"/>
        </w:rPr>
        <w:t xml:space="preserve">tandard </w:t>
      </w:r>
      <w:r w:rsidR="0093177E" w:rsidRPr="0061322F">
        <w:rPr>
          <w:rFonts w:ascii="GHEA Grapalat" w:hAnsi="GHEA Grapalat"/>
          <w:lang w:val="en-US"/>
        </w:rPr>
        <w:t xml:space="preserve"> </w:t>
      </w:r>
    </w:p>
    <w:p w14:paraId="59C75CC3" w14:textId="77777777" w:rsidR="00561204" w:rsidRPr="0061322F" w:rsidRDefault="00245126" w:rsidP="00245126">
      <w:pPr>
        <w:spacing w:line="360" w:lineRule="auto"/>
        <w:ind w:firstLine="720"/>
        <w:jc w:val="both"/>
        <w:rPr>
          <w:rFonts w:ascii="GHEA Grapalat" w:hAnsi="GHEA Grapalat"/>
          <w:lang w:val="en-US"/>
        </w:rPr>
      </w:pPr>
      <w:r w:rsidRPr="0061322F">
        <w:rPr>
          <w:rFonts w:ascii="GHEA Grapalat" w:hAnsi="GHEA Grapalat"/>
          <w:lang w:val="en-US"/>
        </w:rPr>
        <w:lastRenderedPageBreak/>
        <w:t xml:space="preserve">Annex </w:t>
      </w:r>
      <w:r w:rsidR="00561204" w:rsidRPr="0061322F">
        <w:rPr>
          <w:rFonts w:ascii="GHEA Grapalat" w:hAnsi="GHEA Grapalat"/>
          <w:lang w:val="en-US"/>
        </w:rPr>
        <w:t>ATL-01-AR –</w:t>
      </w:r>
      <w:r w:rsidR="00CE73DA" w:rsidRPr="0061322F">
        <w:rPr>
          <w:rFonts w:ascii="GHEA Grapalat" w:hAnsi="GHEA Grapalat"/>
          <w:lang w:val="en-US"/>
        </w:rPr>
        <w:t xml:space="preserve"> </w:t>
      </w:r>
      <w:r w:rsidR="00683ADA" w:rsidRPr="0061322F">
        <w:rPr>
          <w:rFonts w:ascii="GHEA Grapalat" w:hAnsi="GHEA Grapalat"/>
          <w:lang w:val="en-US"/>
        </w:rPr>
        <w:t>Additional O</w:t>
      </w:r>
      <w:r w:rsidRPr="0061322F">
        <w:rPr>
          <w:rFonts w:ascii="GHEA Grapalat" w:hAnsi="GHEA Grapalat"/>
          <w:lang w:val="en-US"/>
        </w:rPr>
        <w:t>n-</w:t>
      </w:r>
      <w:r w:rsidR="00683ADA" w:rsidRPr="0061322F">
        <w:rPr>
          <w:rFonts w:ascii="GHEA Grapalat" w:hAnsi="GHEA Grapalat"/>
          <w:lang w:val="en-US"/>
        </w:rPr>
        <w:t>Site A</w:t>
      </w:r>
      <w:r w:rsidRPr="0061322F">
        <w:rPr>
          <w:rFonts w:ascii="GHEA Grapalat" w:hAnsi="GHEA Grapalat"/>
          <w:lang w:val="en-US"/>
        </w:rPr>
        <w:t>ssessment</w:t>
      </w:r>
      <w:r w:rsidR="00683ADA" w:rsidRPr="0061322F">
        <w:rPr>
          <w:rFonts w:ascii="GHEA Grapalat" w:hAnsi="GHEA Grapalat"/>
          <w:lang w:val="en-US"/>
        </w:rPr>
        <w:t xml:space="preserve"> Report form</w:t>
      </w:r>
      <w:r w:rsidRPr="0061322F">
        <w:rPr>
          <w:rFonts w:ascii="GHEA Grapalat" w:hAnsi="GHEA Grapalat"/>
          <w:lang w:val="en-US"/>
        </w:rPr>
        <w:t>, accord</w:t>
      </w:r>
      <w:r w:rsidR="00F41EDD" w:rsidRPr="0061322F">
        <w:rPr>
          <w:rFonts w:ascii="GHEA Grapalat" w:hAnsi="GHEA Grapalat"/>
          <w:lang w:val="en-US"/>
        </w:rPr>
        <w:t>ing to GOST ISO/IEC 17025-2019 S</w:t>
      </w:r>
      <w:r w:rsidRPr="0061322F">
        <w:rPr>
          <w:rFonts w:ascii="GHEA Grapalat" w:hAnsi="GHEA Grapalat"/>
          <w:lang w:val="en-US"/>
        </w:rPr>
        <w:t>tandard</w:t>
      </w:r>
    </w:p>
    <w:p w14:paraId="503E8F50" w14:textId="77777777" w:rsidR="00245126" w:rsidRPr="0061322F" w:rsidRDefault="00245126" w:rsidP="00561204">
      <w:pPr>
        <w:spacing w:line="360" w:lineRule="auto"/>
        <w:ind w:firstLine="720"/>
        <w:jc w:val="both"/>
        <w:rPr>
          <w:rFonts w:ascii="GHEA Grapalat" w:hAnsi="GHEA Grapalat"/>
          <w:lang w:val="en-US"/>
        </w:rPr>
      </w:pPr>
      <w:r w:rsidRPr="0061322F">
        <w:rPr>
          <w:rFonts w:ascii="GHEA Grapalat" w:hAnsi="GHEA Grapalat"/>
          <w:lang w:val="en-US"/>
        </w:rPr>
        <w:t>Annex</w:t>
      </w:r>
      <w:r w:rsidR="00623838" w:rsidRPr="0061322F">
        <w:rPr>
          <w:rFonts w:ascii="GHEA Grapalat" w:hAnsi="GHEA Grapalat"/>
          <w:lang w:val="en-US"/>
        </w:rPr>
        <w:t xml:space="preserve"> ATL-01-TWR –</w:t>
      </w:r>
      <w:r w:rsidR="00F41EDD" w:rsidRPr="0061322F">
        <w:rPr>
          <w:rFonts w:ascii="GHEA Grapalat" w:hAnsi="GHEA Grapalat"/>
          <w:lang w:val="en-US"/>
        </w:rPr>
        <w:t>Testing Laboratory</w:t>
      </w:r>
      <w:r w:rsidR="00CE73DA" w:rsidRPr="0061322F">
        <w:rPr>
          <w:rFonts w:ascii="GHEA Grapalat" w:hAnsi="GHEA Grapalat"/>
          <w:lang w:val="en-US"/>
        </w:rPr>
        <w:t xml:space="preserve"> Witnessing </w:t>
      </w:r>
      <w:r w:rsidR="00F41EDD" w:rsidRPr="0061322F">
        <w:rPr>
          <w:rFonts w:ascii="GHEA Grapalat" w:hAnsi="GHEA Grapalat"/>
          <w:lang w:val="en-US"/>
        </w:rPr>
        <w:t xml:space="preserve">Report form </w:t>
      </w:r>
    </w:p>
    <w:p w14:paraId="1C62F777" w14:textId="77777777" w:rsidR="00A91D80" w:rsidRDefault="00A91D80">
      <w:pPr>
        <w:rPr>
          <w:rFonts w:ascii="GHEA Grapalat" w:hAnsi="GHEA Grapalat" w:cs="Sylfaen"/>
          <w:b/>
          <w:color w:val="000000"/>
          <w:sz w:val="28"/>
          <w:szCs w:val="28"/>
        </w:rPr>
      </w:pPr>
      <w:r>
        <w:rPr>
          <w:rFonts w:ascii="GHEA Grapalat" w:hAnsi="GHEA Grapalat" w:cs="Sylfaen"/>
          <w:b/>
          <w:color w:val="000000"/>
          <w:sz w:val="28"/>
          <w:szCs w:val="28"/>
        </w:rPr>
        <w:br w:type="page"/>
      </w:r>
    </w:p>
    <w:p w14:paraId="2EBE0ED6" w14:textId="0BC84099" w:rsidR="00C85F7A" w:rsidRPr="00F17503" w:rsidRDefault="00C85F7A" w:rsidP="00C85F7A">
      <w:pPr>
        <w:jc w:val="center"/>
        <w:rPr>
          <w:rFonts w:ascii="GHEA Grapalat" w:hAnsi="GHEA Grapalat" w:cs="Sylfaen"/>
          <w:b/>
          <w:color w:val="000000"/>
          <w:sz w:val="28"/>
          <w:szCs w:val="28"/>
        </w:rPr>
      </w:pPr>
      <w:r w:rsidRPr="00F17503">
        <w:rPr>
          <w:rFonts w:ascii="GHEA Grapalat" w:hAnsi="GHEA Grapalat" w:cs="Sylfaen"/>
          <w:b/>
          <w:color w:val="000000"/>
          <w:sz w:val="28"/>
          <w:szCs w:val="28"/>
        </w:rPr>
        <w:lastRenderedPageBreak/>
        <w:t xml:space="preserve">DOCUMENT AMENDMENTS LIST </w:t>
      </w:r>
    </w:p>
    <w:p w14:paraId="79C31971" w14:textId="77777777" w:rsidR="008328E8" w:rsidRPr="00F17503" w:rsidRDefault="008328E8" w:rsidP="00EE5B42">
      <w:pPr>
        <w:ind w:firstLine="720"/>
        <w:jc w:val="center"/>
        <w:rPr>
          <w:rFonts w:ascii="GHEA Grapalat" w:hAnsi="GHEA Grapalat"/>
          <w:b/>
          <w:color w:val="000000"/>
          <w:sz w:val="28"/>
          <w:szCs w:val="28"/>
        </w:rPr>
      </w:pPr>
    </w:p>
    <w:tbl>
      <w:tblPr>
        <w:tblStyle w:val="TableGrid"/>
        <w:tblW w:w="11141" w:type="dxa"/>
        <w:tblInd w:w="-601" w:type="dxa"/>
        <w:tblLayout w:type="fixed"/>
        <w:tblLook w:val="04A0" w:firstRow="1" w:lastRow="0" w:firstColumn="1" w:lastColumn="0" w:noHBand="0" w:noVBand="1"/>
      </w:tblPr>
      <w:tblGrid>
        <w:gridCol w:w="567"/>
        <w:gridCol w:w="1512"/>
        <w:gridCol w:w="473"/>
        <w:gridCol w:w="1475"/>
        <w:gridCol w:w="2919"/>
        <w:gridCol w:w="2169"/>
        <w:gridCol w:w="2026"/>
      </w:tblGrid>
      <w:tr w:rsidR="00C85F7A" w:rsidRPr="0061322F" w14:paraId="36F53C73" w14:textId="77777777" w:rsidTr="00C85F7A">
        <w:tc>
          <w:tcPr>
            <w:tcW w:w="20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3EB00" w14:textId="0156ADC7" w:rsidR="00C85F7A" w:rsidRPr="00F17503" w:rsidRDefault="00C85F7A" w:rsidP="00BE4EEB">
            <w:pPr>
              <w:jc w:val="center"/>
              <w:rPr>
                <w:rFonts w:ascii="GHEA Grapalat" w:hAnsi="GHEA Grapalat"/>
                <w:b/>
                <w:sz w:val="20"/>
                <w:szCs w:val="20"/>
                <w:lang w:eastAsia="ru-RU"/>
              </w:rPr>
            </w:pPr>
            <w:r w:rsidRPr="00F17503">
              <w:rPr>
                <w:rFonts w:ascii="GHEA Grapalat" w:hAnsi="GHEA Grapalat" w:cs="Sylfaen"/>
                <w:b/>
                <w:color w:val="000000"/>
                <w:sz w:val="20"/>
                <w:szCs w:val="20"/>
                <w:lang w:val="ru-RU" w:eastAsia="ru-RU"/>
              </w:rPr>
              <w:t>Edition:</w:t>
            </w:r>
          </w:p>
        </w:tc>
        <w:tc>
          <w:tcPr>
            <w:tcW w:w="19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B4F05" w14:textId="755562F6" w:rsidR="00C85F7A" w:rsidRPr="00F17503" w:rsidRDefault="00C85F7A" w:rsidP="00BE4EEB">
            <w:pPr>
              <w:jc w:val="center"/>
              <w:rPr>
                <w:rFonts w:ascii="GHEA Grapalat" w:hAnsi="GHEA Grapalat"/>
                <w:b/>
                <w:sz w:val="20"/>
                <w:szCs w:val="20"/>
                <w:lang w:eastAsia="ru-RU"/>
              </w:rPr>
            </w:pPr>
            <w:r w:rsidRPr="00F17503">
              <w:rPr>
                <w:rFonts w:ascii="GHEA Grapalat" w:hAnsi="GHEA Grapalat" w:cs="Sylfaen"/>
                <w:b/>
                <w:color w:val="000000"/>
                <w:sz w:val="20"/>
                <w:szCs w:val="20"/>
                <w:lang w:eastAsia="ru-RU"/>
              </w:rPr>
              <w:t xml:space="preserve">Amendment: </w:t>
            </w:r>
          </w:p>
        </w:tc>
        <w:tc>
          <w:tcPr>
            <w:tcW w:w="29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33B7F" w14:textId="2AF9FEE6" w:rsidR="00C85F7A" w:rsidRPr="00F17503" w:rsidRDefault="00C85F7A" w:rsidP="001B4E8C">
            <w:pPr>
              <w:jc w:val="center"/>
              <w:rPr>
                <w:rFonts w:ascii="GHEA Grapalat" w:hAnsi="GHEA Grapalat"/>
                <w:b/>
                <w:color w:val="000000"/>
                <w:sz w:val="20"/>
                <w:szCs w:val="20"/>
                <w:lang w:eastAsia="ru-RU"/>
              </w:rPr>
            </w:pPr>
            <w:r w:rsidRPr="00F17503">
              <w:rPr>
                <w:rFonts w:ascii="GHEA Grapalat" w:hAnsi="GHEA Grapalat" w:cs="Sylfaen"/>
                <w:b/>
                <w:color w:val="000000"/>
                <w:sz w:val="20"/>
                <w:szCs w:val="20"/>
                <w:lang w:val="ru-RU" w:eastAsia="ru-RU"/>
              </w:rPr>
              <w:t>Amended points / words</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E5852" w14:textId="53B490B9" w:rsidR="00C85F7A" w:rsidRPr="00F17503" w:rsidRDefault="00C85F7A" w:rsidP="001B4E8C">
            <w:pPr>
              <w:jc w:val="center"/>
              <w:rPr>
                <w:rFonts w:ascii="GHEA Grapalat" w:hAnsi="GHEA Grapalat"/>
                <w:b/>
                <w:color w:val="000000"/>
                <w:sz w:val="20"/>
                <w:szCs w:val="20"/>
                <w:lang w:eastAsia="ru-RU"/>
              </w:rPr>
            </w:pPr>
            <w:r w:rsidRPr="00F17503">
              <w:rPr>
                <w:rFonts w:ascii="GHEA Grapalat" w:hAnsi="GHEA Grapalat" w:cs="Sylfaen"/>
                <w:b/>
                <w:color w:val="000000"/>
                <w:sz w:val="20"/>
                <w:szCs w:val="20"/>
                <w:lang w:eastAsia="ru-RU"/>
              </w:rPr>
              <w:t>Amended (previous) version</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F0BD2" w14:textId="5120FADF" w:rsidR="00C85F7A" w:rsidRPr="0061322F" w:rsidRDefault="00C85F7A" w:rsidP="001B4E8C">
            <w:pPr>
              <w:jc w:val="center"/>
              <w:rPr>
                <w:rFonts w:ascii="GHEA Grapalat" w:hAnsi="GHEA Grapalat"/>
                <w:b/>
                <w:color w:val="000000"/>
                <w:sz w:val="20"/>
                <w:szCs w:val="20"/>
                <w:lang w:val="en-US" w:eastAsia="ru-RU"/>
              </w:rPr>
            </w:pPr>
            <w:r w:rsidRPr="0061322F">
              <w:rPr>
                <w:rFonts w:ascii="GHEA Grapalat" w:hAnsi="GHEA Grapalat" w:cs="Sylfaen"/>
                <w:b/>
                <w:color w:val="000000"/>
                <w:sz w:val="20"/>
                <w:szCs w:val="20"/>
                <w:lang w:val="en-US"/>
              </w:rPr>
              <w:t>Signature of the amending person</w:t>
            </w:r>
          </w:p>
        </w:tc>
      </w:tr>
      <w:tr w:rsidR="00C85F7A" w:rsidRPr="00F17503" w14:paraId="327E24E3" w14:textId="77777777" w:rsidTr="00F17503">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1CD45A" w14:textId="77777777" w:rsidR="00C85F7A" w:rsidRPr="00F17503" w:rsidRDefault="00C85F7A" w:rsidP="00BE4EEB">
            <w:pPr>
              <w:jc w:val="center"/>
              <w:rPr>
                <w:rFonts w:ascii="GHEA Grapalat" w:hAnsi="GHEA Grapalat"/>
                <w:b/>
                <w:sz w:val="20"/>
                <w:szCs w:val="20"/>
                <w:lang w:eastAsia="ru-RU"/>
              </w:rPr>
            </w:pPr>
            <w:r w:rsidRPr="00F17503">
              <w:rPr>
                <w:rFonts w:ascii="GHEA Grapalat" w:hAnsi="GHEA Grapalat"/>
                <w:b/>
                <w:sz w:val="20"/>
                <w:szCs w:val="20"/>
                <w:lang w:eastAsia="ru-RU"/>
              </w:rPr>
              <w:t>No</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0B72F6" w14:textId="77777777" w:rsidR="00C85F7A" w:rsidRPr="00F17503" w:rsidRDefault="00C85F7A" w:rsidP="00BE4EEB">
            <w:pPr>
              <w:ind w:right="-108"/>
              <w:jc w:val="center"/>
              <w:rPr>
                <w:rFonts w:ascii="GHEA Grapalat" w:hAnsi="GHEA Grapalat"/>
                <w:b/>
                <w:sz w:val="20"/>
                <w:szCs w:val="20"/>
                <w:lang w:eastAsia="ru-RU"/>
              </w:rPr>
            </w:pPr>
            <w:r w:rsidRPr="00F17503">
              <w:rPr>
                <w:rFonts w:ascii="GHEA Grapalat" w:hAnsi="GHEA Grapalat"/>
                <w:b/>
                <w:sz w:val="20"/>
                <w:szCs w:val="20"/>
                <w:lang w:eastAsia="ru-RU"/>
              </w:rPr>
              <w:t>Date of approval</w:t>
            </w:r>
          </w:p>
        </w:tc>
        <w:tc>
          <w:tcPr>
            <w:tcW w:w="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6215B" w14:textId="77777777" w:rsidR="00C85F7A" w:rsidRPr="00F17503" w:rsidRDefault="00C85F7A" w:rsidP="00BE4EEB">
            <w:pPr>
              <w:jc w:val="center"/>
              <w:rPr>
                <w:rFonts w:ascii="GHEA Grapalat" w:hAnsi="GHEA Grapalat"/>
                <w:b/>
                <w:sz w:val="20"/>
                <w:szCs w:val="20"/>
                <w:lang w:eastAsia="ru-RU"/>
              </w:rPr>
            </w:pPr>
            <w:r w:rsidRPr="00F17503">
              <w:rPr>
                <w:rFonts w:ascii="GHEA Grapalat" w:hAnsi="GHEA Grapalat"/>
                <w:b/>
                <w:sz w:val="20"/>
                <w:szCs w:val="20"/>
                <w:lang w:eastAsia="ru-RU"/>
              </w:rPr>
              <w:t>No</w:t>
            </w:r>
          </w:p>
        </w:t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A7FAA" w14:textId="77777777" w:rsidR="00C85F7A" w:rsidRPr="00F17503" w:rsidRDefault="00C85F7A" w:rsidP="00BE4EEB">
            <w:pPr>
              <w:ind w:left="-66" w:right="-108"/>
              <w:jc w:val="center"/>
              <w:rPr>
                <w:rFonts w:ascii="GHEA Grapalat" w:hAnsi="GHEA Grapalat"/>
                <w:b/>
                <w:sz w:val="20"/>
                <w:szCs w:val="20"/>
                <w:lang w:eastAsia="ru-RU"/>
              </w:rPr>
            </w:pPr>
            <w:r w:rsidRPr="00F17503">
              <w:rPr>
                <w:rFonts w:ascii="GHEA Grapalat" w:hAnsi="GHEA Grapalat"/>
                <w:b/>
                <w:sz w:val="20"/>
                <w:szCs w:val="20"/>
                <w:lang w:eastAsia="ru-RU"/>
              </w:rPr>
              <w:t>Date of approval</w:t>
            </w:r>
          </w:p>
        </w:tc>
        <w:tc>
          <w:tcPr>
            <w:tcW w:w="2919" w:type="dxa"/>
            <w:vMerge/>
            <w:tcBorders>
              <w:top w:val="single" w:sz="4" w:space="0" w:color="auto"/>
              <w:left w:val="single" w:sz="4" w:space="0" w:color="auto"/>
              <w:bottom w:val="single" w:sz="4" w:space="0" w:color="auto"/>
              <w:right w:val="single" w:sz="4" w:space="0" w:color="auto"/>
            </w:tcBorders>
            <w:vAlign w:val="center"/>
          </w:tcPr>
          <w:p w14:paraId="4B809445" w14:textId="77777777" w:rsidR="00C85F7A" w:rsidRPr="00F17503" w:rsidRDefault="00C85F7A" w:rsidP="001B4E8C">
            <w:pPr>
              <w:jc w:val="both"/>
              <w:rPr>
                <w:rFonts w:ascii="GHEA Grapalat" w:hAnsi="GHEA Grapalat"/>
                <w:color w:val="000000"/>
                <w:sz w:val="20"/>
                <w:szCs w:val="20"/>
                <w:lang w:eastAsia="ru-RU"/>
              </w:rPr>
            </w:pPr>
          </w:p>
        </w:tc>
        <w:tc>
          <w:tcPr>
            <w:tcW w:w="2169" w:type="dxa"/>
            <w:vMerge/>
            <w:tcBorders>
              <w:top w:val="single" w:sz="4" w:space="0" w:color="auto"/>
              <w:left w:val="single" w:sz="4" w:space="0" w:color="auto"/>
              <w:bottom w:val="single" w:sz="4" w:space="0" w:color="auto"/>
              <w:right w:val="single" w:sz="4" w:space="0" w:color="auto"/>
            </w:tcBorders>
            <w:vAlign w:val="center"/>
          </w:tcPr>
          <w:p w14:paraId="1EC4EA0B" w14:textId="77777777" w:rsidR="00C85F7A" w:rsidRPr="00F17503" w:rsidRDefault="00C85F7A" w:rsidP="001B4E8C">
            <w:pPr>
              <w:jc w:val="both"/>
              <w:rPr>
                <w:rFonts w:ascii="GHEA Grapalat" w:hAnsi="GHEA Grapalat"/>
                <w:color w:val="000000"/>
                <w:sz w:val="20"/>
                <w:szCs w:val="20"/>
                <w:lang w:eastAsia="ru-RU"/>
              </w:rPr>
            </w:pPr>
          </w:p>
        </w:tc>
        <w:tc>
          <w:tcPr>
            <w:tcW w:w="2026" w:type="dxa"/>
            <w:vMerge/>
            <w:tcBorders>
              <w:top w:val="single" w:sz="4" w:space="0" w:color="auto"/>
              <w:left w:val="single" w:sz="4" w:space="0" w:color="auto"/>
              <w:bottom w:val="single" w:sz="4" w:space="0" w:color="auto"/>
              <w:right w:val="single" w:sz="4" w:space="0" w:color="auto"/>
            </w:tcBorders>
            <w:vAlign w:val="center"/>
          </w:tcPr>
          <w:p w14:paraId="03536CB6" w14:textId="77777777" w:rsidR="00C85F7A" w:rsidRPr="00F17503" w:rsidRDefault="00C85F7A" w:rsidP="001B4E8C">
            <w:pPr>
              <w:jc w:val="both"/>
              <w:rPr>
                <w:rFonts w:ascii="GHEA Grapalat" w:hAnsi="GHEA Grapalat"/>
                <w:color w:val="000000"/>
                <w:sz w:val="20"/>
                <w:szCs w:val="20"/>
                <w:lang w:eastAsia="ru-RU"/>
              </w:rPr>
            </w:pPr>
          </w:p>
        </w:tc>
      </w:tr>
      <w:tr w:rsidR="00BC15EA" w:rsidRPr="0061322F" w14:paraId="1770FB86" w14:textId="77777777" w:rsidTr="00E71FDB">
        <w:trPr>
          <w:trHeight w:val="386"/>
        </w:trPr>
        <w:tc>
          <w:tcPr>
            <w:tcW w:w="567" w:type="dxa"/>
            <w:vMerge w:val="restart"/>
            <w:tcBorders>
              <w:top w:val="single" w:sz="4" w:space="0" w:color="auto"/>
              <w:left w:val="single" w:sz="4" w:space="0" w:color="auto"/>
              <w:right w:val="single" w:sz="4" w:space="0" w:color="auto"/>
            </w:tcBorders>
            <w:hideMark/>
          </w:tcPr>
          <w:p w14:paraId="2C59D6BC" w14:textId="77777777" w:rsidR="00BC15EA" w:rsidRPr="00F17503" w:rsidRDefault="00BC15EA" w:rsidP="001B4E8C">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1</w:t>
            </w:r>
          </w:p>
        </w:tc>
        <w:tc>
          <w:tcPr>
            <w:tcW w:w="1512" w:type="dxa"/>
            <w:vMerge w:val="restart"/>
            <w:tcBorders>
              <w:top w:val="single" w:sz="4" w:space="0" w:color="auto"/>
              <w:left w:val="single" w:sz="4" w:space="0" w:color="auto"/>
              <w:right w:val="single" w:sz="4" w:space="0" w:color="auto"/>
            </w:tcBorders>
          </w:tcPr>
          <w:p w14:paraId="0D8FB29B" w14:textId="77777777" w:rsidR="00BC15EA" w:rsidRPr="00F17503" w:rsidRDefault="00BC15EA" w:rsidP="001B4E8C">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17.11.2015</w:t>
            </w:r>
          </w:p>
        </w:tc>
        <w:tc>
          <w:tcPr>
            <w:tcW w:w="473" w:type="dxa"/>
            <w:tcBorders>
              <w:top w:val="single" w:sz="4" w:space="0" w:color="auto"/>
              <w:left w:val="single" w:sz="4" w:space="0" w:color="auto"/>
              <w:bottom w:val="single" w:sz="4" w:space="0" w:color="auto"/>
              <w:right w:val="single" w:sz="4" w:space="0" w:color="auto"/>
            </w:tcBorders>
          </w:tcPr>
          <w:p w14:paraId="5CC3A2A6" w14:textId="77777777" w:rsidR="00BC15EA" w:rsidRPr="00F17503" w:rsidRDefault="00BC15EA" w:rsidP="001B4E8C">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1</w:t>
            </w:r>
          </w:p>
        </w:tc>
        <w:tc>
          <w:tcPr>
            <w:tcW w:w="1475" w:type="dxa"/>
            <w:tcBorders>
              <w:top w:val="single" w:sz="4" w:space="0" w:color="auto"/>
              <w:left w:val="single" w:sz="4" w:space="0" w:color="auto"/>
              <w:bottom w:val="single" w:sz="4" w:space="0" w:color="auto"/>
              <w:right w:val="single" w:sz="4" w:space="0" w:color="auto"/>
            </w:tcBorders>
          </w:tcPr>
          <w:p w14:paraId="584398F0" w14:textId="77777777" w:rsidR="00BC15EA" w:rsidRPr="00F17503" w:rsidRDefault="00BC15EA" w:rsidP="00933B5E">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30.03.2016</w:t>
            </w:r>
          </w:p>
        </w:tc>
        <w:tc>
          <w:tcPr>
            <w:tcW w:w="2919" w:type="dxa"/>
            <w:tcBorders>
              <w:top w:val="single" w:sz="4" w:space="0" w:color="auto"/>
              <w:left w:val="single" w:sz="4" w:space="0" w:color="auto"/>
              <w:bottom w:val="single" w:sz="4" w:space="0" w:color="auto"/>
              <w:right w:val="single" w:sz="4" w:space="0" w:color="auto"/>
            </w:tcBorders>
          </w:tcPr>
          <w:p w14:paraId="344F18D6" w14:textId="77777777" w:rsidR="00BC15EA" w:rsidRPr="00F17503" w:rsidRDefault="00BC15EA" w:rsidP="007033D2">
            <w:pPr>
              <w:rPr>
                <w:rFonts w:ascii="GHEA Grapalat" w:hAnsi="GHEA Grapalat"/>
                <w:color w:val="000000"/>
                <w:sz w:val="20"/>
                <w:szCs w:val="20"/>
                <w:lang w:eastAsia="ru-RU"/>
              </w:rPr>
            </w:pPr>
            <w:r w:rsidRPr="00F17503">
              <w:rPr>
                <w:rFonts w:ascii="GHEA Grapalat" w:hAnsi="GHEA Grapalat"/>
                <w:color w:val="000000"/>
                <w:sz w:val="20"/>
                <w:szCs w:val="20"/>
                <w:lang w:eastAsia="ru-RU"/>
              </w:rPr>
              <w:t xml:space="preserve">Remove Annex ATL-01-07  </w:t>
            </w:r>
          </w:p>
        </w:tc>
        <w:tc>
          <w:tcPr>
            <w:tcW w:w="2169" w:type="dxa"/>
            <w:tcBorders>
              <w:top w:val="single" w:sz="4" w:space="0" w:color="auto"/>
              <w:left w:val="single" w:sz="4" w:space="0" w:color="auto"/>
              <w:bottom w:val="single" w:sz="4" w:space="0" w:color="auto"/>
              <w:right w:val="single" w:sz="4" w:space="0" w:color="auto"/>
            </w:tcBorders>
          </w:tcPr>
          <w:p w14:paraId="5978A7ED" w14:textId="77777777" w:rsidR="00BC15EA" w:rsidRPr="0061322F" w:rsidRDefault="00BC15EA" w:rsidP="00917AB3">
            <w:pPr>
              <w:ind w:right="-107"/>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 xml:space="preserve">Information on laboratory equipment with chemical agents and bacteriological media </w:t>
            </w:r>
          </w:p>
        </w:tc>
        <w:tc>
          <w:tcPr>
            <w:tcW w:w="2026" w:type="dxa"/>
            <w:tcBorders>
              <w:top w:val="single" w:sz="4" w:space="0" w:color="auto"/>
              <w:left w:val="single" w:sz="4" w:space="0" w:color="auto"/>
              <w:bottom w:val="single" w:sz="4" w:space="0" w:color="auto"/>
              <w:right w:val="single" w:sz="4" w:space="0" w:color="auto"/>
            </w:tcBorders>
          </w:tcPr>
          <w:p w14:paraId="04CF154E" w14:textId="77777777" w:rsidR="00BC15EA" w:rsidRPr="0061322F" w:rsidRDefault="00BC15EA" w:rsidP="001B4E8C">
            <w:pPr>
              <w:spacing w:line="360" w:lineRule="auto"/>
              <w:jc w:val="both"/>
              <w:rPr>
                <w:rFonts w:ascii="GHEA Grapalat" w:hAnsi="GHEA Grapalat"/>
                <w:color w:val="000000"/>
                <w:sz w:val="20"/>
                <w:szCs w:val="20"/>
                <w:lang w:val="en-US" w:eastAsia="ru-RU"/>
              </w:rPr>
            </w:pPr>
          </w:p>
        </w:tc>
      </w:tr>
      <w:tr w:rsidR="00BC15EA" w:rsidRPr="00F17503" w14:paraId="7171A741" w14:textId="77777777" w:rsidTr="00E71FDB">
        <w:trPr>
          <w:trHeight w:val="1941"/>
        </w:trPr>
        <w:tc>
          <w:tcPr>
            <w:tcW w:w="567" w:type="dxa"/>
            <w:vMerge/>
            <w:tcBorders>
              <w:left w:val="single" w:sz="4" w:space="0" w:color="auto"/>
              <w:right w:val="single" w:sz="4" w:space="0" w:color="auto"/>
            </w:tcBorders>
          </w:tcPr>
          <w:p w14:paraId="646E0145" w14:textId="54FA9B7C" w:rsidR="00BC15EA" w:rsidRPr="0061322F" w:rsidRDefault="00BC15EA" w:rsidP="00F22CA1">
            <w:pPr>
              <w:spacing w:line="360" w:lineRule="auto"/>
              <w:jc w:val="both"/>
              <w:rPr>
                <w:rFonts w:ascii="GHEA Grapalat" w:hAnsi="GHEA Grapalat"/>
                <w:color w:val="000000"/>
                <w:sz w:val="20"/>
                <w:szCs w:val="20"/>
                <w:lang w:val="en-US" w:eastAsia="ru-RU"/>
              </w:rPr>
            </w:pPr>
          </w:p>
        </w:tc>
        <w:tc>
          <w:tcPr>
            <w:tcW w:w="1512" w:type="dxa"/>
            <w:vMerge/>
            <w:tcBorders>
              <w:left w:val="single" w:sz="4" w:space="0" w:color="auto"/>
              <w:right w:val="single" w:sz="4" w:space="0" w:color="auto"/>
            </w:tcBorders>
          </w:tcPr>
          <w:p w14:paraId="6B3399BE" w14:textId="0A99D29C" w:rsidR="00BC15EA" w:rsidRPr="0061322F" w:rsidRDefault="00BC15EA" w:rsidP="00F22CA1">
            <w:pPr>
              <w:spacing w:line="360" w:lineRule="auto"/>
              <w:jc w:val="both"/>
              <w:rPr>
                <w:rFonts w:ascii="GHEA Grapalat" w:hAnsi="GHEA Grapalat"/>
                <w:color w:val="000000"/>
                <w:sz w:val="20"/>
                <w:szCs w:val="20"/>
                <w:lang w:val="en-US" w:eastAsia="ru-RU"/>
              </w:rPr>
            </w:pPr>
          </w:p>
        </w:tc>
        <w:tc>
          <w:tcPr>
            <w:tcW w:w="473" w:type="dxa"/>
            <w:tcBorders>
              <w:top w:val="single" w:sz="4" w:space="0" w:color="auto"/>
              <w:left w:val="single" w:sz="4" w:space="0" w:color="auto"/>
              <w:bottom w:val="single" w:sz="4" w:space="0" w:color="auto"/>
              <w:right w:val="single" w:sz="4" w:space="0" w:color="auto"/>
            </w:tcBorders>
          </w:tcPr>
          <w:p w14:paraId="359DFA85" w14:textId="77777777" w:rsidR="00BC15EA" w:rsidRPr="00F17503" w:rsidRDefault="00BC15EA" w:rsidP="001B4E8C">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2</w:t>
            </w:r>
          </w:p>
        </w:tc>
        <w:tc>
          <w:tcPr>
            <w:tcW w:w="1475" w:type="dxa"/>
            <w:tcBorders>
              <w:top w:val="single" w:sz="4" w:space="0" w:color="auto"/>
              <w:left w:val="single" w:sz="4" w:space="0" w:color="auto"/>
              <w:bottom w:val="single" w:sz="4" w:space="0" w:color="auto"/>
              <w:right w:val="single" w:sz="4" w:space="0" w:color="auto"/>
            </w:tcBorders>
          </w:tcPr>
          <w:p w14:paraId="08A09AC2" w14:textId="77777777" w:rsidR="00BC15EA" w:rsidRPr="00F17503" w:rsidRDefault="00BC15EA" w:rsidP="00F22CA1">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13.01.2017</w:t>
            </w:r>
          </w:p>
        </w:tc>
        <w:tc>
          <w:tcPr>
            <w:tcW w:w="2919" w:type="dxa"/>
            <w:tcBorders>
              <w:top w:val="single" w:sz="4" w:space="0" w:color="auto"/>
              <w:left w:val="single" w:sz="4" w:space="0" w:color="auto"/>
              <w:bottom w:val="single" w:sz="4" w:space="0" w:color="auto"/>
              <w:right w:val="single" w:sz="4" w:space="0" w:color="auto"/>
            </w:tcBorders>
          </w:tcPr>
          <w:p w14:paraId="145DC12C" w14:textId="77777777" w:rsidR="00BC15EA" w:rsidRPr="0061322F" w:rsidRDefault="00BC15EA" w:rsidP="007033D2">
            <w:pPr>
              <w:rPr>
                <w:rFonts w:ascii="GHEA Grapalat" w:hAnsi="GHEA Grapalat"/>
                <w:b/>
                <w:color w:val="000000"/>
                <w:sz w:val="20"/>
                <w:szCs w:val="20"/>
                <w:lang w:val="en-US" w:eastAsia="ru-RU"/>
              </w:rPr>
            </w:pPr>
            <w:r w:rsidRPr="0061322F">
              <w:rPr>
                <w:rFonts w:ascii="GHEA Grapalat" w:hAnsi="GHEA Grapalat"/>
                <w:b/>
                <w:color w:val="000000"/>
                <w:sz w:val="20"/>
                <w:szCs w:val="20"/>
                <w:lang w:val="en-US" w:eastAsia="ru-RU"/>
              </w:rPr>
              <w:t>Annexes</w:t>
            </w:r>
          </w:p>
          <w:p w14:paraId="6BC86D67" w14:textId="77777777" w:rsidR="00BC15EA" w:rsidRPr="0061322F" w:rsidRDefault="00BC15EA" w:rsidP="007033D2">
            <w:pPr>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 xml:space="preserve">ATL-01-02–of Eurasian Economic Union; </w:t>
            </w:r>
          </w:p>
          <w:p w14:paraId="031A0002" w14:textId="77777777" w:rsidR="00BC15EA" w:rsidRPr="0061322F" w:rsidRDefault="00BC15EA" w:rsidP="007033D2">
            <w:pPr>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ACB-01-09 – Remove the 3</w:t>
            </w:r>
            <w:r w:rsidRPr="0061322F">
              <w:rPr>
                <w:rFonts w:ascii="GHEA Grapalat" w:hAnsi="GHEA Grapalat"/>
                <w:color w:val="000000"/>
                <w:sz w:val="20"/>
                <w:szCs w:val="20"/>
                <w:vertAlign w:val="superscript"/>
                <w:lang w:val="en-US" w:eastAsia="ru-RU"/>
              </w:rPr>
              <w:t>rd</w:t>
            </w:r>
            <w:r w:rsidRPr="0061322F">
              <w:rPr>
                <w:rFonts w:ascii="GHEA Grapalat" w:hAnsi="GHEA Grapalat"/>
                <w:color w:val="000000"/>
                <w:sz w:val="20"/>
                <w:szCs w:val="20"/>
                <w:lang w:val="en-US" w:eastAsia="ru-RU"/>
              </w:rPr>
              <w:t xml:space="preserve"> column; </w:t>
            </w:r>
          </w:p>
          <w:p w14:paraId="177EFC4F" w14:textId="77777777" w:rsidR="00BC15EA" w:rsidRPr="0061322F" w:rsidRDefault="00BC15EA" w:rsidP="00917AB3">
            <w:pPr>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ACB-01-11- add the words “in the subject sector” in the 7</w:t>
            </w:r>
            <w:r w:rsidRPr="0061322F">
              <w:rPr>
                <w:rFonts w:ascii="GHEA Grapalat" w:hAnsi="GHEA Grapalat"/>
                <w:color w:val="000000"/>
                <w:sz w:val="20"/>
                <w:szCs w:val="20"/>
                <w:vertAlign w:val="superscript"/>
                <w:lang w:val="en-US" w:eastAsia="ru-RU"/>
              </w:rPr>
              <w:t>th</w:t>
            </w:r>
            <w:r w:rsidRPr="0061322F">
              <w:rPr>
                <w:rFonts w:ascii="GHEA Grapalat" w:hAnsi="GHEA Grapalat"/>
                <w:color w:val="000000"/>
                <w:sz w:val="20"/>
                <w:szCs w:val="20"/>
                <w:lang w:val="en-US" w:eastAsia="ru-RU"/>
              </w:rPr>
              <w:t xml:space="preserve"> column. </w:t>
            </w:r>
          </w:p>
        </w:tc>
        <w:tc>
          <w:tcPr>
            <w:tcW w:w="2169" w:type="dxa"/>
            <w:tcBorders>
              <w:top w:val="single" w:sz="4" w:space="0" w:color="auto"/>
              <w:left w:val="single" w:sz="4" w:space="0" w:color="auto"/>
              <w:bottom w:val="single" w:sz="4" w:space="0" w:color="auto"/>
              <w:right w:val="single" w:sz="4" w:space="0" w:color="auto"/>
            </w:tcBorders>
          </w:tcPr>
          <w:p w14:paraId="7DA22349" w14:textId="77777777" w:rsidR="00BC15EA" w:rsidRPr="0061322F" w:rsidRDefault="00BC15EA" w:rsidP="007033D2">
            <w:pPr>
              <w:rPr>
                <w:rFonts w:ascii="GHEA Grapalat" w:hAnsi="GHEA Grapalat"/>
                <w:color w:val="000000"/>
                <w:sz w:val="20"/>
                <w:szCs w:val="20"/>
                <w:lang w:val="en-US" w:eastAsia="ru-RU"/>
              </w:rPr>
            </w:pPr>
          </w:p>
          <w:p w14:paraId="5030AE64" w14:textId="77777777" w:rsidR="00BC15EA" w:rsidRPr="0061322F" w:rsidRDefault="00BC15EA" w:rsidP="007033D2">
            <w:pPr>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Customs Union</w:t>
            </w:r>
          </w:p>
          <w:p w14:paraId="769F0A5E" w14:textId="77777777" w:rsidR="00BC15EA" w:rsidRPr="0061322F" w:rsidRDefault="00BC15EA" w:rsidP="007033D2">
            <w:pPr>
              <w:rPr>
                <w:rFonts w:ascii="GHEA Grapalat" w:hAnsi="GHEA Grapalat"/>
                <w:color w:val="000000"/>
                <w:sz w:val="20"/>
                <w:szCs w:val="20"/>
                <w:lang w:val="en-US" w:eastAsia="ru-RU"/>
              </w:rPr>
            </w:pPr>
          </w:p>
          <w:p w14:paraId="4E5DA265" w14:textId="77777777" w:rsidR="00BC15EA" w:rsidRPr="0061322F" w:rsidRDefault="00BC15EA" w:rsidP="007033D2">
            <w:pPr>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Name of the document</w:t>
            </w:r>
          </w:p>
          <w:p w14:paraId="792BEC68" w14:textId="77777777" w:rsidR="00BC15EA" w:rsidRPr="0061322F" w:rsidRDefault="00BC15EA" w:rsidP="007033D2">
            <w:pPr>
              <w:rPr>
                <w:rFonts w:ascii="GHEA Grapalat" w:hAnsi="GHEA Grapalat"/>
                <w:color w:val="000000"/>
                <w:sz w:val="20"/>
                <w:szCs w:val="20"/>
                <w:lang w:val="en-US" w:eastAsia="ru-RU"/>
              </w:rPr>
            </w:pPr>
          </w:p>
          <w:p w14:paraId="25194B51" w14:textId="77777777" w:rsidR="00BC15EA" w:rsidRPr="0061322F" w:rsidRDefault="00BC15EA" w:rsidP="007033D2">
            <w:pPr>
              <w:rPr>
                <w:rFonts w:ascii="GHEA Grapalat" w:hAnsi="GHEA Grapalat"/>
                <w:color w:val="000000"/>
                <w:sz w:val="20"/>
                <w:szCs w:val="20"/>
                <w:lang w:val="en-US" w:eastAsia="ru-RU"/>
              </w:rPr>
            </w:pPr>
          </w:p>
          <w:p w14:paraId="566B2DE1" w14:textId="77777777" w:rsidR="00BC15EA" w:rsidRPr="00F17503" w:rsidRDefault="00BC15EA" w:rsidP="007033D2">
            <w:pPr>
              <w:rPr>
                <w:rFonts w:ascii="GHEA Grapalat" w:hAnsi="GHEA Grapalat"/>
                <w:color w:val="000000"/>
                <w:sz w:val="20"/>
                <w:szCs w:val="20"/>
                <w:lang w:eastAsia="ru-RU"/>
              </w:rPr>
            </w:pPr>
            <w:r w:rsidRPr="00F17503">
              <w:rPr>
                <w:rFonts w:ascii="GHEA Grapalat" w:hAnsi="GHEA Grapalat"/>
                <w:color w:val="000000"/>
                <w:sz w:val="20"/>
                <w:szCs w:val="20"/>
                <w:lang w:eastAsia="ru-RU"/>
              </w:rPr>
              <w:t xml:space="preserve">- </w:t>
            </w:r>
          </w:p>
        </w:tc>
        <w:tc>
          <w:tcPr>
            <w:tcW w:w="2026" w:type="dxa"/>
            <w:tcBorders>
              <w:top w:val="single" w:sz="4" w:space="0" w:color="auto"/>
              <w:left w:val="single" w:sz="4" w:space="0" w:color="auto"/>
              <w:bottom w:val="single" w:sz="4" w:space="0" w:color="auto"/>
              <w:right w:val="single" w:sz="4" w:space="0" w:color="auto"/>
            </w:tcBorders>
          </w:tcPr>
          <w:p w14:paraId="68CBE734" w14:textId="77777777" w:rsidR="00BC15EA" w:rsidRPr="00F17503" w:rsidRDefault="00BC15EA" w:rsidP="001B4E8C">
            <w:pPr>
              <w:spacing w:line="360" w:lineRule="auto"/>
              <w:jc w:val="both"/>
              <w:rPr>
                <w:rFonts w:ascii="GHEA Grapalat" w:hAnsi="GHEA Grapalat"/>
                <w:color w:val="000000"/>
                <w:sz w:val="20"/>
                <w:szCs w:val="20"/>
                <w:lang w:eastAsia="ru-RU"/>
              </w:rPr>
            </w:pPr>
          </w:p>
        </w:tc>
      </w:tr>
      <w:tr w:rsidR="00BC15EA" w:rsidRPr="0061322F" w14:paraId="25557C51" w14:textId="77777777" w:rsidTr="00E71FDB">
        <w:tc>
          <w:tcPr>
            <w:tcW w:w="567" w:type="dxa"/>
            <w:vMerge/>
            <w:tcBorders>
              <w:left w:val="single" w:sz="4" w:space="0" w:color="auto"/>
              <w:right w:val="single" w:sz="4" w:space="0" w:color="auto"/>
            </w:tcBorders>
          </w:tcPr>
          <w:p w14:paraId="302A6200" w14:textId="2D2BC77A" w:rsidR="00BC15EA" w:rsidRPr="00F17503" w:rsidRDefault="00BC15EA" w:rsidP="001B4E8C">
            <w:pPr>
              <w:spacing w:line="360" w:lineRule="auto"/>
              <w:jc w:val="both"/>
              <w:rPr>
                <w:rFonts w:ascii="GHEA Grapalat" w:hAnsi="GHEA Grapalat"/>
                <w:color w:val="000000"/>
                <w:sz w:val="20"/>
                <w:szCs w:val="20"/>
                <w:lang w:eastAsia="ru-RU"/>
              </w:rPr>
            </w:pPr>
          </w:p>
        </w:tc>
        <w:tc>
          <w:tcPr>
            <w:tcW w:w="1512" w:type="dxa"/>
            <w:vMerge/>
            <w:tcBorders>
              <w:left w:val="single" w:sz="4" w:space="0" w:color="auto"/>
              <w:right w:val="single" w:sz="4" w:space="0" w:color="auto"/>
            </w:tcBorders>
          </w:tcPr>
          <w:p w14:paraId="64FE575D" w14:textId="4A316770" w:rsidR="00BC15EA" w:rsidRPr="00F17503" w:rsidRDefault="00BC15EA" w:rsidP="001B4E8C">
            <w:pPr>
              <w:spacing w:line="360" w:lineRule="auto"/>
              <w:jc w:val="both"/>
              <w:rPr>
                <w:rFonts w:ascii="GHEA Grapalat" w:hAnsi="GHEA Grapalat"/>
                <w:color w:val="000000"/>
                <w:sz w:val="20"/>
                <w:szCs w:val="20"/>
                <w:lang w:eastAsia="ru-RU"/>
              </w:rPr>
            </w:pPr>
          </w:p>
        </w:tc>
        <w:tc>
          <w:tcPr>
            <w:tcW w:w="473" w:type="dxa"/>
            <w:tcBorders>
              <w:top w:val="single" w:sz="4" w:space="0" w:color="auto"/>
              <w:left w:val="single" w:sz="4" w:space="0" w:color="auto"/>
              <w:bottom w:val="single" w:sz="4" w:space="0" w:color="auto"/>
              <w:right w:val="single" w:sz="4" w:space="0" w:color="auto"/>
            </w:tcBorders>
          </w:tcPr>
          <w:p w14:paraId="0C6A81ED" w14:textId="77777777" w:rsidR="00BC15EA" w:rsidRPr="00F17503" w:rsidRDefault="00BC15EA" w:rsidP="001B4E8C">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3</w:t>
            </w:r>
          </w:p>
        </w:tc>
        <w:tc>
          <w:tcPr>
            <w:tcW w:w="1475" w:type="dxa"/>
            <w:tcBorders>
              <w:top w:val="single" w:sz="4" w:space="0" w:color="auto"/>
              <w:left w:val="single" w:sz="4" w:space="0" w:color="auto"/>
              <w:bottom w:val="single" w:sz="4" w:space="0" w:color="auto"/>
              <w:right w:val="single" w:sz="4" w:space="0" w:color="auto"/>
            </w:tcBorders>
          </w:tcPr>
          <w:p w14:paraId="6D070D3A" w14:textId="77777777" w:rsidR="00BC15EA" w:rsidRPr="00F17503" w:rsidRDefault="00BC15EA" w:rsidP="006317D6">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20.03.2017</w:t>
            </w:r>
          </w:p>
        </w:tc>
        <w:tc>
          <w:tcPr>
            <w:tcW w:w="2919" w:type="dxa"/>
            <w:tcBorders>
              <w:top w:val="single" w:sz="4" w:space="0" w:color="auto"/>
              <w:left w:val="single" w:sz="4" w:space="0" w:color="auto"/>
              <w:bottom w:val="single" w:sz="4" w:space="0" w:color="auto"/>
              <w:right w:val="single" w:sz="4" w:space="0" w:color="auto"/>
            </w:tcBorders>
          </w:tcPr>
          <w:p w14:paraId="429369C0" w14:textId="77777777" w:rsidR="00BC15EA" w:rsidRPr="0061322F" w:rsidRDefault="00BC15EA" w:rsidP="00E33ABE">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Annex ATL-01-03</w:t>
            </w:r>
          </w:p>
          <w:p w14:paraId="2C4CB202" w14:textId="77777777" w:rsidR="00BC15EA" w:rsidRPr="0061322F" w:rsidRDefault="00BC15EA" w:rsidP="00BE4EEB">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Add a new column</w:t>
            </w:r>
          </w:p>
          <w:p w14:paraId="1555C69A" w14:textId="77777777" w:rsidR="00BC15EA" w:rsidRPr="0061322F" w:rsidRDefault="00BC15EA" w:rsidP="00BE4EEB">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“Notes and comments”.</w:t>
            </w:r>
          </w:p>
          <w:p w14:paraId="16B0CD8D" w14:textId="77777777" w:rsidR="00BC15EA" w:rsidRPr="0061322F" w:rsidRDefault="00BC15EA" w:rsidP="000224D8">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 xml:space="preserve">Annex ATL-01-09   </w:t>
            </w:r>
          </w:p>
          <w:p w14:paraId="17CA5844" w14:textId="77777777" w:rsidR="00BC15EA" w:rsidRPr="0061322F" w:rsidRDefault="00BC15EA" w:rsidP="00917AB3">
            <w:pPr>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LIST of applied standards and technical regulations;</w:t>
            </w:r>
          </w:p>
          <w:p w14:paraId="48A8EB77" w14:textId="77777777" w:rsidR="00BC15EA" w:rsidRPr="0061322F" w:rsidRDefault="00BC15EA" w:rsidP="00917AB3">
            <w:pPr>
              <w:rPr>
                <w:rFonts w:ascii="GHEA Grapalat" w:hAnsi="GHEA Grapalat"/>
                <w:sz w:val="20"/>
                <w:szCs w:val="20"/>
                <w:lang w:val="en-US"/>
              </w:rPr>
            </w:pPr>
            <w:r w:rsidRPr="0061322F">
              <w:rPr>
                <w:rFonts w:ascii="GHEA Grapalat" w:hAnsi="GHEA Grapalat"/>
                <w:color w:val="000000"/>
                <w:sz w:val="20"/>
                <w:szCs w:val="20"/>
                <w:lang w:val="en-US" w:eastAsia="ru-RU"/>
              </w:rPr>
              <w:t>LIST of applied legal acts and procedures (including the standard operational procedures (SOP))</w:t>
            </w:r>
          </w:p>
        </w:tc>
        <w:tc>
          <w:tcPr>
            <w:tcW w:w="2169" w:type="dxa"/>
            <w:tcBorders>
              <w:top w:val="single" w:sz="4" w:space="0" w:color="auto"/>
              <w:left w:val="single" w:sz="4" w:space="0" w:color="auto"/>
              <w:bottom w:val="single" w:sz="4" w:space="0" w:color="auto"/>
              <w:right w:val="single" w:sz="4" w:space="0" w:color="auto"/>
            </w:tcBorders>
          </w:tcPr>
          <w:p w14:paraId="135E0801" w14:textId="77777777" w:rsidR="00BC15EA" w:rsidRPr="0061322F" w:rsidRDefault="00BC15EA" w:rsidP="000224D8">
            <w:pPr>
              <w:jc w:val="both"/>
              <w:rPr>
                <w:rFonts w:ascii="GHEA Grapalat" w:hAnsi="GHEA Grapalat"/>
                <w:color w:val="000000"/>
                <w:sz w:val="20"/>
                <w:szCs w:val="20"/>
                <w:lang w:val="en-US" w:eastAsia="ru-RU"/>
              </w:rPr>
            </w:pPr>
          </w:p>
          <w:p w14:paraId="1965C4B0" w14:textId="77777777" w:rsidR="00BC15EA" w:rsidRPr="0061322F" w:rsidRDefault="00BC15EA" w:rsidP="000224D8">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w:t>
            </w:r>
          </w:p>
          <w:p w14:paraId="703761DC" w14:textId="77777777" w:rsidR="00BC15EA" w:rsidRPr="0061322F" w:rsidRDefault="00BC15EA" w:rsidP="000224D8">
            <w:pPr>
              <w:jc w:val="both"/>
              <w:rPr>
                <w:rFonts w:ascii="GHEA Grapalat" w:hAnsi="GHEA Grapalat"/>
                <w:color w:val="000000"/>
                <w:sz w:val="20"/>
                <w:szCs w:val="20"/>
                <w:lang w:val="en-US" w:eastAsia="ru-RU"/>
              </w:rPr>
            </w:pPr>
          </w:p>
          <w:p w14:paraId="17B23188" w14:textId="77777777" w:rsidR="00BC15EA" w:rsidRPr="0061322F" w:rsidRDefault="00BC15EA" w:rsidP="000224D8">
            <w:pPr>
              <w:jc w:val="both"/>
              <w:rPr>
                <w:rFonts w:ascii="GHEA Grapalat" w:hAnsi="GHEA Grapalat"/>
                <w:color w:val="000000"/>
                <w:sz w:val="20"/>
                <w:szCs w:val="20"/>
                <w:lang w:val="en-US" w:eastAsia="ru-RU"/>
              </w:rPr>
            </w:pPr>
          </w:p>
          <w:p w14:paraId="2A22E495" w14:textId="77777777" w:rsidR="00BC15EA" w:rsidRPr="0061322F" w:rsidRDefault="00BC15EA" w:rsidP="000224D8">
            <w:pPr>
              <w:jc w:val="both"/>
              <w:rPr>
                <w:rFonts w:ascii="GHEA Grapalat" w:hAnsi="GHEA Grapalat"/>
                <w:color w:val="000000"/>
                <w:sz w:val="20"/>
                <w:szCs w:val="20"/>
                <w:lang w:val="en-US" w:eastAsia="ru-RU"/>
              </w:rPr>
            </w:pPr>
          </w:p>
          <w:p w14:paraId="17A7E81F" w14:textId="77777777" w:rsidR="00BC15EA" w:rsidRPr="0061322F" w:rsidRDefault="00BC15EA" w:rsidP="007033D2">
            <w:pPr>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 xml:space="preserve">LIST of applied standards, technical regulations, procedures and legal acts </w:t>
            </w:r>
          </w:p>
        </w:tc>
        <w:tc>
          <w:tcPr>
            <w:tcW w:w="2026" w:type="dxa"/>
            <w:tcBorders>
              <w:top w:val="single" w:sz="4" w:space="0" w:color="auto"/>
              <w:left w:val="single" w:sz="4" w:space="0" w:color="auto"/>
              <w:bottom w:val="single" w:sz="4" w:space="0" w:color="auto"/>
              <w:right w:val="single" w:sz="4" w:space="0" w:color="auto"/>
            </w:tcBorders>
          </w:tcPr>
          <w:p w14:paraId="1F80A563" w14:textId="77777777" w:rsidR="00BC15EA" w:rsidRPr="0061322F" w:rsidRDefault="00BC15EA" w:rsidP="001B4E8C">
            <w:pPr>
              <w:spacing w:line="360" w:lineRule="auto"/>
              <w:jc w:val="both"/>
              <w:rPr>
                <w:rFonts w:ascii="GHEA Grapalat" w:hAnsi="GHEA Grapalat"/>
                <w:color w:val="000000"/>
                <w:sz w:val="20"/>
                <w:szCs w:val="20"/>
                <w:lang w:val="en-US" w:eastAsia="ru-RU"/>
              </w:rPr>
            </w:pPr>
          </w:p>
        </w:tc>
      </w:tr>
      <w:tr w:rsidR="00BC15EA" w:rsidRPr="00F17503" w14:paraId="29778E83" w14:textId="77777777" w:rsidTr="00E71FDB">
        <w:tc>
          <w:tcPr>
            <w:tcW w:w="567" w:type="dxa"/>
            <w:vMerge/>
            <w:tcBorders>
              <w:left w:val="single" w:sz="4" w:space="0" w:color="auto"/>
              <w:right w:val="single" w:sz="4" w:space="0" w:color="auto"/>
            </w:tcBorders>
          </w:tcPr>
          <w:p w14:paraId="5B8EEF7D" w14:textId="03906E96" w:rsidR="00BC15EA" w:rsidRPr="0061322F" w:rsidRDefault="00BC15EA" w:rsidP="00804D12">
            <w:pPr>
              <w:spacing w:line="360" w:lineRule="auto"/>
              <w:jc w:val="both"/>
              <w:rPr>
                <w:rFonts w:ascii="GHEA Grapalat" w:hAnsi="GHEA Grapalat"/>
                <w:color w:val="000000"/>
                <w:sz w:val="20"/>
                <w:szCs w:val="20"/>
                <w:lang w:val="en-US" w:eastAsia="ru-RU"/>
              </w:rPr>
            </w:pPr>
          </w:p>
        </w:tc>
        <w:tc>
          <w:tcPr>
            <w:tcW w:w="1512" w:type="dxa"/>
            <w:vMerge/>
            <w:tcBorders>
              <w:left w:val="single" w:sz="4" w:space="0" w:color="auto"/>
              <w:right w:val="single" w:sz="4" w:space="0" w:color="auto"/>
            </w:tcBorders>
          </w:tcPr>
          <w:p w14:paraId="158673DE" w14:textId="645A1970" w:rsidR="00BC15EA" w:rsidRPr="0061322F" w:rsidRDefault="00BC15EA" w:rsidP="00804D12">
            <w:pPr>
              <w:spacing w:line="360" w:lineRule="auto"/>
              <w:jc w:val="both"/>
              <w:rPr>
                <w:rFonts w:ascii="GHEA Grapalat" w:hAnsi="GHEA Grapalat"/>
                <w:color w:val="000000"/>
                <w:sz w:val="20"/>
                <w:szCs w:val="20"/>
                <w:lang w:val="en-US" w:eastAsia="ru-RU"/>
              </w:rPr>
            </w:pPr>
          </w:p>
        </w:tc>
        <w:tc>
          <w:tcPr>
            <w:tcW w:w="473" w:type="dxa"/>
            <w:tcBorders>
              <w:top w:val="single" w:sz="4" w:space="0" w:color="auto"/>
              <w:left w:val="single" w:sz="4" w:space="0" w:color="auto"/>
              <w:bottom w:val="single" w:sz="4" w:space="0" w:color="auto"/>
              <w:right w:val="single" w:sz="4" w:space="0" w:color="auto"/>
            </w:tcBorders>
          </w:tcPr>
          <w:p w14:paraId="6217BCE0" w14:textId="77777777" w:rsidR="00BC15EA" w:rsidRPr="00F17503" w:rsidRDefault="00BC15EA" w:rsidP="00804D12">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4</w:t>
            </w:r>
          </w:p>
        </w:tc>
        <w:tc>
          <w:tcPr>
            <w:tcW w:w="1475" w:type="dxa"/>
            <w:tcBorders>
              <w:top w:val="single" w:sz="4" w:space="0" w:color="auto"/>
              <w:left w:val="single" w:sz="4" w:space="0" w:color="auto"/>
              <w:bottom w:val="single" w:sz="4" w:space="0" w:color="auto"/>
              <w:right w:val="single" w:sz="4" w:space="0" w:color="auto"/>
            </w:tcBorders>
          </w:tcPr>
          <w:p w14:paraId="43B5C42D" w14:textId="77777777" w:rsidR="00BC15EA" w:rsidRPr="00F17503" w:rsidRDefault="00BC15EA" w:rsidP="00F77B45">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02.08.2018</w:t>
            </w:r>
          </w:p>
        </w:tc>
        <w:tc>
          <w:tcPr>
            <w:tcW w:w="2919" w:type="dxa"/>
            <w:tcBorders>
              <w:top w:val="single" w:sz="4" w:space="0" w:color="auto"/>
              <w:left w:val="single" w:sz="4" w:space="0" w:color="auto"/>
              <w:bottom w:val="single" w:sz="4" w:space="0" w:color="auto"/>
              <w:right w:val="single" w:sz="4" w:space="0" w:color="auto"/>
            </w:tcBorders>
          </w:tcPr>
          <w:p w14:paraId="2F33D448" w14:textId="77777777" w:rsidR="00BC15EA" w:rsidRPr="0061322F" w:rsidRDefault="00BC15EA" w:rsidP="00917AB3">
            <w:pPr>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 xml:space="preserve">Annex ATL-01-01, documents attached to application - </w:t>
            </w:r>
            <w:r w:rsidRPr="0061322F">
              <w:rPr>
                <w:rFonts w:ascii="GHEA Grapalat" w:hAnsi="GHEA Grapalat"/>
                <w:color w:val="000000"/>
                <w:sz w:val="20"/>
                <w:szCs w:val="20"/>
                <w:lang w:val="en-US" w:eastAsia="ru-RU"/>
              </w:rPr>
              <w:br/>
              <w:t xml:space="preserve">add a new Clause 14. </w:t>
            </w:r>
          </w:p>
        </w:tc>
        <w:tc>
          <w:tcPr>
            <w:tcW w:w="2169" w:type="dxa"/>
            <w:tcBorders>
              <w:top w:val="single" w:sz="4" w:space="0" w:color="auto"/>
              <w:left w:val="single" w:sz="4" w:space="0" w:color="auto"/>
              <w:bottom w:val="single" w:sz="4" w:space="0" w:color="auto"/>
              <w:right w:val="single" w:sz="4" w:space="0" w:color="auto"/>
            </w:tcBorders>
          </w:tcPr>
          <w:p w14:paraId="72639124" w14:textId="77777777" w:rsidR="00BC15EA" w:rsidRPr="00F17503" w:rsidRDefault="00BC15EA" w:rsidP="00F77B45">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w:t>
            </w:r>
          </w:p>
        </w:tc>
        <w:tc>
          <w:tcPr>
            <w:tcW w:w="2026" w:type="dxa"/>
            <w:tcBorders>
              <w:top w:val="single" w:sz="4" w:space="0" w:color="auto"/>
              <w:left w:val="single" w:sz="4" w:space="0" w:color="auto"/>
              <w:bottom w:val="single" w:sz="4" w:space="0" w:color="auto"/>
              <w:right w:val="single" w:sz="4" w:space="0" w:color="auto"/>
            </w:tcBorders>
          </w:tcPr>
          <w:p w14:paraId="70C3FAC0" w14:textId="77777777" w:rsidR="00BC15EA" w:rsidRPr="00F17503" w:rsidRDefault="00BC15EA" w:rsidP="001B4E8C">
            <w:pPr>
              <w:spacing w:line="360" w:lineRule="auto"/>
              <w:jc w:val="both"/>
              <w:rPr>
                <w:rFonts w:ascii="GHEA Grapalat" w:hAnsi="GHEA Grapalat"/>
                <w:color w:val="000000"/>
                <w:sz w:val="20"/>
                <w:szCs w:val="20"/>
                <w:lang w:eastAsia="ru-RU"/>
              </w:rPr>
            </w:pPr>
          </w:p>
        </w:tc>
      </w:tr>
      <w:tr w:rsidR="00BC15EA" w:rsidRPr="00F17503" w14:paraId="17A1C75A" w14:textId="77777777" w:rsidTr="00E71FDB">
        <w:tc>
          <w:tcPr>
            <w:tcW w:w="567" w:type="dxa"/>
            <w:vMerge/>
            <w:tcBorders>
              <w:left w:val="single" w:sz="4" w:space="0" w:color="auto"/>
              <w:bottom w:val="single" w:sz="4" w:space="0" w:color="auto"/>
              <w:right w:val="single" w:sz="4" w:space="0" w:color="auto"/>
            </w:tcBorders>
          </w:tcPr>
          <w:p w14:paraId="6AA30DAE" w14:textId="56EF2D1C" w:rsidR="00BC15EA" w:rsidRPr="00F17503" w:rsidRDefault="00BC15EA" w:rsidP="00804D12">
            <w:pPr>
              <w:spacing w:line="360" w:lineRule="auto"/>
              <w:jc w:val="both"/>
              <w:rPr>
                <w:rFonts w:ascii="GHEA Grapalat" w:hAnsi="GHEA Grapalat"/>
                <w:color w:val="000000"/>
                <w:sz w:val="20"/>
                <w:szCs w:val="20"/>
                <w:lang w:eastAsia="ru-RU"/>
              </w:rPr>
            </w:pPr>
          </w:p>
        </w:tc>
        <w:tc>
          <w:tcPr>
            <w:tcW w:w="1512" w:type="dxa"/>
            <w:vMerge/>
            <w:tcBorders>
              <w:left w:val="single" w:sz="4" w:space="0" w:color="auto"/>
              <w:bottom w:val="single" w:sz="4" w:space="0" w:color="auto"/>
              <w:right w:val="single" w:sz="4" w:space="0" w:color="auto"/>
            </w:tcBorders>
          </w:tcPr>
          <w:p w14:paraId="0C50C11A" w14:textId="6F8ED126" w:rsidR="00BC15EA" w:rsidRPr="00F17503" w:rsidRDefault="00BC15EA" w:rsidP="00BE4EEB">
            <w:pPr>
              <w:spacing w:line="360" w:lineRule="auto"/>
              <w:jc w:val="both"/>
              <w:rPr>
                <w:rFonts w:ascii="GHEA Grapalat" w:hAnsi="GHEA Grapalat"/>
                <w:color w:val="000000"/>
                <w:sz w:val="20"/>
                <w:szCs w:val="20"/>
                <w:lang w:eastAsia="ru-RU"/>
              </w:rPr>
            </w:pPr>
          </w:p>
        </w:tc>
        <w:tc>
          <w:tcPr>
            <w:tcW w:w="473" w:type="dxa"/>
            <w:tcBorders>
              <w:top w:val="single" w:sz="4" w:space="0" w:color="auto"/>
              <w:left w:val="single" w:sz="4" w:space="0" w:color="auto"/>
              <w:bottom w:val="single" w:sz="4" w:space="0" w:color="auto"/>
              <w:right w:val="single" w:sz="4" w:space="0" w:color="auto"/>
            </w:tcBorders>
          </w:tcPr>
          <w:p w14:paraId="110CC3B6" w14:textId="77777777" w:rsidR="00BC15EA" w:rsidRPr="00F17503" w:rsidRDefault="00BC15EA" w:rsidP="00804D12">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5</w:t>
            </w:r>
          </w:p>
        </w:tc>
        <w:tc>
          <w:tcPr>
            <w:tcW w:w="1475" w:type="dxa"/>
            <w:tcBorders>
              <w:top w:val="single" w:sz="4" w:space="0" w:color="auto"/>
              <w:left w:val="single" w:sz="4" w:space="0" w:color="auto"/>
              <w:bottom w:val="single" w:sz="4" w:space="0" w:color="auto"/>
              <w:right w:val="single" w:sz="4" w:space="0" w:color="auto"/>
            </w:tcBorders>
          </w:tcPr>
          <w:p w14:paraId="31BCD89D" w14:textId="77777777" w:rsidR="00BC15EA" w:rsidRPr="00F17503" w:rsidRDefault="00BC15EA" w:rsidP="00BE4EEB">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15.11.2018</w:t>
            </w:r>
          </w:p>
        </w:tc>
        <w:tc>
          <w:tcPr>
            <w:tcW w:w="2919" w:type="dxa"/>
            <w:tcBorders>
              <w:top w:val="single" w:sz="4" w:space="0" w:color="auto"/>
              <w:left w:val="single" w:sz="4" w:space="0" w:color="auto"/>
              <w:bottom w:val="single" w:sz="4" w:space="0" w:color="auto"/>
              <w:right w:val="single" w:sz="4" w:space="0" w:color="auto"/>
            </w:tcBorders>
          </w:tcPr>
          <w:p w14:paraId="34CEBB0E" w14:textId="77777777" w:rsidR="00BC15EA" w:rsidRPr="0061322F" w:rsidRDefault="00BC15EA" w:rsidP="007033D2">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Annex ATL-01-10 – provide with the new 3</w:t>
            </w:r>
            <w:r w:rsidRPr="0061322F">
              <w:rPr>
                <w:rFonts w:ascii="GHEA Grapalat" w:hAnsi="GHEA Grapalat"/>
                <w:color w:val="000000"/>
                <w:sz w:val="20"/>
                <w:szCs w:val="20"/>
                <w:vertAlign w:val="superscript"/>
                <w:lang w:val="en-US" w:eastAsia="ru-RU"/>
              </w:rPr>
              <w:t>rd</w:t>
            </w:r>
            <w:r w:rsidRPr="0061322F">
              <w:rPr>
                <w:rFonts w:ascii="GHEA Grapalat" w:hAnsi="GHEA Grapalat"/>
                <w:color w:val="000000"/>
                <w:sz w:val="20"/>
                <w:szCs w:val="20"/>
                <w:lang w:val="en-US" w:eastAsia="ru-RU"/>
              </w:rPr>
              <w:t xml:space="preserve"> edition.  </w:t>
            </w:r>
          </w:p>
        </w:tc>
        <w:tc>
          <w:tcPr>
            <w:tcW w:w="2169" w:type="dxa"/>
            <w:tcBorders>
              <w:top w:val="single" w:sz="4" w:space="0" w:color="auto"/>
              <w:left w:val="single" w:sz="4" w:space="0" w:color="auto"/>
              <w:bottom w:val="single" w:sz="4" w:space="0" w:color="auto"/>
              <w:right w:val="single" w:sz="4" w:space="0" w:color="auto"/>
            </w:tcBorders>
          </w:tcPr>
          <w:p w14:paraId="79EACE84" w14:textId="77777777" w:rsidR="00BC15EA" w:rsidRPr="00F17503" w:rsidRDefault="00BC15EA" w:rsidP="00F77B45">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w:t>
            </w:r>
          </w:p>
        </w:tc>
        <w:tc>
          <w:tcPr>
            <w:tcW w:w="2026" w:type="dxa"/>
            <w:tcBorders>
              <w:top w:val="single" w:sz="4" w:space="0" w:color="auto"/>
              <w:left w:val="single" w:sz="4" w:space="0" w:color="auto"/>
              <w:bottom w:val="single" w:sz="4" w:space="0" w:color="auto"/>
              <w:right w:val="single" w:sz="4" w:space="0" w:color="auto"/>
            </w:tcBorders>
          </w:tcPr>
          <w:p w14:paraId="40019444" w14:textId="77777777" w:rsidR="00BC15EA" w:rsidRPr="00F17503" w:rsidRDefault="00BC15EA" w:rsidP="001B4E8C">
            <w:pPr>
              <w:spacing w:line="360" w:lineRule="auto"/>
              <w:jc w:val="both"/>
              <w:rPr>
                <w:rFonts w:ascii="GHEA Grapalat" w:hAnsi="GHEA Grapalat"/>
                <w:color w:val="000000"/>
                <w:sz w:val="20"/>
                <w:szCs w:val="20"/>
                <w:lang w:eastAsia="ru-RU"/>
              </w:rPr>
            </w:pPr>
          </w:p>
        </w:tc>
      </w:tr>
      <w:tr w:rsidR="00BC15EA" w:rsidRPr="00F17503" w14:paraId="138F08E9" w14:textId="77777777" w:rsidTr="0030479C">
        <w:trPr>
          <w:trHeight w:val="125"/>
        </w:trPr>
        <w:tc>
          <w:tcPr>
            <w:tcW w:w="567" w:type="dxa"/>
            <w:vMerge w:val="restart"/>
            <w:tcBorders>
              <w:top w:val="single" w:sz="4" w:space="0" w:color="auto"/>
              <w:left w:val="single" w:sz="4" w:space="0" w:color="auto"/>
              <w:right w:val="single" w:sz="4" w:space="0" w:color="auto"/>
            </w:tcBorders>
          </w:tcPr>
          <w:p w14:paraId="34698896" w14:textId="77777777" w:rsidR="00BC15EA" w:rsidRPr="00F17503" w:rsidRDefault="00BC15EA" w:rsidP="00804D12">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2</w:t>
            </w:r>
          </w:p>
        </w:tc>
        <w:tc>
          <w:tcPr>
            <w:tcW w:w="1512" w:type="dxa"/>
            <w:vMerge w:val="restart"/>
            <w:tcBorders>
              <w:top w:val="single" w:sz="4" w:space="0" w:color="auto"/>
              <w:left w:val="single" w:sz="4" w:space="0" w:color="auto"/>
              <w:right w:val="single" w:sz="4" w:space="0" w:color="auto"/>
            </w:tcBorders>
          </w:tcPr>
          <w:p w14:paraId="4FA9A182" w14:textId="77777777" w:rsidR="00BC15EA" w:rsidRPr="00F17503" w:rsidRDefault="00BC15EA" w:rsidP="00BE4EEB">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17.05.2019</w:t>
            </w:r>
          </w:p>
        </w:tc>
        <w:tc>
          <w:tcPr>
            <w:tcW w:w="473" w:type="dxa"/>
            <w:tcBorders>
              <w:top w:val="single" w:sz="4" w:space="0" w:color="auto"/>
              <w:left w:val="single" w:sz="4" w:space="0" w:color="auto"/>
              <w:right w:val="single" w:sz="4" w:space="0" w:color="auto"/>
            </w:tcBorders>
          </w:tcPr>
          <w:p w14:paraId="39A5C8DA" w14:textId="77777777" w:rsidR="00BC15EA" w:rsidRPr="00F17503" w:rsidRDefault="00BC15EA" w:rsidP="00804D12">
            <w:pPr>
              <w:spacing w:line="360" w:lineRule="auto"/>
              <w:jc w:val="both"/>
              <w:rPr>
                <w:rFonts w:ascii="GHEA Grapalat" w:hAnsi="GHEA Grapalat"/>
                <w:color w:val="000000"/>
                <w:sz w:val="20"/>
                <w:szCs w:val="20"/>
                <w:lang w:eastAsia="ru-RU"/>
              </w:rPr>
            </w:pPr>
          </w:p>
        </w:tc>
        <w:tc>
          <w:tcPr>
            <w:tcW w:w="1475" w:type="dxa"/>
            <w:tcBorders>
              <w:top w:val="single" w:sz="4" w:space="0" w:color="auto"/>
              <w:left w:val="single" w:sz="4" w:space="0" w:color="auto"/>
              <w:right w:val="single" w:sz="4" w:space="0" w:color="auto"/>
            </w:tcBorders>
          </w:tcPr>
          <w:p w14:paraId="281717C2" w14:textId="77777777" w:rsidR="00BC15EA" w:rsidRPr="00F17503" w:rsidRDefault="00BC15EA" w:rsidP="00F77B45">
            <w:pPr>
              <w:jc w:val="both"/>
              <w:rPr>
                <w:rFonts w:ascii="GHEA Grapalat" w:hAnsi="GHEA Grapalat"/>
                <w:color w:val="000000"/>
                <w:sz w:val="20"/>
                <w:szCs w:val="20"/>
                <w:lang w:eastAsia="ru-RU"/>
              </w:rPr>
            </w:pPr>
          </w:p>
        </w:tc>
        <w:tc>
          <w:tcPr>
            <w:tcW w:w="2919" w:type="dxa"/>
            <w:tcBorders>
              <w:top w:val="single" w:sz="4" w:space="0" w:color="auto"/>
              <w:left w:val="single" w:sz="4" w:space="0" w:color="auto"/>
              <w:bottom w:val="single" w:sz="4" w:space="0" w:color="auto"/>
              <w:right w:val="single" w:sz="4" w:space="0" w:color="auto"/>
            </w:tcBorders>
          </w:tcPr>
          <w:p w14:paraId="18F728AC" w14:textId="77777777" w:rsidR="00BC15EA" w:rsidRPr="00F17503" w:rsidRDefault="00BC15EA" w:rsidP="00DE215E">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 xml:space="preserve">Text of the procedure </w:t>
            </w:r>
          </w:p>
        </w:tc>
        <w:tc>
          <w:tcPr>
            <w:tcW w:w="2169" w:type="dxa"/>
            <w:tcBorders>
              <w:top w:val="single" w:sz="4" w:space="0" w:color="auto"/>
              <w:left w:val="single" w:sz="4" w:space="0" w:color="auto"/>
              <w:bottom w:val="single" w:sz="4" w:space="0" w:color="auto"/>
              <w:right w:val="single" w:sz="4" w:space="0" w:color="auto"/>
            </w:tcBorders>
          </w:tcPr>
          <w:p w14:paraId="5CE014FE" w14:textId="77777777" w:rsidR="00BC15EA" w:rsidRPr="00F17503" w:rsidRDefault="00BC15EA" w:rsidP="00E74C3C">
            <w:pPr>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vMerge w:val="restart"/>
            <w:tcBorders>
              <w:top w:val="single" w:sz="4" w:space="0" w:color="auto"/>
              <w:left w:val="single" w:sz="4" w:space="0" w:color="auto"/>
              <w:right w:val="single" w:sz="4" w:space="0" w:color="auto"/>
            </w:tcBorders>
          </w:tcPr>
          <w:p w14:paraId="1B922B31" w14:textId="77777777" w:rsidR="00BC15EA" w:rsidRPr="00F17503" w:rsidRDefault="00BC15EA" w:rsidP="001B4E8C">
            <w:pPr>
              <w:spacing w:line="360" w:lineRule="auto"/>
              <w:jc w:val="both"/>
              <w:rPr>
                <w:rFonts w:ascii="GHEA Grapalat" w:hAnsi="GHEA Grapalat"/>
                <w:color w:val="000000"/>
                <w:sz w:val="20"/>
                <w:szCs w:val="20"/>
                <w:lang w:eastAsia="ru-RU"/>
              </w:rPr>
            </w:pPr>
          </w:p>
          <w:p w14:paraId="4909B64A" w14:textId="77777777" w:rsidR="00BC15EA" w:rsidRPr="00F17503" w:rsidRDefault="00BC15EA" w:rsidP="001B4E8C">
            <w:pPr>
              <w:spacing w:line="360" w:lineRule="auto"/>
              <w:jc w:val="both"/>
              <w:rPr>
                <w:rFonts w:ascii="GHEA Grapalat" w:hAnsi="GHEA Grapalat"/>
                <w:color w:val="000000"/>
                <w:sz w:val="20"/>
                <w:szCs w:val="20"/>
                <w:lang w:val="ru-RU" w:eastAsia="ru-RU"/>
              </w:rPr>
            </w:pPr>
          </w:p>
          <w:p w14:paraId="14A2FF11" w14:textId="77777777" w:rsidR="00BC15EA" w:rsidRPr="00F17503" w:rsidRDefault="00BC15EA" w:rsidP="001B4E8C">
            <w:pPr>
              <w:spacing w:line="360" w:lineRule="auto"/>
              <w:jc w:val="both"/>
              <w:rPr>
                <w:rFonts w:ascii="GHEA Grapalat" w:hAnsi="GHEA Grapalat"/>
                <w:color w:val="000000"/>
                <w:sz w:val="20"/>
                <w:szCs w:val="20"/>
                <w:lang w:val="ru-RU" w:eastAsia="ru-RU"/>
              </w:rPr>
            </w:pPr>
          </w:p>
          <w:p w14:paraId="4C1FDBE8" w14:textId="77777777" w:rsidR="00BC15EA" w:rsidRPr="00F17503" w:rsidRDefault="00BC15EA" w:rsidP="001B4E8C">
            <w:pPr>
              <w:spacing w:line="360" w:lineRule="auto"/>
              <w:jc w:val="both"/>
              <w:rPr>
                <w:rFonts w:ascii="GHEA Grapalat" w:hAnsi="GHEA Grapalat"/>
                <w:color w:val="000000"/>
                <w:sz w:val="20"/>
                <w:szCs w:val="20"/>
                <w:lang w:val="ru-RU" w:eastAsia="ru-RU"/>
              </w:rPr>
            </w:pPr>
          </w:p>
          <w:p w14:paraId="518FC540" w14:textId="77777777" w:rsidR="00BC15EA" w:rsidRPr="00F17503" w:rsidRDefault="00BC15EA" w:rsidP="001B4E8C">
            <w:pPr>
              <w:spacing w:line="360" w:lineRule="auto"/>
              <w:jc w:val="both"/>
              <w:rPr>
                <w:rFonts w:ascii="GHEA Grapalat" w:hAnsi="GHEA Grapalat"/>
                <w:color w:val="000000"/>
                <w:sz w:val="20"/>
                <w:szCs w:val="20"/>
                <w:lang w:val="ru-RU" w:eastAsia="ru-RU"/>
              </w:rPr>
            </w:pPr>
          </w:p>
        </w:tc>
      </w:tr>
      <w:tr w:rsidR="00BC15EA" w:rsidRPr="00F17503" w14:paraId="67D3FE5F" w14:textId="77777777" w:rsidTr="003B3D67">
        <w:trPr>
          <w:trHeight w:val="956"/>
        </w:trPr>
        <w:tc>
          <w:tcPr>
            <w:tcW w:w="567" w:type="dxa"/>
            <w:vMerge/>
            <w:tcBorders>
              <w:left w:val="single" w:sz="4" w:space="0" w:color="auto"/>
              <w:right w:val="single" w:sz="4" w:space="0" w:color="auto"/>
            </w:tcBorders>
          </w:tcPr>
          <w:p w14:paraId="71559242" w14:textId="51BADCBA" w:rsidR="00BC15EA" w:rsidRPr="00F17503" w:rsidRDefault="00BC15EA" w:rsidP="00804D12">
            <w:pPr>
              <w:spacing w:line="360" w:lineRule="auto"/>
              <w:jc w:val="both"/>
              <w:rPr>
                <w:rFonts w:ascii="GHEA Grapalat" w:hAnsi="GHEA Grapalat"/>
                <w:color w:val="000000"/>
                <w:sz w:val="20"/>
                <w:szCs w:val="20"/>
                <w:lang w:eastAsia="ru-RU"/>
              </w:rPr>
            </w:pPr>
          </w:p>
        </w:tc>
        <w:tc>
          <w:tcPr>
            <w:tcW w:w="1512" w:type="dxa"/>
            <w:vMerge/>
            <w:tcBorders>
              <w:left w:val="single" w:sz="4" w:space="0" w:color="auto"/>
              <w:right w:val="single" w:sz="4" w:space="0" w:color="auto"/>
            </w:tcBorders>
          </w:tcPr>
          <w:p w14:paraId="7AD8CFFB" w14:textId="136CD883" w:rsidR="00BC15EA" w:rsidRPr="00F17503" w:rsidRDefault="00BC15EA" w:rsidP="00BE4EEB">
            <w:pPr>
              <w:spacing w:line="360" w:lineRule="auto"/>
              <w:jc w:val="both"/>
              <w:rPr>
                <w:rFonts w:ascii="GHEA Grapalat" w:hAnsi="GHEA Grapalat"/>
                <w:color w:val="000000"/>
                <w:sz w:val="20"/>
                <w:szCs w:val="20"/>
                <w:lang w:eastAsia="ru-RU"/>
              </w:rPr>
            </w:pPr>
          </w:p>
        </w:tc>
        <w:tc>
          <w:tcPr>
            <w:tcW w:w="473" w:type="dxa"/>
            <w:tcBorders>
              <w:left w:val="single" w:sz="4" w:space="0" w:color="auto"/>
              <w:right w:val="single" w:sz="4" w:space="0" w:color="auto"/>
            </w:tcBorders>
          </w:tcPr>
          <w:p w14:paraId="6AAFC080" w14:textId="0C1DA6D6" w:rsidR="00BC15EA" w:rsidRPr="00F17503" w:rsidRDefault="00BC15EA" w:rsidP="00804D12">
            <w:pPr>
              <w:spacing w:line="360" w:lineRule="auto"/>
              <w:jc w:val="both"/>
              <w:rPr>
                <w:rFonts w:ascii="GHEA Grapalat" w:hAnsi="GHEA Grapalat"/>
                <w:color w:val="000000"/>
                <w:sz w:val="20"/>
                <w:szCs w:val="20"/>
                <w:lang w:val="ru-RU" w:eastAsia="ru-RU"/>
              </w:rPr>
            </w:pPr>
            <w:r>
              <w:rPr>
                <w:rFonts w:ascii="GHEA Grapalat" w:hAnsi="GHEA Grapalat"/>
                <w:color w:val="000000"/>
                <w:sz w:val="20"/>
                <w:szCs w:val="20"/>
                <w:lang w:val="ru-RU" w:eastAsia="ru-RU"/>
              </w:rPr>
              <w:t>1</w:t>
            </w:r>
          </w:p>
        </w:tc>
        <w:tc>
          <w:tcPr>
            <w:tcW w:w="1475" w:type="dxa"/>
            <w:tcBorders>
              <w:left w:val="single" w:sz="4" w:space="0" w:color="auto"/>
              <w:right w:val="single" w:sz="4" w:space="0" w:color="auto"/>
            </w:tcBorders>
          </w:tcPr>
          <w:p w14:paraId="7378D320" w14:textId="7F74BF2F" w:rsidR="00BC15EA" w:rsidRPr="00F17503" w:rsidRDefault="00BC15EA" w:rsidP="00F77B45">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17.05.2019</w:t>
            </w:r>
          </w:p>
        </w:tc>
        <w:tc>
          <w:tcPr>
            <w:tcW w:w="2919" w:type="dxa"/>
            <w:tcBorders>
              <w:top w:val="single" w:sz="4" w:space="0" w:color="auto"/>
              <w:left w:val="single" w:sz="4" w:space="0" w:color="auto"/>
              <w:bottom w:val="single" w:sz="4" w:space="0" w:color="auto"/>
              <w:right w:val="single" w:sz="4" w:space="0" w:color="auto"/>
            </w:tcBorders>
          </w:tcPr>
          <w:p w14:paraId="5F16A496" w14:textId="40AC013D" w:rsidR="00BC15EA" w:rsidRPr="0061322F" w:rsidRDefault="00BC15EA" w:rsidP="003B3D67">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Annexes ATL-01-01, ATL-01-02, ATL-01-03, ATL-01-05                                                                                                                                                                                                                                                                                                     ATL-01-11, ATL-01-DR, ATL-01-R, ATL-01-AR</w:t>
            </w:r>
          </w:p>
        </w:tc>
        <w:tc>
          <w:tcPr>
            <w:tcW w:w="2169" w:type="dxa"/>
            <w:tcBorders>
              <w:top w:val="single" w:sz="4" w:space="0" w:color="auto"/>
              <w:left w:val="single" w:sz="4" w:space="0" w:color="auto"/>
              <w:bottom w:val="single" w:sz="4" w:space="0" w:color="auto"/>
              <w:right w:val="single" w:sz="4" w:space="0" w:color="auto"/>
            </w:tcBorders>
          </w:tcPr>
          <w:p w14:paraId="02B4FA51" w14:textId="77777777" w:rsidR="00BC15EA" w:rsidRPr="00F17503" w:rsidRDefault="00BC15EA" w:rsidP="00670F38">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vMerge/>
            <w:tcBorders>
              <w:left w:val="single" w:sz="4" w:space="0" w:color="auto"/>
              <w:right w:val="single" w:sz="4" w:space="0" w:color="auto"/>
            </w:tcBorders>
          </w:tcPr>
          <w:p w14:paraId="73F3B782" w14:textId="77777777" w:rsidR="00BC15EA" w:rsidRPr="00F17503" w:rsidRDefault="00BC15EA" w:rsidP="001B4E8C">
            <w:pPr>
              <w:spacing w:line="360" w:lineRule="auto"/>
              <w:jc w:val="both"/>
              <w:rPr>
                <w:rFonts w:ascii="GHEA Grapalat" w:hAnsi="GHEA Grapalat"/>
                <w:color w:val="000000"/>
                <w:sz w:val="20"/>
                <w:szCs w:val="20"/>
                <w:lang w:eastAsia="ru-RU"/>
              </w:rPr>
            </w:pPr>
          </w:p>
        </w:tc>
      </w:tr>
      <w:tr w:rsidR="00BC15EA" w:rsidRPr="00F17503" w14:paraId="39F980F3" w14:textId="77777777" w:rsidTr="006D2B4D">
        <w:trPr>
          <w:trHeight w:val="410"/>
        </w:trPr>
        <w:tc>
          <w:tcPr>
            <w:tcW w:w="567" w:type="dxa"/>
            <w:vMerge/>
            <w:tcBorders>
              <w:left w:val="single" w:sz="4" w:space="0" w:color="auto"/>
              <w:right w:val="single" w:sz="4" w:space="0" w:color="auto"/>
            </w:tcBorders>
          </w:tcPr>
          <w:p w14:paraId="76006AB8" w14:textId="77777777" w:rsidR="00BC15EA" w:rsidRPr="00F17503" w:rsidRDefault="00BC15EA" w:rsidP="00804D12">
            <w:pPr>
              <w:spacing w:line="360" w:lineRule="auto"/>
              <w:jc w:val="both"/>
              <w:rPr>
                <w:rFonts w:ascii="GHEA Grapalat" w:hAnsi="GHEA Grapalat"/>
                <w:color w:val="000000"/>
                <w:sz w:val="20"/>
                <w:szCs w:val="20"/>
                <w:lang w:eastAsia="ru-RU"/>
              </w:rPr>
            </w:pPr>
          </w:p>
        </w:tc>
        <w:tc>
          <w:tcPr>
            <w:tcW w:w="1512" w:type="dxa"/>
            <w:vMerge/>
            <w:tcBorders>
              <w:left w:val="single" w:sz="4" w:space="0" w:color="auto"/>
              <w:right w:val="single" w:sz="4" w:space="0" w:color="auto"/>
            </w:tcBorders>
          </w:tcPr>
          <w:p w14:paraId="090B0AA2" w14:textId="77777777" w:rsidR="00BC15EA" w:rsidRPr="00F17503" w:rsidRDefault="00BC15EA" w:rsidP="00BE4EEB">
            <w:pPr>
              <w:spacing w:line="360" w:lineRule="auto"/>
              <w:jc w:val="both"/>
              <w:rPr>
                <w:rFonts w:ascii="GHEA Grapalat" w:hAnsi="GHEA Grapalat"/>
                <w:color w:val="000000"/>
                <w:sz w:val="20"/>
                <w:szCs w:val="20"/>
                <w:lang w:eastAsia="ru-RU"/>
              </w:rPr>
            </w:pPr>
          </w:p>
        </w:tc>
        <w:tc>
          <w:tcPr>
            <w:tcW w:w="473" w:type="dxa"/>
            <w:tcBorders>
              <w:left w:val="single" w:sz="4" w:space="0" w:color="auto"/>
              <w:right w:val="single" w:sz="4" w:space="0" w:color="auto"/>
            </w:tcBorders>
          </w:tcPr>
          <w:p w14:paraId="07A3B103" w14:textId="3B132CA8" w:rsidR="00BC15EA" w:rsidRPr="00F17503" w:rsidRDefault="00BC15EA" w:rsidP="00804D12">
            <w:pPr>
              <w:spacing w:line="360" w:lineRule="auto"/>
              <w:jc w:val="both"/>
              <w:rPr>
                <w:rFonts w:ascii="GHEA Grapalat" w:hAnsi="GHEA Grapalat"/>
                <w:color w:val="000000"/>
                <w:sz w:val="20"/>
                <w:szCs w:val="20"/>
                <w:lang w:val="ru-RU" w:eastAsia="ru-RU"/>
              </w:rPr>
            </w:pPr>
            <w:r>
              <w:rPr>
                <w:rFonts w:ascii="GHEA Grapalat" w:hAnsi="GHEA Grapalat"/>
                <w:color w:val="000000"/>
                <w:sz w:val="20"/>
                <w:szCs w:val="20"/>
                <w:lang w:val="ru-RU" w:eastAsia="ru-RU"/>
              </w:rPr>
              <w:t>2</w:t>
            </w:r>
          </w:p>
        </w:tc>
        <w:tc>
          <w:tcPr>
            <w:tcW w:w="1475" w:type="dxa"/>
            <w:tcBorders>
              <w:left w:val="single" w:sz="4" w:space="0" w:color="auto"/>
              <w:right w:val="single" w:sz="4" w:space="0" w:color="auto"/>
            </w:tcBorders>
          </w:tcPr>
          <w:p w14:paraId="2DCA707F" w14:textId="7456131B" w:rsidR="00BC15EA" w:rsidRPr="00F17503" w:rsidRDefault="00BC15EA" w:rsidP="00F77B45">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15.</w:t>
            </w:r>
            <w:r w:rsidRPr="00F17503">
              <w:rPr>
                <w:rFonts w:ascii="GHEA Grapalat" w:hAnsi="GHEA Grapalat"/>
                <w:color w:val="000000"/>
                <w:sz w:val="20"/>
                <w:szCs w:val="20"/>
                <w:lang w:val="ru-RU" w:eastAsia="ru-RU"/>
              </w:rPr>
              <w:t>08</w:t>
            </w:r>
            <w:r w:rsidRPr="00F17503">
              <w:rPr>
                <w:rFonts w:ascii="GHEA Grapalat" w:hAnsi="GHEA Grapalat"/>
                <w:color w:val="000000"/>
                <w:sz w:val="20"/>
                <w:szCs w:val="20"/>
                <w:lang w:eastAsia="ru-RU"/>
              </w:rPr>
              <w:t>.2019</w:t>
            </w:r>
          </w:p>
        </w:tc>
        <w:tc>
          <w:tcPr>
            <w:tcW w:w="2919" w:type="dxa"/>
            <w:tcBorders>
              <w:top w:val="single" w:sz="4" w:space="0" w:color="auto"/>
              <w:left w:val="single" w:sz="4" w:space="0" w:color="auto"/>
              <w:bottom w:val="single" w:sz="4" w:space="0" w:color="auto"/>
              <w:right w:val="single" w:sz="4" w:space="0" w:color="auto"/>
            </w:tcBorders>
          </w:tcPr>
          <w:p w14:paraId="4A4A78A6" w14:textId="6D1E5FB8" w:rsidR="00BC15EA" w:rsidRPr="00F17503" w:rsidRDefault="00BC15EA" w:rsidP="003B3D67">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 xml:space="preserve">Annexes ATL-01-01, </w:t>
            </w:r>
            <w:r w:rsidRPr="00F17503">
              <w:rPr>
                <w:rFonts w:ascii="GHEA Grapalat" w:hAnsi="GHEA Grapalat"/>
                <w:color w:val="000000"/>
                <w:sz w:val="20"/>
                <w:szCs w:val="20"/>
                <w:lang w:val="ru-RU" w:eastAsia="ru-RU"/>
              </w:rPr>
              <w:t>AT</w:t>
            </w:r>
            <w:r w:rsidRPr="00F17503">
              <w:rPr>
                <w:rFonts w:ascii="GHEA Grapalat" w:hAnsi="GHEA Grapalat"/>
                <w:color w:val="000000"/>
                <w:sz w:val="20"/>
                <w:szCs w:val="20"/>
                <w:lang w:eastAsia="ru-RU"/>
              </w:rPr>
              <w:t xml:space="preserve">L-01-03, ATL-01-05                                                                                                                                                                                                                                                                                                     </w:t>
            </w:r>
          </w:p>
        </w:tc>
        <w:tc>
          <w:tcPr>
            <w:tcW w:w="2169" w:type="dxa"/>
            <w:tcBorders>
              <w:top w:val="single" w:sz="4" w:space="0" w:color="auto"/>
              <w:left w:val="single" w:sz="4" w:space="0" w:color="auto"/>
              <w:bottom w:val="single" w:sz="4" w:space="0" w:color="auto"/>
              <w:right w:val="single" w:sz="4" w:space="0" w:color="auto"/>
            </w:tcBorders>
          </w:tcPr>
          <w:p w14:paraId="26036135" w14:textId="09F6514F" w:rsidR="00BC15EA" w:rsidRPr="00F17503" w:rsidRDefault="00BC15EA" w:rsidP="00670F38">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vMerge/>
            <w:tcBorders>
              <w:left w:val="single" w:sz="4" w:space="0" w:color="auto"/>
              <w:right w:val="single" w:sz="4" w:space="0" w:color="auto"/>
            </w:tcBorders>
          </w:tcPr>
          <w:p w14:paraId="6AB4ED1E" w14:textId="77777777" w:rsidR="00BC15EA" w:rsidRPr="00F17503" w:rsidRDefault="00BC15EA" w:rsidP="001B4E8C">
            <w:pPr>
              <w:spacing w:line="360" w:lineRule="auto"/>
              <w:jc w:val="both"/>
              <w:rPr>
                <w:rFonts w:ascii="GHEA Grapalat" w:hAnsi="GHEA Grapalat"/>
                <w:color w:val="000000"/>
                <w:sz w:val="20"/>
                <w:szCs w:val="20"/>
                <w:lang w:eastAsia="ru-RU"/>
              </w:rPr>
            </w:pPr>
          </w:p>
        </w:tc>
      </w:tr>
      <w:tr w:rsidR="0096348F" w:rsidRPr="00F17503" w14:paraId="0F2018E2" w14:textId="77777777" w:rsidTr="00477210">
        <w:trPr>
          <w:trHeight w:val="203"/>
        </w:trPr>
        <w:tc>
          <w:tcPr>
            <w:tcW w:w="567" w:type="dxa"/>
            <w:vMerge w:val="restart"/>
            <w:tcBorders>
              <w:left w:val="single" w:sz="4" w:space="0" w:color="auto"/>
              <w:right w:val="single" w:sz="4" w:space="0" w:color="auto"/>
            </w:tcBorders>
          </w:tcPr>
          <w:p w14:paraId="4AD274ED" w14:textId="77777777" w:rsidR="0096348F" w:rsidRPr="00F17503" w:rsidRDefault="0096348F" w:rsidP="00960A10">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3</w:t>
            </w:r>
          </w:p>
        </w:tc>
        <w:tc>
          <w:tcPr>
            <w:tcW w:w="1512" w:type="dxa"/>
            <w:vMerge w:val="restart"/>
            <w:tcBorders>
              <w:left w:val="single" w:sz="4" w:space="0" w:color="auto"/>
              <w:right w:val="single" w:sz="4" w:space="0" w:color="auto"/>
            </w:tcBorders>
          </w:tcPr>
          <w:p w14:paraId="06DC8FF4" w14:textId="77777777" w:rsidR="0096348F" w:rsidRPr="00F17503" w:rsidRDefault="0096348F" w:rsidP="00BE4EEB">
            <w:pPr>
              <w:spacing w:line="360" w:lineRule="auto"/>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08.10.2019</w:t>
            </w:r>
          </w:p>
        </w:tc>
        <w:tc>
          <w:tcPr>
            <w:tcW w:w="473" w:type="dxa"/>
            <w:tcBorders>
              <w:left w:val="single" w:sz="4" w:space="0" w:color="auto"/>
              <w:right w:val="single" w:sz="4" w:space="0" w:color="auto"/>
            </w:tcBorders>
          </w:tcPr>
          <w:p w14:paraId="568B2DAD" w14:textId="77777777" w:rsidR="0096348F" w:rsidRPr="00F17503" w:rsidRDefault="0096348F" w:rsidP="00960A10">
            <w:pPr>
              <w:spacing w:line="360" w:lineRule="auto"/>
              <w:jc w:val="both"/>
              <w:rPr>
                <w:rFonts w:ascii="GHEA Grapalat" w:hAnsi="GHEA Grapalat"/>
                <w:color w:val="000000"/>
                <w:sz w:val="20"/>
                <w:szCs w:val="20"/>
                <w:lang w:eastAsia="ru-RU"/>
              </w:rPr>
            </w:pPr>
          </w:p>
        </w:tc>
        <w:tc>
          <w:tcPr>
            <w:tcW w:w="1475" w:type="dxa"/>
            <w:tcBorders>
              <w:left w:val="single" w:sz="4" w:space="0" w:color="auto"/>
              <w:right w:val="single" w:sz="4" w:space="0" w:color="auto"/>
            </w:tcBorders>
          </w:tcPr>
          <w:p w14:paraId="34641BDE" w14:textId="77777777" w:rsidR="0096348F" w:rsidRPr="00F17503" w:rsidRDefault="0096348F" w:rsidP="00960A10">
            <w:pPr>
              <w:jc w:val="both"/>
              <w:rPr>
                <w:rFonts w:ascii="GHEA Grapalat" w:hAnsi="GHEA Grapalat"/>
                <w:color w:val="000000"/>
                <w:sz w:val="20"/>
                <w:szCs w:val="20"/>
                <w:lang w:eastAsia="ru-RU"/>
              </w:rPr>
            </w:pPr>
          </w:p>
        </w:tc>
        <w:tc>
          <w:tcPr>
            <w:tcW w:w="2919" w:type="dxa"/>
            <w:tcBorders>
              <w:top w:val="single" w:sz="4" w:space="0" w:color="auto"/>
              <w:left w:val="single" w:sz="4" w:space="0" w:color="auto"/>
              <w:bottom w:val="single" w:sz="4" w:space="0" w:color="auto"/>
              <w:right w:val="single" w:sz="4" w:space="0" w:color="auto"/>
            </w:tcBorders>
          </w:tcPr>
          <w:p w14:paraId="7F8DDB34" w14:textId="52883CDA" w:rsidR="0096348F" w:rsidRPr="0061322F" w:rsidRDefault="0096348F" w:rsidP="006D2B4D">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Text of the procedure, Annex B</w:t>
            </w:r>
          </w:p>
          <w:p w14:paraId="001F45A4" w14:textId="77777777" w:rsidR="0096348F" w:rsidRPr="0061322F" w:rsidRDefault="0096348F" w:rsidP="006D2B4D">
            <w:pPr>
              <w:jc w:val="both"/>
              <w:rPr>
                <w:rFonts w:ascii="GHEA Grapalat" w:hAnsi="GHEA Grapalat"/>
                <w:color w:val="000000"/>
                <w:sz w:val="20"/>
                <w:szCs w:val="20"/>
                <w:lang w:val="en-US" w:eastAsia="ru-RU"/>
              </w:rPr>
            </w:pPr>
          </w:p>
        </w:tc>
        <w:tc>
          <w:tcPr>
            <w:tcW w:w="2169" w:type="dxa"/>
            <w:tcBorders>
              <w:top w:val="single" w:sz="4" w:space="0" w:color="auto"/>
              <w:left w:val="single" w:sz="4" w:space="0" w:color="auto"/>
              <w:bottom w:val="single" w:sz="4" w:space="0" w:color="auto"/>
              <w:right w:val="single" w:sz="4" w:space="0" w:color="auto"/>
            </w:tcBorders>
          </w:tcPr>
          <w:p w14:paraId="4ABF5FD9" w14:textId="77777777" w:rsidR="0096348F" w:rsidRPr="00F17503" w:rsidRDefault="0096348F" w:rsidP="00960A10">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vMerge w:val="restart"/>
            <w:tcBorders>
              <w:left w:val="single" w:sz="4" w:space="0" w:color="auto"/>
              <w:right w:val="single" w:sz="4" w:space="0" w:color="auto"/>
            </w:tcBorders>
          </w:tcPr>
          <w:p w14:paraId="2ACCD550" w14:textId="77777777" w:rsidR="0096348F" w:rsidRPr="00F17503" w:rsidRDefault="0096348F" w:rsidP="001B4E8C">
            <w:pPr>
              <w:spacing w:line="360" w:lineRule="auto"/>
              <w:jc w:val="both"/>
              <w:rPr>
                <w:rFonts w:ascii="GHEA Grapalat" w:hAnsi="GHEA Grapalat"/>
                <w:color w:val="000000"/>
                <w:sz w:val="20"/>
                <w:szCs w:val="20"/>
                <w:lang w:eastAsia="ru-RU"/>
              </w:rPr>
            </w:pPr>
          </w:p>
        </w:tc>
      </w:tr>
      <w:tr w:rsidR="0096348F" w:rsidRPr="00F17503" w14:paraId="228C3467" w14:textId="77777777" w:rsidTr="00477210">
        <w:trPr>
          <w:trHeight w:val="353"/>
        </w:trPr>
        <w:tc>
          <w:tcPr>
            <w:tcW w:w="567" w:type="dxa"/>
            <w:vMerge/>
            <w:tcBorders>
              <w:left w:val="single" w:sz="4" w:space="0" w:color="auto"/>
              <w:right w:val="single" w:sz="4" w:space="0" w:color="auto"/>
            </w:tcBorders>
          </w:tcPr>
          <w:p w14:paraId="5D676021" w14:textId="4C1D9F4A" w:rsidR="0096348F" w:rsidRPr="00F17503" w:rsidRDefault="0096348F" w:rsidP="00960A10">
            <w:pPr>
              <w:spacing w:line="360" w:lineRule="auto"/>
              <w:jc w:val="both"/>
              <w:rPr>
                <w:rFonts w:ascii="GHEA Grapalat" w:hAnsi="GHEA Grapalat"/>
                <w:color w:val="000000"/>
                <w:sz w:val="20"/>
                <w:szCs w:val="20"/>
                <w:lang w:eastAsia="ru-RU"/>
              </w:rPr>
            </w:pPr>
          </w:p>
        </w:tc>
        <w:tc>
          <w:tcPr>
            <w:tcW w:w="1512" w:type="dxa"/>
            <w:vMerge/>
            <w:tcBorders>
              <w:left w:val="single" w:sz="4" w:space="0" w:color="auto"/>
              <w:right w:val="single" w:sz="4" w:space="0" w:color="auto"/>
            </w:tcBorders>
          </w:tcPr>
          <w:p w14:paraId="61DFBD82" w14:textId="5FF4C45A" w:rsidR="0096348F" w:rsidRPr="00F17503" w:rsidRDefault="0096348F" w:rsidP="00BE4EEB">
            <w:pPr>
              <w:spacing w:line="360" w:lineRule="auto"/>
              <w:jc w:val="both"/>
              <w:rPr>
                <w:rFonts w:ascii="GHEA Grapalat" w:hAnsi="GHEA Grapalat"/>
                <w:color w:val="000000"/>
                <w:sz w:val="20"/>
                <w:szCs w:val="20"/>
                <w:lang w:eastAsia="ru-RU"/>
              </w:rPr>
            </w:pPr>
          </w:p>
        </w:tc>
        <w:tc>
          <w:tcPr>
            <w:tcW w:w="473" w:type="dxa"/>
            <w:tcBorders>
              <w:left w:val="single" w:sz="4" w:space="0" w:color="auto"/>
              <w:right w:val="single" w:sz="4" w:space="0" w:color="auto"/>
            </w:tcBorders>
          </w:tcPr>
          <w:p w14:paraId="5F76172A" w14:textId="57A4EE12" w:rsidR="0096348F" w:rsidRPr="00F17503" w:rsidRDefault="0096348F" w:rsidP="0096348F">
            <w:pPr>
              <w:spacing w:line="360" w:lineRule="auto"/>
              <w:jc w:val="both"/>
              <w:rPr>
                <w:rFonts w:ascii="GHEA Grapalat" w:hAnsi="GHEA Grapalat"/>
                <w:color w:val="000000"/>
                <w:sz w:val="20"/>
                <w:szCs w:val="20"/>
                <w:lang w:eastAsia="ru-RU"/>
              </w:rPr>
            </w:pPr>
            <w:r>
              <w:rPr>
                <w:rFonts w:ascii="GHEA Grapalat" w:hAnsi="GHEA Grapalat"/>
                <w:color w:val="000000"/>
                <w:sz w:val="20"/>
                <w:szCs w:val="20"/>
                <w:lang w:eastAsia="ru-RU"/>
              </w:rPr>
              <w:t>1</w:t>
            </w:r>
          </w:p>
        </w:tc>
        <w:tc>
          <w:tcPr>
            <w:tcW w:w="1475" w:type="dxa"/>
            <w:tcBorders>
              <w:left w:val="single" w:sz="4" w:space="0" w:color="auto"/>
              <w:right w:val="single" w:sz="4" w:space="0" w:color="auto"/>
            </w:tcBorders>
          </w:tcPr>
          <w:p w14:paraId="50639886" w14:textId="6DE5CA68" w:rsidR="0096348F" w:rsidRPr="00F17503" w:rsidRDefault="0096348F" w:rsidP="00960A10">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08.10.2019</w:t>
            </w:r>
          </w:p>
        </w:tc>
        <w:tc>
          <w:tcPr>
            <w:tcW w:w="2919" w:type="dxa"/>
            <w:tcBorders>
              <w:top w:val="single" w:sz="4" w:space="0" w:color="auto"/>
              <w:left w:val="single" w:sz="4" w:space="0" w:color="auto"/>
              <w:bottom w:val="single" w:sz="4" w:space="0" w:color="auto"/>
              <w:right w:val="single" w:sz="4" w:space="0" w:color="auto"/>
            </w:tcBorders>
          </w:tcPr>
          <w:p w14:paraId="58451BA8" w14:textId="5EDF9B63" w:rsidR="0096348F" w:rsidRPr="0061322F" w:rsidRDefault="0096348F" w:rsidP="0096348F">
            <w:pPr>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Annexes ATL-01-01, ATL-01-03, ATL-01-05, ATL-01-DR, ATL-01-R, ATL-01-AR</w:t>
            </w:r>
          </w:p>
          <w:p w14:paraId="17DF2699" w14:textId="02124564" w:rsidR="0096348F" w:rsidRPr="00F17503" w:rsidRDefault="0096348F" w:rsidP="0096348F">
            <w:pPr>
              <w:rPr>
                <w:rFonts w:ascii="GHEA Grapalat" w:hAnsi="GHEA Grapalat"/>
                <w:color w:val="000000"/>
                <w:sz w:val="20"/>
                <w:szCs w:val="20"/>
                <w:lang w:eastAsia="ru-RU"/>
              </w:rPr>
            </w:pPr>
            <w:r w:rsidRPr="0096348F">
              <w:rPr>
                <w:rFonts w:ascii="GHEA Grapalat" w:hAnsi="GHEA Grapalat"/>
                <w:color w:val="000000"/>
                <w:sz w:val="20"/>
                <w:szCs w:val="20"/>
                <w:lang w:eastAsia="ru-RU"/>
              </w:rPr>
              <w:t xml:space="preserve">New </w:t>
            </w:r>
            <w:r>
              <w:rPr>
                <w:rFonts w:ascii="GHEA Grapalat" w:hAnsi="GHEA Grapalat"/>
                <w:color w:val="000000"/>
                <w:sz w:val="20"/>
                <w:szCs w:val="20"/>
                <w:lang w:eastAsia="ru-RU"/>
              </w:rPr>
              <w:t>annex</w:t>
            </w:r>
            <w:r w:rsidRPr="0096348F">
              <w:rPr>
                <w:rFonts w:ascii="GHEA Grapalat" w:hAnsi="GHEA Grapalat"/>
                <w:color w:val="000000"/>
                <w:sz w:val="20"/>
                <w:szCs w:val="20"/>
                <w:lang w:eastAsia="ru-RU"/>
              </w:rPr>
              <w:t xml:space="preserve"> ATL-01-TWR</w:t>
            </w:r>
          </w:p>
        </w:tc>
        <w:tc>
          <w:tcPr>
            <w:tcW w:w="2169" w:type="dxa"/>
            <w:tcBorders>
              <w:top w:val="single" w:sz="4" w:space="0" w:color="auto"/>
              <w:left w:val="single" w:sz="4" w:space="0" w:color="auto"/>
              <w:bottom w:val="single" w:sz="4" w:space="0" w:color="auto"/>
              <w:right w:val="single" w:sz="4" w:space="0" w:color="auto"/>
            </w:tcBorders>
          </w:tcPr>
          <w:p w14:paraId="66D86DDB" w14:textId="77777777" w:rsidR="0096348F" w:rsidRPr="00F17503" w:rsidRDefault="0096348F" w:rsidP="00960A10">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vMerge/>
            <w:tcBorders>
              <w:left w:val="single" w:sz="4" w:space="0" w:color="auto"/>
              <w:right w:val="single" w:sz="4" w:space="0" w:color="auto"/>
            </w:tcBorders>
          </w:tcPr>
          <w:p w14:paraId="17FB6631" w14:textId="77777777" w:rsidR="0096348F" w:rsidRPr="00F17503" w:rsidRDefault="0096348F" w:rsidP="001B4E8C">
            <w:pPr>
              <w:spacing w:line="360" w:lineRule="auto"/>
              <w:jc w:val="both"/>
              <w:rPr>
                <w:rFonts w:ascii="GHEA Grapalat" w:hAnsi="GHEA Grapalat"/>
                <w:color w:val="000000"/>
                <w:sz w:val="20"/>
                <w:szCs w:val="20"/>
                <w:lang w:eastAsia="ru-RU"/>
              </w:rPr>
            </w:pPr>
          </w:p>
        </w:tc>
      </w:tr>
      <w:tr w:rsidR="00241ADB" w:rsidRPr="00F17503" w14:paraId="7BECC7CB" w14:textId="77777777" w:rsidTr="00E751F4">
        <w:trPr>
          <w:trHeight w:val="283"/>
        </w:trPr>
        <w:tc>
          <w:tcPr>
            <w:tcW w:w="567" w:type="dxa"/>
            <w:vMerge/>
            <w:tcBorders>
              <w:left w:val="single" w:sz="4" w:space="0" w:color="auto"/>
              <w:right w:val="single" w:sz="4" w:space="0" w:color="auto"/>
            </w:tcBorders>
          </w:tcPr>
          <w:p w14:paraId="77C31BA5" w14:textId="61E3D372" w:rsidR="00241ADB" w:rsidRPr="00F17503" w:rsidRDefault="00241ADB" w:rsidP="00241ADB">
            <w:pPr>
              <w:spacing w:line="360" w:lineRule="auto"/>
              <w:jc w:val="both"/>
              <w:rPr>
                <w:rFonts w:ascii="GHEA Grapalat" w:hAnsi="GHEA Grapalat"/>
                <w:color w:val="000000"/>
                <w:sz w:val="20"/>
                <w:szCs w:val="20"/>
                <w:lang w:eastAsia="ru-RU"/>
              </w:rPr>
            </w:pPr>
          </w:p>
        </w:tc>
        <w:tc>
          <w:tcPr>
            <w:tcW w:w="1512" w:type="dxa"/>
            <w:vMerge/>
            <w:tcBorders>
              <w:left w:val="single" w:sz="4" w:space="0" w:color="auto"/>
              <w:right w:val="single" w:sz="4" w:space="0" w:color="auto"/>
            </w:tcBorders>
          </w:tcPr>
          <w:p w14:paraId="13088D0B" w14:textId="0343FA3E" w:rsidR="00241ADB" w:rsidRPr="00F17503" w:rsidRDefault="00241ADB" w:rsidP="00241ADB">
            <w:pPr>
              <w:spacing w:line="360" w:lineRule="auto"/>
              <w:jc w:val="both"/>
              <w:rPr>
                <w:rFonts w:ascii="GHEA Grapalat" w:hAnsi="GHEA Grapalat"/>
                <w:color w:val="000000"/>
                <w:sz w:val="20"/>
                <w:szCs w:val="20"/>
                <w:lang w:eastAsia="ru-RU"/>
              </w:rPr>
            </w:pPr>
          </w:p>
        </w:tc>
        <w:tc>
          <w:tcPr>
            <w:tcW w:w="473" w:type="dxa"/>
            <w:tcBorders>
              <w:left w:val="single" w:sz="4" w:space="0" w:color="auto"/>
              <w:right w:val="single" w:sz="4" w:space="0" w:color="auto"/>
            </w:tcBorders>
          </w:tcPr>
          <w:p w14:paraId="4A179B77" w14:textId="76DD3140" w:rsidR="00241ADB" w:rsidRPr="00F17503" w:rsidRDefault="00241ADB" w:rsidP="00241ADB">
            <w:pPr>
              <w:spacing w:line="360" w:lineRule="auto"/>
              <w:jc w:val="both"/>
              <w:rPr>
                <w:rFonts w:ascii="GHEA Grapalat" w:hAnsi="GHEA Grapalat"/>
                <w:color w:val="000000"/>
                <w:sz w:val="20"/>
                <w:szCs w:val="20"/>
                <w:lang w:eastAsia="ru-RU"/>
              </w:rPr>
            </w:pPr>
            <w:r>
              <w:rPr>
                <w:rFonts w:ascii="GHEA Grapalat" w:hAnsi="GHEA Grapalat"/>
                <w:color w:val="000000"/>
                <w:sz w:val="20"/>
                <w:szCs w:val="20"/>
                <w:lang w:eastAsia="ru-RU"/>
              </w:rPr>
              <w:t>2</w:t>
            </w:r>
          </w:p>
        </w:tc>
        <w:tc>
          <w:tcPr>
            <w:tcW w:w="1475" w:type="dxa"/>
            <w:tcBorders>
              <w:left w:val="single" w:sz="4" w:space="0" w:color="auto"/>
              <w:right w:val="single" w:sz="4" w:space="0" w:color="auto"/>
            </w:tcBorders>
          </w:tcPr>
          <w:p w14:paraId="06B3EE1D" w14:textId="4E75499C" w:rsidR="00241ADB" w:rsidRPr="00F17503" w:rsidRDefault="00241ADB" w:rsidP="00241ADB">
            <w:pPr>
              <w:jc w:val="both"/>
              <w:rPr>
                <w:rFonts w:ascii="GHEA Grapalat" w:hAnsi="GHEA Grapalat"/>
                <w:color w:val="000000"/>
                <w:sz w:val="20"/>
                <w:szCs w:val="20"/>
                <w:lang w:eastAsia="ru-RU"/>
              </w:rPr>
            </w:pPr>
            <w:r>
              <w:rPr>
                <w:rFonts w:ascii="GHEA Grapalat" w:hAnsi="GHEA Grapalat" w:cs="Sylfaen"/>
                <w:color w:val="000000"/>
                <w:sz w:val="20"/>
                <w:szCs w:val="20"/>
                <w:lang w:eastAsia="ru-RU"/>
              </w:rPr>
              <w:t>13.01</w:t>
            </w:r>
            <w:r w:rsidRPr="00801A10">
              <w:rPr>
                <w:rFonts w:ascii="GHEA Grapalat" w:hAnsi="GHEA Grapalat" w:cs="Sylfaen"/>
                <w:color w:val="000000"/>
                <w:sz w:val="20"/>
                <w:szCs w:val="20"/>
                <w:lang w:eastAsia="ru-RU"/>
              </w:rPr>
              <w:t>.2020</w:t>
            </w:r>
            <w:r>
              <w:rPr>
                <w:rFonts w:ascii="GHEA Grapalat" w:hAnsi="GHEA Grapalat" w:cs="Sylfaen"/>
                <w:color w:val="000000"/>
                <w:sz w:val="20"/>
                <w:szCs w:val="20"/>
                <w:lang w:eastAsia="ru-RU"/>
              </w:rPr>
              <w:t>թ.</w:t>
            </w:r>
          </w:p>
        </w:tc>
        <w:tc>
          <w:tcPr>
            <w:tcW w:w="2919" w:type="dxa"/>
            <w:tcBorders>
              <w:top w:val="single" w:sz="4" w:space="0" w:color="auto"/>
              <w:left w:val="single" w:sz="4" w:space="0" w:color="auto"/>
              <w:bottom w:val="single" w:sz="4" w:space="0" w:color="auto"/>
              <w:right w:val="single" w:sz="4" w:space="0" w:color="auto"/>
            </w:tcBorders>
          </w:tcPr>
          <w:p w14:paraId="3FC285C2" w14:textId="2ED9E976" w:rsidR="00241ADB" w:rsidRPr="00F17503" w:rsidRDefault="00241ADB" w:rsidP="00241ADB">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New annex - ATL-01-</w:t>
            </w:r>
            <w:r>
              <w:rPr>
                <w:rFonts w:ascii="GHEA Grapalat" w:hAnsi="GHEA Grapalat"/>
                <w:color w:val="000000"/>
                <w:sz w:val="20"/>
                <w:szCs w:val="20"/>
                <w:lang w:eastAsia="ru-RU"/>
              </w:rPr>
              <w:t>02</w:t>
            </w:r>
          </w:p>
        </w:tc>
        <w:tc>
          <w:tcPr>
            <w:tcW w:w="2169" w:type="dxa"/>
            <w:tcBorders>
              <w:top w:val="single" w:sz="4" w:space="0" w:color="auto"/>
              <w:left w:val="single" w:sz="4" w:space="0" w:color="auto"/>
              <w:bottom w:val="single" w:sz="4" w:space="0" w:color="auto"/>
              <w:right w:val="single" w:sz="4" w:space="0" w:color="auto"/>
            </w:tcBorders>
          </w:tcPr>
          <w:p w14:paraId="2492384C" w14:textId="77777777" w:rsidR="00241ADB" w:rsidRPr="00F17503" w:rsidRDefault="00241ADB" w:rsidP="00241ADB">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vMerge/>
            <w:tcBorders>
              <w:left w:val="single" w:sz="4" w:space="0" w:color="auto"/>
              <w:right w:val="single" w:sz="4" w:space="0" w:color="auto"/>
            </w:tcBorders>
          </w:tcPr>
          <w:p w14:paraId="188686C4" w14:textId="77777777" w:rsidR="00241ADB" w:rsidRPr="00F17503" w:rsidRDefault="00241ADB" w:rsidP="00241ADB">
            <w:pPr>
              <w:spacing w:line="360" w:lineRule="auto"/>
              <w:jc w:val="both"/>
              <w:rPr>
                <w:rFonts w:ascii="GHEA Grapalat" w:hAnsi="GHEA Grapalat"/>
                <w:color w:val="000000"/>
                <w:sz w:val="20"/>
                <w:szCs w:val="20"/>
                <w:lang w:eastAsia="ru-RU"/>
              </w:rPr>
            </w:pPr>
          </w:p>
        </w:tc>
      </w:tr>
      <w:tr w:rsidR="00241ADB" w:rsidRPr="00F17503" w14:paraId="2D307791" w14:textId="77777777" w:rsidTr="00E751F4">
        <w:trPr>
          <w:trHeight w:val="283"/>
        </w:trPr>
        <w:tc>
          <w:tcPr>
            <w:tcW w:w="567" w:type="dxa"/>
            <w:vMerge/>
            <w:tcBorders>
              <w:left w:val="single" w:sz="4" w:space="0" w:color="auto"/>
              <w:right w:val="single" w:sz="4" w:space="0" w:color="auto"/>
            </w:tcBorders>
          </w:tcPr>
          <w:p w14:paraId="45B9B899" w14:textId="77777777" w:rsidR="00241ADB" w:rsidRPr="00F17503" w:rsidRDefault="00241ADB" w:rsidP="00241ADB">
            <w:pPr>
              <w:spacing w:line="360" w:lineRule="auto"/>
              <w:jc w:val="both"/>
              <w:rPr>
                <w:rFonts w:ascii="GHEA Grapalat" w:hAnsi="GHEA Grapalat"/>
                <w:color w:val="000000"/>
                <w:sz w:val="20"/>
                <w:szCs w:val="20"/>
                <w:lang w:eastAsia="ru-RU"/>
              </w:rPr>
            </w:pPr>
          </w:p>
        </w:tc>
        <w:tc>
          <w:tcPr>
            <w:tcW w:w="1512" w:type="dxa"/>
            <w:vMerge/>
            <w:tcBorders>
              <w:left w:val="single" w:sz="4" w:space="0" w:color="auto"/>
              <w:right w:val="single" w:sz="4" w:space="0" w:color="auto"/>
            </w:tcBorders>
          </w:tcPr>
          <w:p w14:paraId="00EB972F" w14:textId="77777777" w:rsidR="00241ADB" w:rsidRPr="00F17503" w:rsidRDefault="00241ADB" w:rsidP="00241ADB">
            <w:pPr>
              <w:spacing w:line="360" w:lineRule="auto"/>
              <w:jc w:val="both"/>
              <w:rPr>
                <w:rFonts w:ascii="GHEA Grapalat" w:hAnsi="GHEA Grapalat"/>
                <w:color w:val="000000"/>
                <w:sz w:val="20"/>
                <w:szCs w:val="20"/>
                <w:lang w:eastAsia="ru-RU"/>
              </w:rPr>
            </w:pPr>
          </w:p>
        </w:tc>
        <w:tc>
          <w:tcPr>
            <w:tcW w:w="473" w:type="dxa"/>
            <w:tcBorders>
              <w:left w:val="single" w:sz="4" w:space="0" w:color="auto"/>
              <w:right w:val="single" w:sz="4" w:space="0" w:color="auto"/>
            </w:tcBorders>
          </w:tcPr>
          <w:p w14:paraId="69139221" w14:textId="0B853AE3" w:rsidR="00241ADB" w:rsidRPr="00F17503" w:rsidRDefault="00241ADB" w:rsidP="00241ADB">
            <w:pPr>
              <w:spacing w:line="360" w:lineRule="auto"/>
              <w:jc w:val="both"/>
              <w:rPr>
                <w:rFonts w:ascii="GHEA Grapalat" w:hAnsi="GHEA Grapalat"/>
                <w:color w:val="000000"/>
                <w:sz w:val="20"/>
                <w:szCs w:val="20"/>
                <w:lang w:val="ru-RU" w:eastAsia="ru-RU"/>
              </w:rPr>
            </w:pPr>
            <w:r w:rsidRPr="00F17503">
              <w:rPr>
                <w:rFonts w:ascii="GHEA Grapalat" w:hAnsi="GHEA Grapalat"/>
                <w:color w:val="000000"/>
                <w:sz w:val="20"/>
                <w:szCs w:val="20"/>
                <w:lang w:val="ru-RU" w:eastAsia="ru-RU"/>
              </w:rPr>
              <w:t>3</w:t>
            </w:r>
          </w:p>
        </w:tc>
        <w:tc>
          <w:tcPr>
            <w:tcW w:w="1475" w:type="dxa"/>
            <w:tcBorders>
              <w:left w:val="single" w:sz="4" w:space="0" w:color="auto"/>
              <w:right w:val="single" w:sz="4" w:space="0" w:color="auto"/>
            </w:tcBorders>
          </w:tcPr>
          <w:p w14:paraId="2ED9F4B3" w14:textId="0495BF11" w:rsidR="00241ADB" w:rsidRPr="00F17503" w:rsidRDefault="00241ADB" w:rsidP="00241ADB">
            <w:pPr>
              <w:jc w:val="both"/>
              <w:rPr>
                <w:rFonts w:ascii="GHEA Grapalat" w:hAnsi="GHEA Grapalat"/>
                <w:color w:val="000000"/>
                <w:sz w:val="20"/>
                <w:szCs w:val="20"/>
                <w:lang w:val="ru-RU" w:eastAsia="ru-RU"/>
              </w:rPr>
            </w:pPr>
            <w:r w:rsidRPr="00801A10">
              <w:rPr>
                <w:rFonts w:ascii="GHEA Grapalat" w:hAnsi="GHEA Grapalat" w:cs="Sylfaen"/>
                <w:color w:val="000000"/>
                <w:sz w:val="20"/>
                <w:szCs w:val="20"/>
                <w:lang w:eastAsia="ru-RU"/>
              </w:rPr>
              <w:t>25.05.2020</w:t>
            </w:r>
            <w:r>
              <w:rPr>
                <w:rFonts w:ascii="GHEA Grapalat" w:hAnsi="GHEA Grapalat" w:cs="Sylfaen"/>
                <w:color w:val="000000"/>
                <w:sz w:val="20"/>
                <w:szCs w:val="20"/>
                <w:lang w:val="ru-RU" w:eastAsia="ru-RU"/>
              </w:rPr>
              <w:t>թ</w:t>
            </w:r>
            <w:r w:rsidRPr="00801A10">
              <w:rPr>
                <w:rFonts w:ascii="GHEA Grapalat" w:hAnsi="GHEA Grapalat" w:cs="Sylfaen"/>
                <w:color w:val="000000"/>
                <w:sz w:val="20"/>
                <w:szCs w:val="20"/>
                <w:lang w:eastAsia="ru-RU"/>
              </w:rPr>
              <w:t>.</w:t>
            </w:r>
          </w:p>
        </w:tc>
        <w:tc>
          <w:tcPr>
            <w:tcW w:w="2919" w:type="dxa"/>
            <w:tcBorders>
              <w:top w:val="single" w:sz="4" w:space="0" w:color="auto"/>
              <w:left w:val="single" w:sz="4" w:space="0" w:color="auto"/>
              <w:bottom w:val="single" w:sz="4" w:space="0" w:color="auto"/>
              <w:right w:val="single" w:sz="4" w:space="0" w:color="auto"/>
            </w:tcBorders>
          </w:tcPr>
          <w:p w14:paraId="73401578" w14:textId="77777777" w:rsidR="00241ADB" w:rsidRPr="0061322F" w:rsidRDefault="00241ADB" w:rsidP="00241ADB">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Appendix ATL-01-11</w:t>
            </w:r>
          </w:p>
          <w:p w14:paraId="7A8D4DDE" w14:textId="7C84A017" w:rsidR="00241ADB" w:rsidRPr="00241ADB" w:rsidRDefault="00241ADB" w:rsidP="00241ADB">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In the 3rd column, add "Working hours specified in the contracts of the main and part-time employees"</w:t>
            </w:r>
          </w:p>
        </w:tc>
        <w:tc>
          <w:tcPr>
            <w:tcW w:w="2169" w:type="dxa"/>
            <w:tcBorders>
              <w:top w:val="single" w:sz="4" w:space="0" w:color="auto"/>
              <w:left w:val="single" w:sz="4" w:space="0" w:color="auto"/>
              <w:bottom w:val="single" w:sz="4" w:space="0" w:color="auto"/>
              <w:right w:val="single" w:sz="4" w:space="0" w:color="auto"/>
            </w:tcBorders>
          </w:tcPr>
          <w:p w14:paraId="19F12B7F" w14:textId="76234CA9" w:rsidR="00241ADB" w:rsidRPr="00F17503" w:rsidRDefault="00241ADB" w:rsidP="00241ADB">
            <w:pPr>
              <w:spacing w:line="360" w:lineRule="auto"/>
              <w:jc w:val="center"/>
              <w:rPr>
                <w:rFonts w:ascii="GHEA Grapalat" w:hAnsi="GHEA Grapalat"/>
                <w:color w:val="000000"/>
                <w:sz w:val="20"/>
                <w:szCs w:val="20"/>
                <w:lang w:eastAsia="ru-RU"/>
              </w:rPr>
            </w:pPr>
            <w:r>
              <w:rPr>
                <w:rFonts w:ascii="GHEA Grapalat" w:hAnsi="GHEA Grapalat"/>
                <w:color w:val="000000"/>
                <w:sz w:val="20"/>
                <w:szCs w:val="20"/>
                <w:lang w:eastAsia="ru-RU"/>
              </w:rPr>
              <w:t>-</w:t>
            </w:r>
          </w:p>
        </w:tc>
        <w:tc>
          <w:tcPr>
            <w:tcW w:w="2026" w:type="dxa"/>
            <w:tcBorders>
              <w:left w:val="single" w:sz="4" w:space="0" w:color="auto"/>
              <w:right w:val="single" w:sz="4" w:space="0" w:color="auto"/>
            </w:tcBorders>
          </w:tcPr>
          <w:p w14:paraId="541E65B3" w14:textId="77777777" w:rsidR="00241ADB" w:rsidRPr="00F17503" w:rsidRDefault="00241ADB" w:rsidP="00241ADB">
            <w:pPr>
              <w:spacing w:line="360" w:lineRule="auto"/>
              <w:jc w:val="both"/>
              <w:rPr>
                <w:rFonts w:ascii="GHEA Grapalat" w:hAnsi="GHEA Grapalat"/>
                <w:color w:val="000000"/>
                <w:sz w:val="20"/>
                <w:szCs w:val="20"/>
                <w:lang w:eastAsia="ru-RU"/>
              </w:rPr>
            </w:pPr>
          </w:p>
        </w:tc>
      </w:tr>
      <w:tr w:rsidR="00241ADB" w:rsidRPr="00F17503" w14:paraId="514F01C5" w14:textId="77777777" w:rsidTr="00241ADB">
        <w:trPr>
          <w:trHeight w:val="283"/>
        </w:trPr>
        <w:tc>
          <w:tcPr>
            <w:tcW w:w="567" w:type="dxa"/>
            <w:vMerge w:val="restart"/>
            <w:tcBorders>
              <w:left w:val="single" w:sz="4" w:space="0" w:color="auto"/>
              <w:right w:val="single" w:sz="4" w:space="0" w:color="auto"/>
            </w:tcBorders>
          </w:tcPr>
          <w:p w14:paraId="3767D2F6" w14:textId="1C1DC545" w:rsidR="00241ADB" w:rsidRPr="00F17503" w:rsidRDefault="00241ADB" w:rsidP="00241ADB">
            <w:pPr>
              <w:spacing w:line="360" w:lineRule="auto"/>
              <w:jc w:val="both"/>
              <w:rPr>
                <w:rFonts w:ascii="GHEA Grapalat" w:hAnsi="GHEA Grapalat"/>
                <w:color w:val="000000"/>
                <w:sz w:val="20"/>
                <w:szCs w:val="20"/>
                <w:lang w:val="ru-RU" w:eastAsia="ru-RU"/>
              </w:rPr>
            </w:pPr>
            <w:r w:rsidRPr="00F17503">
              <w:rPr>
                <w:rFonts w:ascii="GHEA Grapalat" w:hAnsi="GHEA Grapalat"/>
                <w:color w:val="000000"/>
                <w:sz w:val="20"/>
                <w:szCs w:val="20"/>
                <w:lang w:val="ru-RU" w:eastAsia="ru-RU"/>
              </w:rPr>
              <w:t>4</w:t>
            </w:r>
          </w:p>
        </w:tc>
        <w:tc>
          <w:tcPr>
            <w:tcW w:w="1512" w:type="dxa"/>
            <w:vMerge w:val="restart"/>
            <w:tcBorders>
              <w:left w:val="single" w:sz="4" w:space="0" w:color="auto"/>
              <w:right w:val="single" w:sz="4" w:space="0" w:color="auto"/>
            </w:tcBorders>
          </w:tcPr>
          <w:p w14:paraId="251506AE" w14:textId="3D259B2B" w:rsidR="00241ADB" w:rsidRPr="00F17503" w:rsidRDefault="00241ADB" w:rsidP="00241ADB">
            <w:pPr>
              <w:spacing w:line="360" w:lineRule="auto"/>
              <w:jc w:val="both"/>
              <w:rPr>
                <w:rFonts w:ascii="GHEA Grapalat" w:hAnsi="GHEA Grapalat"/>
                <w:color w:val="000000"/>
                <w:sz w:val="20"/>
                <w:szCs w:val="20"/>
                <w:lang w:val="ru-RU" w:eastAsia="ru-RU"/>
              </w:rPr>
            </w:pPr>
            <w:r w:rsidRPr="00F17503">
              <w:rPr>
                <w:rFonts w:ascii="GHEA Grapalat" w:hAnsi="GHEA Grapalat"/>
                <w:color w:val="000000"/>
                <w:sz w:val="20"/>
                <w:szCs w:val="20"/>
                <w:lang w:val="ru-RU" w:eastAsia="ru-RU"/>
              </w:rPr>
              <w:t>16.03.2020</w:t>
            </w:r>
          </w:p>
        </w:tc>
        <w:tc>
          <w:tcPr>
            <w:tcW w:w="473" w:type="dxa"/>
            <w:tcBorders>
              <w:left w:val="single" w:sz="4" w:space="0" w:color="auto"/>
              <w:right w:val="single" w:sz="4" w:space="0" w:color="auto"/>
            </w:tcBorders>
          </w:tcPr>
          <w:p w14:paraId="32ADF67C" w14:textId="77777777" w:rsidR="00241ADB" w:rsidRPr="00F17503" w:rsidRDefault="00241ADB" w:rsidP="00241ADB">
            <w:pPr>
              <w:spacing w:line="360" w:lineRule="auto"/>
              <w:jc w:val="both"/>
              <w:rPr>
                <w:rFonts w:ascii="GHEA Grapalat" w:hAnsi="GHEA Grapalat"/>
                <w:color w:val="000000"/>
                <w:sz w:val="20"/>
                <w:szCs w:val="20"/>
                <w:lang w:eastAsia="ru-RU"/>
              </w:rPr>
            </w:pPr>
          </w:p>
        </w:tc>
        <w:tc>
          <w:tcPr>
            <w:tcW w:w="1475" w:type="dxa"/>
            <w:tcBorders>
              <w:left w:val="single" w:sz="4" w:space="0" w:color="auto"/>
              <w:right w:val="single" w:sz="4" w:space="0" w:color="auto"/>
            </w:tcBorders>
          </w:tcPr>
          <w:p w14:paraId="56D5D281" w14:textId="77777777" w:rsidR="00241ADB" w:rsidRPr="00F17503" w:rsidRDefault="00241ADB" w:rsidP="00241ADB">
            <w:pPr>
              <w:jc w:val="both"/>
              <w:rPr>
                <w:rFonts w:ascii="GHEA Grapalat" w:hAnsi="GHEA Grapalat"/>
                <w:color w:val="000000"/>
                <w:sz w:val="20"/>
                <w:szCs w:val="20"/>
                <w:lang w:eastAsia="ru-RU"/>
              </w:rPr>
            </w:pPr>
          </w:p>
        </w:tc>
        <w:tc>
          <w:tcPr>
            <w:tcW w:w="2919" w:type="dxa"/>
            <w:tcBorders>
              <w:top w:val="single" w:sz="4" w:space="0" w:color="auto"/>
              <w:left w:val="single" w:sz="4" w:space="0" w:color="auto"/>
              <w:bottom w:val="single" w:sz="4" w:space="0" w:color="auto"/>
              <w:right w:val="single" w:sz="4" w:space="0" w:color="auto"/>
            </w:tcBorders>
          </w:tcPr>
          <w:p w14:paraId="63F9886F" w14:textId="013956BD" w:rsidR="00241ADB" w:rsidRPr="00F17503" w:rsidRDefault="00241ADB" w:rsidP="00241ADB">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Text of the procedure</w:t>
            </w:r>
          </w:p>
        </w:tc>
        <w:tc>
          <w:tcPr>
            <w:tcW w:w="2169" w:type="dxa"/>
            <w:tcBorders>
              <w:top w:val="single" w:sz="4" w:space="0" w:color="auto"/>
              <w:left w:val="single" w:sz="4" w:space="0" w:color="auto"/>
              <w:bottom w:val="single" w:sz="4" w:space="0" w:color="auto"/>
              <w:right w:val="single" w:sz="4" w:space="0" w:color="auto"/>
            </w:tcBorders>
          </w:tcPr>
          <w:p w14:paraId="76F407E7" w14:textId="49E8E583" w:rsidR="00241ADB" w:rsidRPr="00F17503" w:rsidRDefault="00241ADB" w:rsidP="00241ADB">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tcBorders>
              <w:left w:val="single" w:sz="4" w:space="0" w:color="auto"/>
              <w:right w:val="single" w:sz="4" w:space="0" w:color="auto"/>
            </w:tcBorders>
          </w:tcPr>
          <w:p w14:paraId="0AE0133F" w14:textId="77777777" w:rsidR="00241ADB" w:rsidRPr="00F17503" w:rsidRDefault="00241ADB" w:rsidP="00241ADB">
            <w:pPr>
              <w:spacing w:line="360" w:lineRule="auto"/>
              <w:jc w:val="both"/>
              <w:rPr>
                <w:rFonts w:ascii="GHEA Grapalat" w:hAnsi="GHEA Grapalat"/>
                <w:color w:val="000000"/>
                <w:sz w:val="20"/>
                <w:szCs w:val="20"/>
                <w:lang w:eastAsia="ru-RU"/>
              </w:rPr>
            </w:pPr>
          </w:p>
        </w:tc>
      </w:tr>
      <w:tr w:rsidR="00241ADB" w:rsidRPr="00F17503" w14:paraId="21D23E62" w14:textId="77777777" w:rsidTr="00241ADB">
        <w:trPr>
          <w:trHeight w:val="283"/>
        </w:trPr>
        <w:tc>
          <w:tcPr>
            <w:tcW w:w="567" w:type="dxa"/>
            <w:vMerge/>
            <w:tcBorders>
              <w:left w:val="single" w:sz="4" w:space="0" w:color="auto"/>
              <w:right w:val="single" w:sz="4" w:space="0" w:color="auto"/>
            </w:tcBorders>
          </w:tcPr>
          <w:p w14:paraId="1B870E05" w14:textId="77777777" w:rsidR="00241ADB" w:rsidRPr="00F17503" w:rsidRDefault="00241ADB" w:rsidP="00241ADB">
            <w:pPr>
              <w:spacing w:line="360" w:lineRule="auto"/>
              <w:jc w:val="both"/>
              <w:rPr>
                <w:rFonts w:ascii="GHEA Grapalat" w:hAnsi="GHEA Grapalat"/>
                <w:color w:val="000000"/>
                <w:sz w:val="20"/>
                <w:szCs w:val="20"/>
                <w:lang w:val="ru-RU" w:eastAsia="ru-RU"/>
              </w:rPr>
            </w:pPr>
          </w:p>
        </w:tc>
        <w:tc>
          <w:tcPr>
            <w:tcW w:w="1512" w:type="dxa"/>
            <w:vMerge/>
            <w:tcBorders>
              <w:left w:val="single" w:sz="4" w:space="0" w:color="auto"/>
              <w:right w:val="single" w:sz="4" w:space="0" w:color="auto"/>
            </w:tcBorders>
          </w:tcPr>
          <w:p w14:paraId="273197C1" w14:textId="77777777" w:rsidR="00241ADB" w:rsidRPr="00F17503" w:rsidRDefault="00241ADB" w:rsidP="00241ADB">
            <w:pPr>
              <w:spacing w:line="360" w:lineRule="auto"/>
              <w:jc w:val="both"/>
              <w:rPr>
                <w:rFonts w:ascii="GHEA Grapalat" w:hAnsi="GHEA Grapalat"/>
                <w:color w:val="000000"/>
                <w:sz w:val="20"/>
                <w:szCs w:val="20"/>
                <w:lang w:val="ru-RU" w:eastAsia="ru-RU"/>
              </w:rPr>
            </w:pPr>
          </w:p>
        </w:tc>
        <w:tc>
          <w:tcPr>
            <w:tcW w:w="473" w:type="dxa"/>
            <w:tcBorders>
              <w:left w:val="single" w:sz="4" w:space="0" w:color="auto"/>
              <w:right w:val="single" w:sz="4" w:space="0" w:color="auto"/>
            </w:tcBorders>
          </w:tcPr>
          <w:p w14:paraId="34979AF6" w14:textId="7095C5EC" w:rsidR="00241ADB" w:rsidRPr="00F17503" w:rsidRDefault="00241ADB" w:rsidP="00241ADB">
            <w:pPr>
              <w:spacing w:line="360" w:lineRule="auto"/>
              <w:jc w:val="both"/>
              <w:rPr>
                <w:rFonts w:ascii="GHEA Grapalat" w:hAnsi="GHEA Grapalat"/>
                <w:color w:val="000000"/>
                <w:sz w:val="20"/>
                <w:szCs w:val="20"/>
                <w:lang w:eastAsia="ru-RU"/>
              </w:rPr>
            </w:pPr>
            <w:r>
              <w:rPr>
                <w:rFonts w:ascii="GHEA Grapalat" w:hAnsi="GHEA Grapalat"/>
                <w:color w:val="000000"/>
                <w:sz w:val="20"/>
                <w:szCs w:val="20"/>
                <w:lang w:eastAsia="ru-RU"/>
              </w:rPr>
              <w:t>1</w:t>
            </w:r>
          </w:p>
        </w:tc>
        <w:tc>
          <w:tcPr>
            <w:tcW w:w="1475" w:type="dxa"/>
            <w:tcBorders>
              <w:left w:val="single" w:sz="4" w:space="0" w:color="auto"/>
              <w:right w:val="single" w:sz="4" w:space="0" w:color="auto"/>
            </w:tcBorders>
          </w:tcPr>
          <w:p w14:paraId="37208CA9" w14:textId="39110DF0" w:rsidR="00241ADB" w:rsidRPr="00F17503" w:rsidRDefault="00241ADB" w:rsidP="00241ADB">
            <w:pPr>
              <w:jc w:val="both"/>
              <w:rPr>
                <w:rFonts w:ascii="GHEA Grapalat" w:hAnsi="GHEA Grapalat"/>
                <w:color w:val="000000"/>
                <w:sz w:val="20"/>
                <w:szCs w:val="20"/>
                <w:lang w:eastAsia="ru-RU"/>
              </w:rPr>
            </w:pPr>
            <w:r>
              <w:rPr>
                <w:rFonts w:ascii="GHEA Grapalat" w:hAnsi="GHEA Grapalat"/>
                <w:color w:val="000000"/>
                <w:sz w:val="20"/>
                <w:szCs w:val="20"/>
                <w:lang w:eastAsia="ru-RU"/>
              </w:rPr>
              <w:t>01.07.2020</w:t>
            </w:r>
          </w:p>
        </w:tc>
        <w:tc>
          <w:tcPr>
            <w:tcW w:w="2919" w:type="dxa"/>
            <w:tcBorders>
              <w:top w:val="single" w:sz="4" w:space="0" w:color="auto"/>
              <w:left w:val="single" w:sz="4" w:space="0" w:color="auto"/>
              <w:bottom w:val="single" w:sz="4" w:space="0" w:color="auto"/>
              <w:right w:val="single" w:sz="4" w:space="0" w:color="auto"/>
            </w:tcBorders>
          </w:tcPr>
          <w:p w14:paraId="76C0F932" w14:textId="1B33A233" w:rsidR="00241ADB" w:rsidRPr="0061322F" w:rsidRDefault="00241ADB" w:rsidP="00241ADB">
            <w:pPr>
              <w:jc w:val="both"/>
              <w:rPr>
                <w:rFonts w:ascii="GHEA Grapalat" w:hAnsi="GHEA Grapalat"/>
                <w:color w:val="000000"/>
                <w:sz w:val="20"/>
                <w:szCs w:val="20"/>
                <w:lang w:val="en-US" w:eastAsia="ru-RU"/>
              </w:rPr>
            </w:pPr>
            <w:r w:rsidRPr="0061322F">
              <w:rPr>
                <w:rFonts w:ascii="GHEA Grapalat" w:hAnsi="GHEA Grapalat"/>
                <w:color w:val="000000"/>
                <w:sz w:val="20"/>
                <w:szCs w:val="20"/>
                <w:lang w:val="en-US" w:eastAsia="ru-RU"/>
              </w:rPr>
              <w:t>Remove "Additional Requirements" table from ATL-01-03, ATL-01-DR appendices</w:t>
            </w:r>
          </w:p>
        </w:tc>
        <w:tc>
          <w:tcPr>
            <w:tcW w:w="2169" w:type="dxa"/>
            <w:tcBorders>
              <w:top w:val="single" w:sz="4" w:space="0" w:color="auto"/>
              <w:left w:val="single" w:sz="4" w:space="0" w:color="auto"/>
              <w:bottom w:val="single" w:sz="4" w:space="0" w:color="auto"/>
              <w:right w:val="single" w:sz="4" w:space="0" w:color="auto"/>
            </w:tcBorders>
          </w:tcPr>
          <w:p w14:paraId="6424F024" w14:textId="0F7BEDE8" w:rsidR="00241ADB" w:rsidRPr="00F17503" w:rsidRDefault="00E53424" w:rsidP="00241ADB">
            <w:pPr>
              <w:spacing w:line="360" w:lineRule="auto"/>
              <w:jc w:val="center"/>
              <w:rPr>
                <w:rFonts w:ascii="GHEA Grapalat" w:hAnsi="GHEA Grapalat"/>
                <w:color w:val="000000"/>
                <w:sz w:val="20"/>
                <w:szCs w:val="20"/>
                <w:lang w:eastAsia="ru-RU"/>
              </w:rPr>
            </w:pPr>
            <w:r w:rsidRPr="00241ADB">
              <w:rPr>
                <w:rFonts w:ascii="GHEA Grapalat" w:hAnsi="GHEA Grapalat"/>
                <w:color w:val="000000"/>
                <w:sz w:val="20"/>
                <w:szCs w:val="20"/>
                <w:lang w:eastAsia="ru-RU"/>
              </w:rPr>
              <w:t>"Additional Requirements</w:t>
            </w:r>
          </w:p>
        </w:tc>
        <w:tc>
          <w:tcPr>
            <w:tcW w:w="2026" w:type="dxa"/>
            <w:tcBorders>
              <w:left w:val="single" w:sz="4" w:space="0" w:color="auto"/>
              <w:right w:val="single" w:sz="4" w:space="0" w:color="auto"/>
            </w:tcBorders>
          </w:tcPr>
          <w:p w14:paraId="781D9461" w14:textId="77777777" w:rsidR="00241ADB" w:rsidRPr="00F17503" w:rsidRDefault="00241ADB" w:rsidP="00241ADB">
            <w:pPr>
              <w:spacing w:line="360" w:lineRule="auto"/>
              <w:jc w:val="both"/>
              <w:rPr>
                <w:rFonts w:ascii="GHEA Grapalat" w:hAnsi="GHEA Grapalat"/>
                <w:color w:val="000000"/>
                <w:sz w:val="20"/>
                <w:szCs w:val="20"/>
                <w:lang w:eastAsia="ru-RU"/>
              </w:rPr>
            </w:pPr>
          </w:p>
        </w:tc>
      </w:tr>
      <w:tr w:rsidR="00E53424" w:rsidRPr="00F17503" w14:paraId="5520F3B2" w14:textId="77777777" w:rsidTr="00241ADB">
        <w:trPr>
          <w:trHeight w:val="283"/>
        </w:trPr>
        <w:tc>
          <w:tcPr>
            <w:tcW w:w="567" w:type="dxa"/>
            <w:vMerge w:val="restart"/>
            <w:tcBorders>
              <w:left w:val="single" w:sz="4" w:space="0" w:color="auto"/>
              <w:right w:val="single" w:sz="4" w:space="0" w:color="auto"/>
            </w:tcBorders>
          </w:tcPr>
          <w:p w14:paraId="35D573A1" w14:textId="7503EEB7" w:rsidR="00E53424" w:rsidRPr="00241ADB" w:rsidRDefault="00E53424" w:rsidP="00E53424">
            <w:pPr>
              <w:spacing w:line="360" w:lineRule="auto"/>
              <w:jc w:val="both"/>
              <w:rPr>
                <w:rFonts w:ascii="GHEA Grapalat" w:hAnsi="GHEA Grapalat"/>
                <w:color w:val="000000"/>
                <w:sz w:val="20"/>
                <w:szCs w:val="20"/>
                <w:lang w:val="en-US" w:eastAsia="ru-RU"/>
              </w:rPr>
            </w:pPr>
            <w:r>
              <w:rPr>
                <w:rFonts w:ascii="GHEA Grapalat" w:hAnsi="GHEA Grapalat" w:cs="Sylfaen"/>
                <w:color w:val="000000"/>
                <w:sz w:val="20"/>
                <w:szCs w:val="20"/>
                <w:lang w:eastAsia="ru-RU"/>
              </w:rPr>
              <w:t>5</w:t>
            </w:r>
          </w:p>
        </w:tc>
        <w:tc>
          <w:tcPr>
            <w:tcW w:w="1512" w:type="dxa"/>
            <w:vMerge w:val="restart"/>
            <w:tcBorders>
              <w:left w:val="single" w:sz="4" w:space="0" w:color="auto"/>
              <w:right w:val="single" w:sz="4" w:space="0" w:color="auto"/>
            </w:tcBorders>
          </w:tcPr>
          <w:p w14:paraId="58C1B6D6" w14:textId="2473DB71" w:rsidR="00E53424" w:rsidRPr="00241ADB" w:rsidRDefault="00E53424" w:rsidP="00E71FDB">
            <w:pPr>
              <w:spacing w:line="360" w:lineRule="auto"/>
              <w:jc w:val="both"/>
              <w:rPr>
                <w:rFonts w:ascii="GHEA Grapalat" w:hAnsi="GHEA Grapalat"/>
                <w:color w:val="000000"/>
                <w:sz w:val="20"/>
                <w:szCs w:val="20"/>
                <w:lang w:val="en-US" w:eastAsia="ru-RU"/>
              </w:rPr>
            </w:pPr>
            <w:r w:rsidRPr="00413DBB">
              <w:rPr>
                <w:rFonts w:ascii="GHEA Grapalat" w:hAnsi="GHEA Grapalat" w:cs="Sylfaen"/>
                <w:color w:val="000000"/>
                <w:sz w:val="20"/>
                <w:szCs w:val="20"/>
                <w:lang w:eastAsia="ru-RU"/>
              </w:rPr>
              <w:t>29</w:t>
            </w:r>
            <w:r>
              <w:rPr>
                <w:rFonts w:ascii="GHEA Grapalat" w:hAnsi="GHEA Grapalat" w:cs="Sylfaen"/>
                <w:color w:val="000000"/>
                <w:sz w:val="20"/>
                <w:szCs w:val="20"/>
                <w:lang w:eastAsia="ru-RU"/>
              </w:rPr>
              <w:t>.</w:t>
            </w:r>
            <w:r>
              <w:rPr>
                <w:rFonts w:ascii="GHEA Grapalat" w:hAnsi="GHEA Grapalat" w:cs="Sylfaen"/>
                <w:color w:val="000000"/>
                <w:sz w:val="20"/>
                <w:szCs w:val="20"/>
                <w:lang w:val="ru-RU" w:eastAsia="ru-RU"/>
              </w:rPr>
              <w:t>12</w:t>
            </w:r>
            <w:r>
              <w:rPr>
                <w:rFonts w:ascii="GHEA Grapalat" w:hAnsi="GHEA Grapalat" w:cs="Sylfaen"/>
                <w:color w:val="000000"/>
                <w:sz w:val="20"/>
                <w:szCs w:val="20"/>
                <w:lang w:eastAsia="ru-RU"/>
              </w:rPr>
              <w:t>.2020</w:t>
            </w:r>
          </w:p>
        </w:tc>
        <w:tc>
          <w:tcPr>
            <w:tcW w:w="473" w:type="dxa"/>
            <w:tcBorders>
              <w:left w:val="single" w:sz="4" w:space="0" w:color="auto"/>
              <w:right w:val="single" w:sz="4" w:space="0" w:color="auto"/>
            </w:tcBorders>
          </w:tcPr>
          <w:p w14:paraId="1A90174C" w14:textId="77777777" w:rsidR="00E53424" w:rsidRPr="00F17503" w:rsidRDefault="00E53424" w:rsidP="00E53424">
            <w:pPr>
              <w:spacing w:line="360" w:lineRule="auto"/>
              <w:jc w:val="both"/>
              <w:rPr>
                <w:rFonts w:ascii="GHEA Grapalat" w:hAnsi="GHEA Grapalat"/>
                <w:color w:val="000000"/>
                <w:sz w:val="20"/>
                <w:szCs w:val="20"/>
                <w:lang w:eastAsia="ru-RU"/>
              </w:rPr>
            </w:pPr>
          </w:p>
        </w:tc>
        <w:tc>
          <w:tcPr>
            <w:tcW w:w="1475" w:type="dxa"/>
            <w:tcBorders>
              <w:left w:val="single" w:sz="4" w:space="0" w:color="auto"/>
              <w:right w:val="single" w:sz="4" w:space="0" w:color="auto"/>
            </w:tcBorders>
          </w:tcPr>
          <w:p w14:paraId="24DA7323" w14:textId="77777777" w:rsidR="00E53424" w:rsidRPr="00F17503" w:rsidRDefault="00E53424" w:rsidP="00E53424">
            <w:pPr>
              <w:jc w:val="both"/>
              <w:rPr>
                <w:rFonts w:ascii="GHEA Grapalat" w:hAnsi="GHEA Grapalat"/>
                <w:color w:val="000000"/>
                <w:sz w:val="20"/>
                <w:szCs w:val="20"/>
                <w:lang w:eastAsia="ru-RU"/>
              </w:rPr>
            </w:pPr>
          </w:p>
        </w:tc>
        <w:tc>
          <w:tcPr>
            <w:tcW w:w="2919" w:type="dxa"/>
            <w:tcBorders>
              <w:top w:val="single" w:sz="4" w:space="0" w:color="auto"/>
              <w:left w:val="single" w:sz="4" w:space="0" w:color="auto"/>
              <w:bottom w:val="single" w:sz="4" w:space="0" w:color="auto"/>
              <w:right w:val="single" w:sz="4" w:space="0" w:color="auto"/>
            </w:tcBorders>
          </w:tcPr>
          <w:p w14:paraId="6B7FC5DA" w14:textId="0D8D707A" w:rsidR="00E53424" w:rsidRPr="00F17503" w:rsidRDefault="00E53424" w:rsidP="00E53424">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Text of the procedure</w:t>
            </w:r>
          </w:p>
        </w:tc>
        <w:tc>
          <w:tcPr>
            <w:tcW w:w="2169" w:type="dxa"/>
            <w:tcBorders>
              <w:top w:val="single" w:sz="4" w:space="0" w:color="auto"/>
              <w:left w:val="single" w:sz="4" w:space="0" w:color="auto"/>
              <w:bottom w:val="single" w:sz="4" w:space="0" w:color="auto"/>
              <w:right w:val="single" w:sz="4" w:space="0" w:color="auto"/>
            </w:tcBorders>
          </w:tcPr>
          <w:p w14:paraId="1FD6289E" w14:textId="1E65C4CD" w:rsidR="00E53424" w:rsidRPr="00F17503" w:rsidRDefault="00E53424" w:rsidP="00E53424">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tcBorders>
              <w:left w:val="single" w:sz="4" w:space="0" w:color="auto"/>
              <w:right w:val="single" w:sz="4" w:space="0" w:color="auto"/>
            </w:tcBorders>
          </w:tcPr>
          <w:p w14:paraId="75E108F1" w14:textId="77777777" w:rsidR="00E53424" w:rsidRPr="00F17503" w:rsidRDefault="00E53424" w:rsidP="00E53424">
            <w:pPr>
              <w:spacing w:line="360" w:lineRule="auto"/>
              <w:jc w:val="both"/>
              <w:rPr>
                <w:rFonts w:ascii="GHEA Grapalat" w:hAnsi="GHEA Grapalat"/>
                <w:color w:val="000000"/>
                <w:sz w:val="20"/>
                <w:szCs w:val="20"/>
                <w:lang w:eastAsia="ru-RU"/>
              </w:rPr>
            </w:pPr>
          </w:p>
        </w:tc>
      </w:tr>
      <w:tr w:rsidR="00E53424" w:rsidRPr="00F17503" w14:paraId="2ABE753B" w14:textId="77777777" w:rsidTr="00241ADB">
        <w:trPr>
          <w:trHeight w:val="283"/>
        </w:trPr>
        <w:tc>
          <w:tcPr>
            <w:tcW w:w="567" w:type="dxa"/>
            <w:vMerge/>
            <w:tcBorders>
              <w:left w:val="single" w:sz="4" w:space="0" w:color="auto"/>
              <w:right w:val="single" w:sz="4" w:space="0" w:color="auto"/>
            </w:tcBorders>
          </w:tcPr>
          <w:p w14:paraId="387F0AB9" w14:textId="77777777" w:rsidR="00E53424" w:rsidRPr="00241ADB" w:rsidRDefault="00E53424" w:rsidP="00E53424">
            <w:pPr>
              <w:spacing w:line="360" w:lineRule="auto"/>
              <w:jc w:val="both"/>
              <w:rPr>
                <w:rFonts w:ascii="GHEA Grapalat" w:hAnsi="GHEA Grapalat"/>
                <w:color w:val="000000"/>
                <w:sz w:val="20"/>
                <w:szCs w:val="20"/>
                <w:lang w:val="en-US" w:eastAsia="ru-RU"/>
              </w:rPr>
            </w:pPr>
          </w:p>
        </w:tc>
        <w:tc>
          <w:tcPr>
            <w:tcW w:w="1512" w:type="dxa"/>
            <w:vMerge/>
            <w:tcBorders>
              <w:left w:val="single" w:sz="4" w:space="0" w:color="auto"/>
              <w:right w:val="single" w:sz="4" w:space="0" w:color="auto"/>
            </w:tcBorders>
          </w:tcPr>
          <w:p w14:paraId="7CCB2921" w14:textId="77777777" w:rsidR="00E53424" w:rsidRPr="00241ADB" w:rsidRDefault="00E53424" w:rsidP="00E53424">
            <w:pPr>
              <w:spacing w:line="360" w:lineRule="auto"/>
              <w:jc w:val="both"/>
              <w:rPr>
                <w:rFonts w:ascii="GHEA Grapalat" w:hAnsi="GHEA Grapalat"/>
                <w:color w:val="000000"/>
                <w:sz w:val="20"/>
                <w:szCs w:val="20"/>
                <w:lang w:val="en-US" w:eastAsia="ru-RU"/>
              </w:rPr>
            </w:pPr>
          </w:p>
        </w:tc>
        <w:tc>
          <w:tcPr>
            <w:tcW w:w="473" w:type="dxa"/>
            <w:tcBorders>
              <w:left w:val="single" w:sz="4" w:space="0" w:color="auto"/>
              <w:right w:val="single" w:sz="4" w:space="0" w:color="auto"/>
            </w:tcBorders>
          </w:tcPr>
          <w:p w14:paraId="18F5D399" w14:textId="56E98D88" w:rsidR="00E53424" w:rsidRPr="00F17503" w:rsidRDefault="00E53424" w:rsidP="00E53424">
            <w:pPr>
              <w:spacing w:line="360" w:lineRule="auto"/>
              <w:jc w:val="both"/>
              <w:rPr>
                <w:rFonts w:ascii="GHEA Grapalat" w:hAnsi="GHEA Grapalat"/>
                <w:color w:val="000000"/>
                <w:sz w:val="20"/>
                <w:szCs w:val="20"/>
                <w:lang w:eastAsia="ru-RU"/>
              </w:rPr>
            </w:pPr>
            <w:r>
              <w:rPr>
                <w:rFonts w:ascii="GHEA Grapalat" w:hAnsi="GHEA Grapalat" w:cs="Sylfaen"/>
                <w:color w:val="000000"/>
                <w:sz w:val="20"/>
                <w:szCs w:val="20"/>
                <w:lang w:eastAsia="ru-RU"/>
              </w:rPr>
              <w:t>1</w:t>
            </w:r>
          </w:p>
        </w:tc>
        <w:tc>
          <w:tcPr>
            <w:tcW w:w="1475" w:type="dxa"/>
            <w:tcBorders>
              <w:left w:val="single" w:sz="4" w:space="0" w:color="auto"/>
              <w:right w:val="single" w:sz="4" w:space="0" w:color="auto"/>
            </w:tcBorders>
          </w:tcPr>
          <w:p w14:paraId="29C34AC2" w14:textId="58E78EFE" w:rsidR="00E53424" w:rsidRPr="00F17503" w:rsidRDefault="00E53424" w:rsidP="00E53424">
            <w:pPr>
              <w:jc w:val="both"/>
              <w:rPr>
                <w:rFonts w:ascii="GHEA Grapalat" w:hAnsi="GHEA Grapalat"/>
                <w:color w:val="000000"/>
                <w:sz w:val="20"/>
                <w:szCs w:val="20"/>
                <w:lang w:eastAsia="ru-RU"/>
              </w:rPr>
            </w:pPr>
            <w:r>
              <w:rPr>
                <w:rFonts w:ascii="GHEA Grapalat" w:hAnsi="GHEA Grapalat" w:cs="Sylfaen"/>
                <w:color w:val="000000"/>
                <w:sz w:val="20"/>
                <w:szCs w:val="20"/>
                <w:lang w:eastAsia="ru-RU"/>
              </w:rPr>
              <w:t>11.03</w:t>
            </w:r>
            <w:r w:rsidRPr="00801A10">
              <w:rPr>
                <w:rFonts w:ascii="GHEA Grapalat" w:hAnsi="GHEA Grapalat" w:cs="Sylfaen"/>
                <w:color w:val="000000"/>
                <w:sz w:val="20"/>
                <w:szCs w:val="20"/>
                <w:lang w:eastAsia="ru-RU"/>
              </w:rPr>
              <w:t>.202</w:t>
            </w:r>
            <w:r>
              <w:rPr>
                <w:rFonts w:ascii="GHEA Grapalat" w:hAnsi="GHEA Grapalat" w:cs="Sylfaen"/>
                <w:color w:val="000000"/>
                <w:sz w:val="20"/>
                <w:szCs w:val="20"/>
                <w:lang w:eastAsia="ru-RU"/>
              </w:rPr>
              <w:t>1թ.</w:t>
            </w:r>
          </w:p>
        </w:tc>
        <w:tc>
          <w:tcPr>
            <w:tcW w:w="2919" w:type="dxa"/>
            <w:tcBorders>
              <w:top w:val="single" w:sz="4" w:space="0" w:color="auto"/>
              <w:left w:val="single" w:sz="4" w:space="0" w:color="auto"/>
              <w:bottom w:val="single" w:sz="4" w:space="0" w:color="auto"/>
              <w:right w:val="single" w:sz="4" w:space="0" w:color="auto"/>
            </w:tcBorders>
          </w:tcPr>
          <w:p w14:paraId="4417B477" w14:textId="25013275" w:rsidR="00E53424" w:rsidRPr="00F17503" w:rsidRDefault="00E53424" w:rsidP="00E53424">
            <w:pPr>
              <w:jc w:val="both"/>
              <w:rPr>
                <w:rFonts w:ascii="GHEA Grapalat" w:hAnsi="GHEA Grapalat"/>
                <w:color w:val="000000"/>
                <w:sz w:val="20"/>
                <w:szCs w:val="20"/>
                <w:lang w:eastAsia="ru-RU"/>
              </w:rPr>
            </w:pPr>
            <w:r>
              <w:rPr>
                <w:rFonts w:ascii="GHEA Grapalat" w:hAnsi="GHEA Grapalat"/>
                <w:color w:val="000000"/>
                <w:sz w:val="20"/>
                <w:szCs w:val="20"/>
                <w:lang w:val="en-US" w:eastAsia="ru-RU"/>
              </w:rPr>
              <w:t>Annex</w:t>
            </w:r>
            <w:r w:rsidRPr="007D5A83">
              <w:rPr>
                <w:rFonts w:ascii="GHEA Grapalat" w:hAnsi="GHEA Grapalat"/>
                <w:color w:val="000000"/>
                <w:sz w:val="20"/>
                <w:szCs w:val="20"/>
                <w:lang w:eastAsia="ru-RU"/>
              </w:rPr>
              <w:t xml:space="preserve"> ATL-01-0</w:t>
            </w:r>
            <w:r>
              <w:rPr>
                <w:rFonts w:ascii="GHEA Grapalat" w:hAnsi="GHEA Grapalat"/>
                <w:color w:val="000000"/>
                <w:sz w:val="20"/>
                <w:szCs w:val="20"/>
                <w:lang w:eastAsia="ru-RU"/>
              </w:rPr>
              <w:t>2</w:t>
            </w:r>
          </w:p>
        </w:tc>
        <w:tc>
          <w:tcPr>
            <w:tcW w:w="2169" w:type="dxa"/>
            <w:tcBorders>
              <w:top w:val="single" w:sz="4" w:space="0" w:color="auto"/>
              <w:left w:val="single" w:sz="4" w:space="0" w:color="auto"/>
              <w:bottom w:val="single" w:sz="4" w:space="0" w:color="auto"/>
              <w:right w:val="single" w:sz="4" w:space="0" w:color="auto"/>
            </w:tcBorders>
          </w:tcPr>
          <w:p w14:paraId="5C7317B7" w14:textId="4294004E" w:rsidR="00E53424" w:rsidRPr="00F17503" w:rsidRDefault="00E53424" w:rsidP="00E53424">
            <w:pPr>
              <w:spacing w:line="360" w:lineRule="auto"/>
              <w:jc w:val="center"/>
              <w:rPr>
                <w:rFonts w:ascii="GHEA Grapalat" w:hAnsi="GHEA Grapalat"/>
                <w:color w:val="000000"/>
                <w:sz w:val="20"/>
                <w:szCs w:val="20"/>
                <w:lang w:eastAsia="ru-RU"/>
              </w:rPr>
            </w:pPr>
            <w:r>
              <w:rPr>
                <w:rFonts w:ascii="GHEA Grapalat" w:hAnsi="GHEA Grapalat"/>
                <w:color w:val="000000"/>
                <w:sz w:val="20"/>
                <w:szCs w:val="20"/>
                <w:lang w:eastAsia="ru-RU"/>
              </w:rPr>
              <w:t>6-րդ սյունակի անվանման մեջ փոփոխություն</w:t>
            </w:r>
          </w:p>
        </w:tc>
        <w:tc>
          <w:tcPr>
            <w:tcW w:w="2026" w:type="dxa"/>
            <w:tcBorders>
              <w:left w:val="single" w:sz="4" w:space="0" w:color="auto"/>
              <w:right w:val="single" w:sz="4" w:space="0" w:color="auto"/>
            </w:tcBorders>
          </w:tcPr>
          <w:p w14:paraId="4661A331" w14:textId="77777777" w:rsidR="00E53424" w:rsidRPr="00F17503" w:rsidRDefault="00E53424" w:rsidP="00E53424">
            <w:pPr>
              <w:spacing w:line="360" w:lineRule="auto"/>
              <w:jc w:val="both"/>
              <w:rPr>
                <w:rFonts w:ascii="GHEA Grapalat" w:hAnsi="GHEA Grapalat"/>
                <w:color w:val="000000"/>
                <w:sz w:val="20"/>
                <w:szCs w:val="20"/>
                <w:lang w:eastAsia="ru-RU"/>
              </w:rPr>
            </w:pPr>
          </w:p>
        </w:tc>
      </w:tr>
      <w:tr w:rsidR="00E53424" w:rsidRPr="00F17503" w14:paraId="15A73647" w14:textId="77777777" w:rsidTr="00241ADB">
        <w:trPr>
          <w:trHeight w:val="283"/>
        </w:trPr>
        <w:tc>
          <w:tcPr>
            <w:tcW w:w="567" w:type="dxa"/>
            <w:vMerge/>
            <w:tcBorders>
              <w:left w:val="single" w:sz="4" w:space="0" w:color="auto"/>
              <w:right w:val="single" w:sz="4" w:space="0" w:color="auto"/>
            </w:tcBorders>
          </w:tcPr>
          <w:p w14:paraId="6C6871F5" w14:textId="77777777" w:rsidR="00E53424" w:rsidRPr="00E53424" w:rsidRDefault="00E53424" w:rsidP="00E53424">
            <w:pPr>
              <w:spacing w:line="360" w:lineRule="auto"/>
              <w:jc w:val="both"/>
              <w:rPr>
                <w:rFonts w:ascii="GHEA Grapalat" w:hAnsi="GHEA Grapalat"/>
                <w:color w:val="000000"/>
                <w:sz w:val="20"/>
                <w:szCs w:val="20"/>
                <w:lang w:eastAsia="ru-RU"/>
              </w:rPr>
            </w:pPr>
          </w:p>
        </w:tc>
        <w:tc>
          <w:tcPr>
            <w:tcW w:w="1512" w:type="dxa"/>
            <w:vMerge/>
            <w:tcBorders>
              <w:left w:val="single" w:sz="4" w:space="0" w:color="auto"/>
              <w:right w:val="single" w:sz="4" w:space="0" w:color="auto"/>
            </w:tcBorders>
          </w:tcPr>
          <w:p w14:paraId="7DE8C780" w14:textId="77777777" w:rsidR="00E53424" w:rsidRPr="00E53424" w:rsidRDefault="00E53424" w:rsidP="00E53424">
            <w:pPr>
              <w:spacing w:line="360" w:lineRule="auto"/>
              <w:jc w:val="both"/>
              <w:rPr>
                <w:rFonts w:ascii="GHEA Grapalat" w:hAnsi="GHEA Grapalat"/>
                <w:color w:val="000000"/>
                <w:sz w:val="20"/>
                <w:szCs w:val="20"/>
                <w:lang w:eastAsia="ru-RU"/>
              </w:rPr>
            </w:pPr>
          </w:p>
        </w:tc>
        <w:tc>
          <w:tcPr>
            <w:tcW w:w="473" w:type="dxa"/>
            <w:tcBorders>
              <w:left w:val="single" w:sz="4" w:space="0" w:color="auto"/>
              <w:right w:val="single" w:sz="4" w:space="0" w:color="auto"/>
            </w:tcBorders>
          </w:tcPr>
          <w:p w14:paraId="663A714F" w14:textId="42DC9138" w:rsidR="00E53424" w:rsidRPr="00F17503" w:rsidRDefault="00E53424" w:rsidP="00E53424">
            <w:pPr>
              <w:spacing w:line="360" w:lineRule="auto"/>
              <w:jc w:val="both"/>
              <w:rPr>
                <w:rFonts w:ascii="GHEA Grapalat" w:hAnsi="GHEA Grapalat"/>
                <w:color w:val="000000"/>
                <w:sz w:val="20"/>
                <w:szCs w:val="20"/>
                <w:lang w:eastAsia="ru-RU"/>
              </w:rPr>
            </w:pPr>
            <w:r>
              <w:rPr>
                <w:rFonts w:ascii="GHEA Grapalat" w:hAnsi="GHEA Grapalat" w:cs="Sylfaen"/>
                <w:color w:val="000000"/>
                <w:sz w:val="20"/>
                <w:szCs w:val="20"/>
                <w:lang w:eastAsia="ru-RU"/>
              </w:rPr>
              <w:t>2</w:t>
            </w:r>
          </w:p>
        </w:tc>
        <w:tc>
          <w:tcPr>
            <w:tcW w:w="1475" w:type="dxa"/>
            <w:tcBorders>
              <w:left w:val="single" w:sz="4" w:space="0" w:color="auto"/>
              <w:right w:val="single" w:sz="4" w:space="0" w:color="auto"/>
            </w:tcBorders>
          </w:tcPr>
          <w:p w14:paraId="6B19CE9F" w14:textId="22BBE5DD" w:rsidR="00E53424" w:rsidRPr="00F17503" w:rsidRDefault="00E53424" w:rsidP="00E53424">
            <w:pPr>
              <w:jc w:val="both"/>
              <w:rPr>
                <w:rFonts w:ascii="GHEA Grapalat" w:hAnsi="GHEA Grapalat"/>
                <w:color w:val="000000"/>
                <w:sz w:val="20"/>
                <w:szCs w:val="20"/>
                <w:lang w:eastAsia="ru-RU"/>
              </w:rPr>
            </w:pPr>
            <w:r>
              <w:rPr>
                <w:rFonts w:ascii="GHEA Grapalat" w:hAnsi="GHEA Grapalat" w:cs="Sylfaen"/>
                <w:color w:val="000000"/>
                <w:sz w:val="20"/>
                <w:szCs w:val="20"/>
                <w:lang w:eastAsia="ru-RU"/>
              </w:rPr>
              <w:t>07.10.2021թ.</w:t>
            </w:r>
          </w:p>
        </w:tc>
        <w:tc>
          <w:tcPr>
            <w:tcW w:w="2919" w:type="dxa"/>
            <w:tcBorders>
              <w:top w:val="single" w:sz="4" w:space="0" w:color="auto"/>
              <w:left w:val="single" w:sz="4" w:space="0" w:color="auto"/>
              <w:bottom w:val="single" w:sz="4" w:space="0" w:color="auto"/>
              <w:right w:val="single" w:sz="4" w:space="0" w:color="auto"/>
            </w:tcBorders>
          </w:tcPr>
          <w:p w14:paraId="58188B51" w14:textId="4D4B96F6" w:rsidR="00E53424" w:rsidRPr="00F17503" w:rsidRDefault="00E53424" w:rsidP="00E53424">
            <w:pPr>
              <w:jc w:val="both"/>
              <w:rPr>
                <w:rFonts w:ascii="GHEA Grapalat" w:hAnsi="GHEA Grapalat"/>
                <w:color w:val="000000"/>
                <w:sz w:val="20"/>
                <w:szCs w:val="20"/>
                <w:lang w:eastAsia="ru-RU"/>
              </w:rPr>
            </w:pPr>
            <w:r>
              <w:rPr>
                <w:rFonts w:ascii="GHEA Grapalat" w:hAnsi="GHEA Grapalat"/>
                <w:color w:val="000000"/>
                <w:sz w:val="20"/>
                <w:szCs w:val="20"/>
                <w:lang w:eastAsia="ru-RU"/>
              </w:rPr>
              <w:t>Annex C</w:t>
            </w:r>
          </w:p>
        </w:tc>
        <w:tc>
          <w:tcPr>
            <w:tcW w:w="2169" w:type="dxa"/>
            <w:tcBorders>
              <w:top w:val="single" w:sz="4" w:space="0" w:color="auto"/>
              <w:left w:val="single" w:sz="4" w:space="0" w:color="auto"/>
              <w:bottom w:val="single" w:sz="4" w:space="0" w:color="auto"/>
              <w:right w:val="single" w:sz="4" w:space="0" w:color="auto"/>
            </w:tcBorders>
          </w:tcPr>
          <w:p w14:paraId="40A58F72" w14:textId="2853EF04" w:rsidR="00E53424" w:rsidRPr="00F17503" w:rsidRDefault="00E53424" w:rsidP="00E53424">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tcBorders>
              <w:left w:val="single" w:sz="4" w:space="0" w:color="auto"/>
              <w:right w:val="single" w:sz="4" w:space="0" w:color="auto"/>
            </w:tcBorders>
          </w:tcPr>
          <w:p w14:paraId="2A7CED45" w14:textId="77777777" w:rsidR="00E53424" w:rsidRPr="00F17503" w:rsidRDefault="00E53424" w:rsidP="00E53424">
            <w:pPr>
              <w:spacing w:line="360" w:lineRule="auto"/>
              <w:jc w:val="both"/>
              <w:rPr>
                <w:rFonts w:ascii="GHEA Grapalat" w:hAnsi="GHEA Grapalat"/>
                <w:color w:val="000000"/>
                <w:sz w:val="20"/>
                <w:szCs w:val="20"/>
                <w:lang w:eastAsia="ru-RU"/>
              </w:rPr>
            </w:pPr>
          </w:p>
        </w:tc>
      </w:tr>
      <w:tr w:rsidR="00E53424" w:rsidRPr="00F17503" w14:paraId="08C283CF" w14:textId="77777777" w:rsidTr="00241ADB">
        <w:trPr>
          <w:trHeight w:val="283"/>
        </w:trPr>
        <w:tc>
          <w:tcPr>
            <w:tcW w:w="567" w:type="dxa"/>
            <w:tcBorders>
              <w:left w:val="single" w:sz="4" w:space="0" w:color="auto"/>
              <w:right w:val="single" w:sz="4" w:space="0" w:color="auto"/>
            </w:tcBorders>
          </w:tcPr>
          <w:p w14:paraId="5C08F100" w14:textId="75284D1E" w:rsidR="00E53424" w:rsidRPr="00241ADB" w:rsidRDefault="00E53424" w:rsidP="00E53424">
            <w:pPr>
              <w:spacing w:line="360" w:lineRule="auto"/>
              <w:jc w:val="both"/>
              <w:rPr>
                <w:rFonts w:ascii="GHEA Grapalat" w:hAnsi="GHEA Grapalat"/>
                <w:color w:val="000000"/>
                <w:sz w:val="20"/>
                <w:szCs w:val="20"/>
                <w:lang w:val="en-US" w:eastAsia="ru-RU"/>
              </w:rPr>
            </w:pPr>
            <w:r>
              <w:rPr>
                <w:rFonts w:ascii="GHEA Grapalat" w:hAnsi="GHEA Grapalat" w:cs="Sylfaen"/>
                <w:color w:val="000000"/>
                <w:sz w:val="20"/>
                <w:szCs w:val="20"/>
                <w:lang w:eastAsia="ru-RU"/>
              </w:rPr>
              <w:t>6</w:t>
            </w:r>
          </w:p>
        </w:tc>
        <w:tc>
          <w:tcPr>
            <w:tcW w:w="1512" w:type="dxa"/>
            <w:tcBorders>
              <w:left w:val="single" w:sz="4" w:space="0" w:color="auto"/>
              <w:right w:val="single" w:sz="4" w:space="0" w:color="auto"/>
            </w:tcBorders>
          </w:tcPr>
          <w:p w14:paraId="5E128628" w14:textId="4F121C20" w:rsidR="00E53424" w:rsidRPr="00241ADB" w:rsidRDefault="00E53424" w:rsidP="00E71FDB">
            <w:pPr>
              <w:spacing w:line="360" w:lineRule="auto"/>
              <w:jc w:val="both"/>
              <w:rPr>
                <w:rFonts w:ascii="GHEA Grapalat" w:hAnsi="GHEA Grapalat"/>
                <w:color w:val="000000"/>
                <w:sz w:val="20"/>
                <w:szCs w:val="20"/>
                <w:lang w:val="en-US" w:eastAsia="ru-RU"/>
              </w:rPr>
            </w:pPr>
            <w:r>
              <w:rPr>
                <w:rFonts w:ascii="GHEA Grapalat" w:hAnsi="GHEA Grapalat" w:cs="Sylfaen"/>
                <w:color w:val="000000"/>
                <w:sz w:val="20"/>
                <w:szCs w:val="20"/>
                <w:lang w:eastAsia="ru-RU"/>
              </w:rPr>
              <w:t>10.01.2022</w:t>
            </w:r>
          </w:p>
        </w:tc>
        <w:tc>
          <w:tcPr>
            <w:tcW w:w="473" w:type="dxa"/>
            <w:tcBorders>
              <w:left w:val="single" w:sz="4" w:space="0" w:color="auto"/>
              <w:right w:val="single" w:sz="4" w:space="0" w:color="auto"/>
            </w:tcBorders>
          </w:tcPr>
          <w:p w14:paraId="07B1A1B9" w14:textId="77777777" w:rsidR="00E53424" w:rsidRPr="00F17503" w:rsidRDefault="00E53424" w:rsidP="00E53424">
            <w:pPr>
              <w:spacing w:line="360" w:lineRule="auto"/>
              <w:jc w:val="both"/>
              <w:rPr>
                <w:rFonts w:ascii="GHEA Grapalat" w:hAnsi="GHEA Grapalat"/>
                <w:color w:val="000000"/>
                <w:sz w:val="20"/>
                <w:szCs w:val="20"/>
                <w:lang w:eastAsia="ru-RU"/>
              </w:rPr>
            </w:pPr>
          </w:p>
        </w:tc>
        <w:tc>
          <w:tcPr>
            <w:tcW w:w="1475" w:type="dxa"/>
            <w:tcBorders>
              <w:left w:val="single" w:sz="4" w:space="0" w:color="auto"/>
              <w:right w:val="single" w:sz="4" w:space="0" w:color="auto"/>
            </w:tcBorders>
          </w:tcPr>
          <w:p w14:paraId="4495ECFB" w14:textId="77777777" w:rsidR="00E53424" w:rsidRPr="00F17503" w:rsidRDefault="00E53424" w:rsidP="00E53424">
            <w:pPr>
              <w:jc w:val="both"/>
              <w:rPr>
                <w:rFonts w:ascii="GHEA Grapalat" w:hAnsi="GHEA Grapalat"/>
                <w:color w:val="000000"/>
                <w:sz w:val="20"/>
                <w:szCs w:val="20"/>
                <w:lang w:eastAsia="ru-RU"/>
              </w:rPr>
            </w:pPr>
          </w:p>
        </w:tc>
        <w:tc>
          <w:tcPr>
            <w:tcW w:w="2919" w:type="dxa"/>
            <w:tcBorders>
              <w:top w:val="single" w:sz="4" w:space="0" w:color="auto"/>
              <w:left w:val="single" w:sz="4" w:space="0" w:color="auto"/>
              <w:bottom w:val="single" w:sz="4" w:space="0" w:color="auto"/>
              <w:right w:val="single" w:sz="4" w:space="0" w:color="auto"/>
            </w:tcBorders>
          </w:tcPr>
          <w:p w14:paraId="46B12A8E" w14:textId="59B592E8" w:rsidR="00E53424" w:rsidRPr="00F17503" w:rsidRDefault="00E53424" w:rsidP="00E53424">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Text of the procedure</w:t>
            </w:r>
          </w:p>
        </w:tc>
        <w:tc>
          <w:tcPr>
            <w:tcW w:w="2169" w:type="dxa"/>
            <w:tcBorders>
              <w:top w:val="single" w:sz="4" w:space="0" w:color="auto"/>
              <w:left w:val="single" w:sz="4" w:space="0" w:color="auto"/>
              <w:bottom w:val="single" w:sz="4" w:space="0" w:color="auto"/>
              <w:right w:val="single" w:sz="4" w:space="0" w:color="auto"/>
            </w:tcBorders>
          </w:tcPr>
          <w:p w14:paraId="15BA6D78" w14:textId="1F0E7265" w:rsidR="00E53424" w:rsidRPr="00F17503" w:rsidRDefault="00E53424" w:rsidP="00E53424">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tcBorders>
              <w:left w:val="single" w:sz="4" w:space="0" w:color="auto"/>
              <w:right w:val="single" w:sz="4" w:space="0" w:color="auto"/>
            </w:tcBorders>
          </w:tcPr>
          <w:p w14:paraId="2C064CF1" w14:textId="77777777" w:rsidR="00E53424" w:rsidRPr="00F17503" w:rsidRDefault="00E53424" w:rsidP="00E53424">
            <w:pPr>
              <w:spacing w:line="360" w:lineRule="auto"/>
              <w:jc w:val="both"/>
              <w:rPr>
                <w:rFonts w:ascii="GHEA Grapalat" w:hAnsi="GHEA Grapalat"/>
                <w:color w:val="000000"/>
                <w:sz w:val="20"/>
                <w:szCs w:val="20"/>
                <w:lang w:eastAsia="ru-RU"/>
              </w:rPr>
            </w:pPr>
          </w:p>
        </w:tc>
      </w:tr>
      <w:tr w:rsidR="00FF1ABD" w:rsidRPr="00F17503" w14:paraId="0AC97BD2" w14:textId="77777777" w:rsidTr="00E71FDB">
        <w:trPr>
          <w:trHeight w:val="283"/>
        </w:trPr>
        <w:tc>
          <w:tcPr>
            <w:tcW w:w="567" w:type="dxa"/>
            <w:vMerge w:val="restart"/>
            <w:tcBorders>
              <w:left w:val="single" w:sz="4" w:space="0" w:color="auto"/>
              <w:right w:val="single" w:sz="4" w:space="0" w:color="auto"/>
            </w:tcBorders>
          </w:tcPr>
          <w:p w14:paraId="0B63DB49" w14:textId="7E1503B8" w:rsidR="00FF1ABD" w:rsidRPr="00241ADB" w:rsidRDefault="00FF1ABD" w:rsidP="00E53424">
            <w:pPr>
              <w:spacing w:line="360" w:lineRule="auto"/>
              <w:jc w:val="both"/>
              <w:rPr>
                <w:rFonts w:ascii="GHEA Grapalat" w:hAnsi="GHEA Grapalat"/>
                <w:color w:val="000000"/>
                <w:sz w:val="20"/>
                <w:szCs w:val="20"/>
                <w:lang w:val="en-US" w:eastAsia="ru-RU"/>
              </w:rPr>
            </w:pPr>
            <w:r>
              <w:rPr>
                <w:rFonts w:ascii="GHEA Grapalat" w:hAnsi="GHEA Grapalat" w:cs="Sylfaen"/>
                <w:color w:val="000000"/>
                <w:sz w:val="20"/>
                <w:szCs w:val="20"/>
                <w:lang w:eastAsia="ru-RU"/>
              </w:rPr>
              <w:t>7</w:t>
            </w:r>
          </w:p>
        </w:tc>
        <w:tc>
          <w:tcPr>
            <w:tcW w:w="1512" w:type="dxa"/>
            <w:vMerge w:val="restart"/>
            <w:tcBorders>
              <w:left w:val="single" w:sz="4" w:space="0" w:color="auto"/>
              <w:right w:val="single" w:sz="4" w:space="0" w:color="auto"/>
            </w:tcBorders>
          </w:tcPr>
          <w:p w14:paraId="10E0249D" w14:textId="58E46A25" w:rsidR="00FF1ABD" w:rsidRPr="00241ADB" w:rsidRDefault="00FF1ABD" w:rsidP="00E71FDB">
            <w:pPr>
              <w:spacing w:line="360" w:lineRule="auto"/>
              <w:jc w:val="both"/>
              <w:rPr>
                <w:rFonts w:ascii="GHEA Grapalat" w:hAnsi="GHEA Grapalat"/>
                <w:color w:val="000000"/>
                <w:sz w:val="20"/>
                <w:szCs w:val="20"/>
                <w:lang w:val="en-US" w:eastAsia="ru-RU"/>
              </w:rPr>
            </w:pPr>
            <w:r>
              <w:rPr>
                <w:rFonts w:ascii="GHEA Grapalat" w:hAnsi="GHEA Grapalat" w:cs="Sylfaen"/>
                <w:color w:val="000000"/>
                <w:sz w:val="20"/>
                <w:szCs w:val="20"/>
                <w:lang w:eastAsia="ru-RU"/>
              </w:rPr>
              <w:t>04.07.2023</w:t>
            </w:r>
          </w:p>
        </w:tc>
        <w:tc>
          <w:tcPr>
            <w:tcW w:w="473" w:type="dxa"/>
            <w:vMerge w:val="restart"/>
            <w:tcBorders>
              <w:left w:val="single" w:sz="4" w:space="0" w:color="auto"/>
              <w:right w:val="single" w:sz="4" w:space="0" w:color="auto"/>
            </w:tcBorders>
          </w:tcPr>
          <w:p w14:paraId="01E94B25" w14:textId="77777777" w:rsidR="00FF1ABD" w:rsidRPr="00F17503" w:rsidRDefault="00FF1ABD" w:rsidP="00E53424">
            <w:pPr>
              <w:spacing w:line="360" w:lineRule="auto"/>
              <w:jc w:val="both"/>
              <w:rPr>
                <w:rFonts w:ascii="GHEA Grapalat" w:hAnsi="GHEA Grapalat"/>
                <w:color w:val="000000"/>
                <w:sz w:val="20"/>
                <w:szCs w:val="20"/>
                <w:lang w:eastAsia="ru-RU"/>
              </w:rPr>
            </w:pPr>
          </w:p>
        </w:tc>
        <w:tc>
          <w:tcPr>
            <w:tcW w:w="1475" w:type="dxa"/>
            <w:vMerge w:val="restart"/>
            <w:tcBorders>
              <w:left w:val="single" w:sz="4" w:space="0" w:color="auto"/>
              <w:right w:val="single" w:sz="4" w:space="0" w:color="auto"/>
            </w:tcBorders>
          </w:tcPr>
          <w:p w14:paraId="6DF46F14" w14:textId="77777777" w:rsidR="00FF1ABD" w:rsidRPr="00F17503" w:rsidRDefault="00FF1ABD" w:rsidP="00E53424">
            <w:pPr>
              <w:jc w:val="both"/>
              <w:rPr>
                <w:rFonts w:ascii="GHEA Grapalat" w:hAnsi="GHEA Grapalat"/>
                <w:color w:val="000000"/>
                <w:sz w:val="20"/>
                <w:szCs w:val="20"/>
                <w:lang w:eastAsia="ru-RU"/>
              </w:rPr>
            </w:pPr>
          </w:p>
        </w:tc>
        <w:tc>
          <w:tcPr>
            <w:tcW w:w="2919" w:type="dxa"/>
            <w:tcBorders>
              <w:top w:val="single" w:sz="4" w:space="0" w:color="auto"/>
              <w:left w:val="single" w:sz="4" w:space="0" w:color="auto"/>
              <w:bottom w:val="single" w:sz="4" w:space="0" w:color="auto"/>
              <w:right w:val="single" w:sz="4" w:space="0" w:color="auto"/>
            </w:tcBorders>
          </w:tcPr>
          <w:p w14:paraId="55564BA7" w14:textId="790C8483" w:rsidR="00FF1ABD" w:rsidRPr="00F17503" w:rsidRDefault="00FF1ABD" w:rsidP="00E53424">
            <w:pPr>
              <w:jc w:val="both"/>
              <w:rPr>
                <w:rFonts w:ascii="GHEA Grapalat" w:hAnsi="GHEA Grapalat"/>
                <w:color w:val="000000"/>
                <w:sz w:val="20"/>
                <w:szCs w:val="20"/>
                <w:lang w:eastAsia="ru-RU"/>
              </w:rPr>
            </w:pPr>
            <w:r w:rsidRPr="00F17503">
              <w:rPr>
                <w:rFonts w:ascii="GHEA Grapalat" w:hAnsi="GHEA Grapalat"/>
                <w:color w:val="000000"/>
                <w:sz w:val="20"/>
                <w:szCs w:val="20"/>
                <w:lang w:eastAsia="ru-RU"/>
              </w:rPr>
              <w:t>Text of the procedure</w:t>
            </w:r>
          </w:p>
        </w:tc>
        <w:tc>
          <w:tcPr>
            <w:tcW w:w="2169" w:type="dxa"/>
            <w:tcBorders>
              <w:top w:val="single" w:sz="4" w:space="0" w:color="auto"/>
              <w:left w:val="single" w:sz="4" w:space="0" w:color="auto"/>
              <w:bottom w:val="single" w:sz="4" w:space="0" w:color="auto"/>
              <w:right w:val="single" w:sz="4" w:space="0" w:color="auto"/>
            </w:tcBorders>
          </w:tcPr>
          <w:p w14:paraId="6AA11A1C" w14:textId="117EF49F" w:rsidR="00FF1ABD" w:rsidRPr="00F17503" w:rsidRDefault="00FF1ABD" w:rsidP="00E53424">
            <w:pPr>
              <w:spacing w:line="360" w:lineRule="auto"/>
              <w:jc w:val="center"/>
              <w:rPr>
                <w:rFonts w:ascii="GHEA Grapalat" w:hAnsi="GHEA Grapalat"/>
                <w:color w:val="000000"/>
                <w:sz w:val="20"/>
                <w:szCs w:val="20"/>
                <w:lang w:eastAsia="ru-RU"/>
              </w:rPr>
            </w:pPr>
            <w:r w:rsidRPr="00F17503">
              <w:rPr>
                <w:rFonts w:ascii="GHEA Grapalat" w:hAnsi="GHEA Grapalat"/>
                <w:color w:val="000000"/>
                <w:sz w:val="20"/>
                <w:szCs w:val="20"/>
                <w:lang w:eastAsia="ru-RU"/>
              </w:rPr>
              <w:t>New edition</w:t>
            </w:r>
          </w:p>
        </w:tc>
        <w:tc>
          <w:tcPr>
            <w:tcW w:w="2026" w:type="dxa"/>
            <w:tcBorders>
              <w:left w:val="single" w:sz="4" w:space="0" w:color="auto"/>
              <w:bottom w:val="single" w:sz="4" w:space="0" w:color="auto"/>
              <w:right w:val="single" w:sz="4" w:space="0" w:color="auto"/>
            </w:tcBorders>
          </w:tcPr>
          <w:p w14:paraId="41739936" w14:textId="77777777" w:rsidR="00FF1ABD" w:rsidRPr="00F17503" w:rsidRDefault="00FF1ABD" w:rsidP="00E53424">
            <w:pPr>
              <w:spacing w:line="360" w:lineRule="auto"/>
              <w:jc w:val="both"/>
              <w:rPr>
                <w:rFonts w:ascii="GHEA Grapalat" w:hAnsi="GHEA Grapalat"/>
                <w:color w:val="000000"/>
                <w:sz w:val="20"/>
                <w:szCs w:val="20"/>
                <w:lang w:eastAsia="ru-RU"/>
              </w:rPr>
            </w:pPr>
          </w:p>
        </w:tc>
      </w:tr>
      <w:tr w:rsidR="00FF1ABD" w:rsidRPr="00F17503" w14:paraId="42C942F6" w14:textId="77777777" w:rsidTr="00E71FDB">
        <w:trPr>
          <w:trHeight w:val="283"/>
        </w:trPr>
        <w:tc>
          <w:tcPr>
            <w:tcW w:w="567" w:type="dxa"/>
            <w:vMerge/>
            <w:tcBorders>
              <w:left w:val="single" w:sz="4" w:space="0" w:color="auto"/>
              <w:right w:val="single" w:sz="4" w:space="0" w:color="auto"/>
            </w:tcBorders>
          </w:tcPr>
          <w:p w14:paraId="4F53E563"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1512" w:type="dxa"/>
            <w:vMerge/>
            <w:tcBorders>
              <w:left w:val="single" w:sz="4" w:space="0" w:color="auto"/>
              <w:right w:val="single" w:sz="4" w:space="0" w:color="auto"/>
            </w:tcBorders>
          </w:tcPr>
          <w:p w14:paraId="6093F556"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473" w:type="dxa"/>
            <w:vMerge/>
            <w:tcBorders>
              <w:left w:val="single" w:sz="4" w:space="0" w:color="auto"/>
              <w:right w:val="single" w:sz="4" w:space="0" w:color="auto"/>
            </w:tcBorders>
          </w:tcPr>
          <w:p w14:paraId="2737C414" w14:textId="77777777" w:rsidR="00FF1ABD" w:rsidRPr="00F17503" w:rsidRDefault="00FF1ABD" w:rsidP="00E53424">
            <w:pPr>
              <w:spacing w:line="360" w:lineRule="auto"/>
              <w:jc w:val="both"/>
              <w:rPr>
                <w:rFonts w:ascii="GHEA Grapalat" w:hAnsi="GHEA Grapalat"/>
                <w:color w:val="000000"/>
                <w:sz w:val="20"/>
                <w:szCs w:val="20"/>
                <w:lang w:eastAsia="ru-RU"/>
              </w:rPr>
            </w:pPr>
          </w:p>
        </w:tc>
        <w:tc>
          <w:tcPr>
            <w:tcW w:w="1475" w:type="dxa"/>
            <w:vMerge/>
            <w:tcBorders>
              <w:left w:val="single" w:sz="4" w:space="0" w:color="auto"/>
              <w:right w:val="single" w:sz="4" w:space="0" w:color="auto"/>
            </w:tcBorders>
          </w:tcPr>
          <w:p w14:paraId="2169F2F5" w14:textId="77777777" w:rsidR="00FF1ABD" w:rsidRPr="00F17503" w:rsidRDefault="00FF1ABD" w:rsidP="00E53424">
            <w:pPr>
              <w:jc w:val="both"/>
              <w:rPr>
                <w:rFonts w:ascii="GHEA Grapalat" w:hAnsi="GHEA Grapalat"/>
                <w:color w:val="000000"/>
                <w:sz w:val="20"/>
                <w:szCs w:val="20"/>
                <w:lang w:eastAsia="ru-RU"/>
              </w:rPr>
            </w:pPr>
          </w:p>
        </w:tc>
        <w:tc>
          <w:tcPr>
            <w:tcW w:w="2919" w:type="dxa"/>
            <w:tcBorders>
              <w:top w:val="single" w:sz="4" w:space="0" w:color="auto"/>
              <w:left w:val="single" w:sz="4" w:space="0" w:color="auto"/>
              <w:bottom w:val="single" w:sz="4" w:space="0" w:color="auto"/>
              <w:right w:val="single" w:sz="4" w:space="0" w:color="auto"/>
            </w:tcBorders>
          </w:tcPr>
          <w:p w14:paraId="789A639D" w14:textId="11A28259" w:rsidR="00FF1ABD" w:rsidRDefault="00FF1ABD" w:rsidP="00E53424">
            <w:pPr>
              <w:jc w:val="both"/>
              <w:rPr>
                <w:rFonts w:ascii="GHEA Grapalat" w:hAnsi="GHEA Grapalat"/>
                <w:color w:val="000000"/>
                <w:sz w:val="20"/>
                <w:szCs w:val="20"/>
                <w:lang w:eastAsia="ru-RU"/>
              </w:rPr>
            </w:pPr>
            <w:r>
              <w:rPr>
                <w:rFonts w:ascii="GHEA Grapalat" w:hAnsi="GHEA Grapalat"/>
                <w:color w:val="000000"/>
                <w:sz w:val="20"/>
                <w:szCs w:val="20"/>
                <w:lang w:eastAsia="ru-RU"/>
              </w:rPr>
              <w:t xml:space="preserve">Annex </w:t>
            </w:r>
            <w:r w:rsidRPr="00D505E6">
              <w:rPr>
                <w:rFonts w:ascii="GHEA Grapalat" w:hAnsi="GHEA Grapalat"/>
                <w:color w:val="000000"/>
                <w:sz w:val="20"/>
                <w:szCs w:val="20"/>
                <w:lang w:eastAsia="ru-RU"/>
              </w:rPr>
              <w:t>ATL-01-01</w:t>
            </w:r>
          </w:p>
        </w:tc>
        <w:tc>
          <w:tcPr>
            <w:tcW w:w="2169" w:type="dxa"/>
            <w:tcBorders>
              <w:top w:val="single" w:sz="4" w:space="0" w:color="auto"/>
              <w:left w:val="single" w:sz="4" w:space="0" w:color="auto"/>
              <w:bottom w:val="single" w:sz="4" w:space="0" w:color="auto"/>
              <w:right w:val="single" w:sz="4" w:space="0" w:color="auto"/>
            </w:tcBorders>
          </w:tcPr>
          <w:p w14:paraId="55EC6A3B" w14:textId="6082866E" w:rsidR="00FF1ABD" w:rsidRDefault="00FF1ABD" w:rsidP="00E53424">
            <w:pPr>
              <w:spacing w:line="360" w:lineRule="auto"/>
              <w:jc w:val="center"/>
              <w:rPr>
                <w:rFonts w:ascii="GHEA Grapalat" w:hAnsi="GHEA Grapalat"/>
                <w:color w:val="000000"/>
                <w:sz w:val="20"/>
                <w:szCs w:val="20"/>
                <w:lang w:val="ru-RU" w:eastAsia="ru-RU"/>
              </w:rPr>
            </w:pPr>
            <w:r>
              <w:rPr>
                <w:rFonts w:ascii="GHEA Grapalat" w:hAnsi="GHEA Grapalat"/>
                <w:color w:val="000000"/>
                <w:sz w:val="20"/>
                <w:szCs w:val="20"/>
                <w:lang w:eastAsia="ru-RU"/>
              </w:rPr>
              <w:t>6 edit.</w:t>
            </w:r>
          </w:p>
        </w:tc>
        <w:tc>
          <w:tcPr>
            <w:tcW w:w="2026" w:type="dxa"/>
            <w:tcBorders>
              <w:left w:val="single" w:sz="4" w:space="0" w:color="auto"/>
              <w:bottom w:val="single" w:sz="4" w:space="0" w:color="auto"/>
              <w:right w:val="single" w:sz="4" w:space="0" w:color="auto"/>
            </w:tcBorders>
          </w:tcPr>
          <w:p w14:paraId="69B43E5C" w14:textId="77777777" w:rsidR="00FF1ABD" w:rsidRPr="00F17503" w:rsidRDefault="00FF1ABD" w:rsidP="00E53424">
            <w:pPr>
              <w:spacing w:line="360" w:lineRule="auto"/>
              <w:jc w:val="both"/>
              <w:rPr>
                <w:rFonts w:ascii="GHEA Grapalat" w:hAnsi="GHEA Grapalat"/>
                <w:color w:val="000000"/>
                <w:sz w:val="20"/>
                <w:szCs w:val="20"/>
                <w:lang w:eastAsia="ru-RU"/>
              </w:rPr>
            </w:pPr>
          </w:p>
        </w:tc>
      </w:tr>
      <w:tr w:rsidR="00FF1ABD" w:rsidRPr="00F17503" w14:paraId="4B03E2B3" w14:textId="77777777" w:rsidTr="00E71FDB">
        <w:trPr>
          <w:trHeight w:val="283"/>
        </w:trPr>
        <w:tc>
          <w:tcPr>
            <w:tcW w:w="567" w:type="dxa"/>
            <w:vMerge/>
            <w:tcBorders>
              <w:left w:val="single" w:sz="4" w:space="0" w:color="auto"/>
              <w:right w:val="single" w:sz="4" w:space="0" w:color="auto"/>
            </w:tcBorders>
          </w:tcPr>
          <w:p w14:paraId="1DE4116D"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1512" w:type="dxa"/>
            <w:vMerge/>
            <w:tcBorders>
              <w:left w:val="single" w:sz="4" w:space="0" w:color="auto"/>
              <w:right w:val="single" w:sz="4" w:space="0" w:color="auto"/>
            </w:tcBorders>
          </w:tcPr>
          <w:p w14:paraId="517D46DB"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473" w:type="dxa"/>
            <w:vMerge/>
            <w:tcBorders>
              <w:left w:val="single" w:sz="4" w:space="0" w:color="auto"/>
              <w:right w:val="single" w:sz="4" w:space="0" w:color="auto"/>
            </w:tcBorders>
          </w:tcPr>
          <w:p w14:paraId="4E142B9B" w14:textId="77777777" w:rsidR="00FF1ABD" w:rsidRPr="00F17503" w:rsidRDefault="00FF1ABD" w:rsidP="00E53424">
            <w:pPr>
              <w:spacing w:line="360" w:lineRule="auto"/>
              <w:jc w:val="both"/>
              <w:rPr>
                <w:rFonts w:ascii="GHEA Grapalat" w:hAnsi="GHEA Grapalat"/>
                <w:color w:val="000000"/>
                <w:sz w:val="20"/>
                <w:szCs w:val="20"/>
                <w:lang w:eastAsia="ru-RU"/>
              </w:rPr>
            </w:pPr>
          </w:p>
        </w:tc>
        <w:tc>
          <w:tcPr>
            <w:tcW w:w="1475" w:type="dxa"/>
            <w:vMerge/>
            <w:tcBorders>
              <w:left w:val="single" w:sz="4" w:space="0" w:color="auto"/>
              <w:right w:val="single" w:sz="4" w:space="0" w:color="auto"/>
            </w:tcBorders>
          </w:tcPr>
          <w:p w14:paraId="76D9B04C" w14:textId="77777777" w:rsidR="00FF1ABD" w:rsidRPr="00F17503" w:rsidRDefault="00FF1ABD" w:rsidP="00E53424">
            <w:pPr>
              <w:jc w:val="both"/>
              <w:rPr>
                <w:rFonts w:ascii="GHEA Grapalat" w:hAnsi="GHEA Grapalat"/>
                <w:color w:val="000000"/>
                <w:sz w:val="20"/>
                <w:szCs w:val="20"/>
                <w:lang w:eastAsia="ru-RU"/>
              </w:rPr>
            </w:pPr>
          </w:p>
        </w:tc>
        <w:tc>
          <w:tcPr>
            <w:tcW w:w="2919" w:type="dxa"/>
            <w:tcBorders>
              <w:top w:val="single" w:sz="4" w:space="0" w:color="auto"/>
              <w:left w:val="single" w:sz="4" w:space="0" w:color="auto"/>
              <w:bottom w:val="single" w:sz="4" w:space="0" w:color="auto"/>
              <w:right w:val="single" w:sz="4" w:space="0" w:color="auto"/>
            </w:tcBorders>
          </w:tcPr>
          <w:p w14:paraId="184D4F65" w14:textId="56BC3EEE" w:rsidR="00FF1ABD" w:rsidRPr="00D505E6" w:rsidRDefault="00FF1ABD" w:rsidP="00E53424">
            <w:pPr>
              <w:jc w:val="both"/>
              <w:rPr>
                <w:rFonts w:ascii="GHEA Grapalat" w:hAnsi="GHEA Grapalat"/>
                <w:color w:val="000000"/>
                <w:sz w:val="20"/>
                <w:szCs w:val="20"/>
                <w:lang w:eastAsia="ru-RU"/>
              </w:rPr>
            </w:pPr>
            <w:r>
              <w:rPr>
                <w:rFonts w:ascii="GHEA Grapalat" w:hAnsi="GHEA Grapalat"/>
                <w:color w:val="000000"/>
                <w:sz w:val="20"/>
                <w:szCs w:val="20"/>
                <w:lang w:eastAsia="ru-RU"/>
              </w:rPr>
              <w:t>Annex</w:t>
            </w:r>
            <w:r w:rsidRPr="00147D09">
              <w:rPr>
                <w:rFonts w:ascii="GHEA Grapalat" w:hAnsi="GHEA Grapalat"/>
                <w:color w:val="000000"/>
                <w:sz w:val="20"/>
                <w:szCs w:val="20"/>
                <w:lang w:eastAsia="ru-RU"/>
              </w:rPr>
              <w:t xml:space="preserve"> ATL-01-04                                                                             </w:t>
            </w:r>
          </w:p>
        </w:tc>
        <w:tc>
          <w:tcPr>
            <w:tcW w:w="2169" w:type="dxa"/>
            <w:tcBorders>
              <w:top w:val="single" w:sz="4" w:space="0" w:color="auto"/>
              <w:left w:val="single" w:sz="4" w:space="0" w:color="auto"/>
              <w:bottom w:val="single" w:sz="4" w:space="0" w:color="auto"/>
              <w:right w:val="single" w:sz="4" w:space="0" w:color="auto"/>
            </w:tcBorders>
          </w:tcPr>
          <w:p w14:paraId="68EB8BDD" w14:textId="6D914995" w:rsidR="00FF1ABD" w:rsidRDefault="00FF1ABD" w:rsidP="00E53424">
            <w:pPr>
              <w:spacing w:line="360" w:lineRule="auto"/>
              <w:jc w:val="center"/>
              <w:rPr>
                <w:rFonts w:ascii="GHEA Grapalat" w:hAnsi="GHEA Grapalat"/>
                <w:color w:val="000000"/>
                <w:sz w:val="20"/>
                <w:szCs w:val="20"/>
                <w:lang w:eastAsia="ru-RU"/>
              </w:rPr>
            </w:pPr>
            <w:r>
              <w:rPr>
                <w:rFonts w:ascii="GHEA Grapalat" w:hAnsi="GHEA Grapalat"/>
                <w:color w:val="000000"/>
                <w:sz w:val="20"/>
                <w:szCs w:val="20"/>
                <w:lang w:eastAsia="ru-RU"/>
              </w:rPr>
              <w:t>4 edit.</w:t>
            </w:r>
          </w:p>
        </w:tc>
        <w:tc>
          <w:tcPr>
            <w:tcW w:w="2026" w:type="dxa"/>
            <w:tcBorders>
              <w:left w:val="single" w:sz="4" w:space="0" w:color="auto"/>
              <w:bottom w:val="single" w:sz="4" w:space="0" w:color="auto"/>
              <w:right w:val="single" w:sz="4" w:space="0" w:color="auto"/>
            </w:tcBorders>
          </w:tcPr>
          <w:p w14:paraId="2F6183A3" w14:textId="77777777" w:rsidR="00FF1ABD" w:rsidRPr="00F17503" w:rsidRDefault="00FF1ABD" w:rsidP="00E53424">
            <w:pPr>
              <w:spacing w:line="360" w:lineRule="auto"/>
              <w:jc w:val="both"/>
              <w:rPr>
                <w:rFonts w:ascii="GHEA Grapalat" w:hAnsi="GHEA Grapalat"/>
                <w:color w:val="000000"/>
                <w:sz w:val="20"/>
                <w:szCs w:val="20"/>
                <w:lang w:eastAsia="ru-RU"/>
              </w:rPr>
            </w:pPr>
          </w:p>
        </w:tc>
      </w:tr>
      <w:tr w:rsidR="00FF1ABD" w:rsidRPr="00F17503" w14:paraId="1AEC3AD2" w14:textId="77777777" w:rsidTr="00FF1ABD">
        <w:trPr>
          <w:trHeight w:val="283"/>
        </w:trPr>
        <w:tc>
          <w:tcPr>
            <w:tcW w:w="567" w:type="dxa"/>
            <w:vMerge/>
            <w:tcBorders>
              <w:left w:val="single" w:sz="4" w:space="0" w:color="auto"/>
              <w:right w:val="single" w:sz="4" w:space="0" w:color="auto"/>
            </w:tcBorders>
          </w:tcPr>
          <w:p w14:paraId="5F164DEC"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1512" w:type="dxa"/>
            <w:vMerge/>
            <w:tcBorders>
              <w:left w:val="single" w:sz="4" w:space="0" w:color="auto"/>
              <w:right w:val="single" w:sz="4" w:space="0" w:color="auto"/>
            </w:tcBorders>
          </w:tcPr>
          <w:p w14:paraId="75B83CDC"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473" w:type="dxa"/>
            <w:vMerge/>
            <w:tcBorders>
              <w:left w:val="single" w:sz="4" w:space="0" w:color="auto"/>
              <w:right w:val="single" w:sz="4" w:space="0" w:color="auto"/>
            </w:tcBorders>
          </w:tcPr>
          <w:p w14:paraId="3803B3DE" w14:textId="77777777" w:rsidR="00FF1ABD" w:rsidRPr="00F17503" w:rsidRDefault="00FF1ABD" w:rsidP="00E53424">
            <w:pPr>
              <w:spacing w:line="360" w:lineRule="auto"/>
              <w:jc w:val="both"/>
              <w:rPr>
                <w:rFonts w:ascii="GHEA Grapalat" w:hAnsi="GHEA Grapalat"/>
                <w:color w:val="000000"/>
                <w:sz w:val="20"/>
                <w:szCs w:val="20"/>
                <w:lang w:eastAsia="ru-RU"/>
              </w:rPr>
            </w:pPr>
          </w:p>
        </w:tc>
        <w:tc>
          <w:tcPr>
            <w:tcW w:w="1475" w:type="dxa"/>
            <w:vMerge/>
            <w:tcBorders>
              <w:left w:val="single" w:sz="4" w:space="0" w:color="auto"/>
              <w:right w:val="single" w:sz="4" w:space="0" w:color="auto"/>
            </w:tcBorders>
          </w:tcPr>
          <w:p w14:paraId="01180D84" w14:textId="77777777" w:rsidR="00FF1ABD" w:rsidRPr="00F17503" w:rsidRDefault="00FF1ABD" w:rsidP="00E53424">
            <w:pPr>
              <w:jc w:val="both"/>
              <w:rPr>
                <w:rFonts w:ascii="GHEA Grapalat" w:hAnsi="GHEA Grapalat"/>
                <w:color w:val="000000"/>
                <w:sz w:val="20"/>
                <w:szCs w:val="20"/>
                <w:lang w:eastAsia="ru-RU"/>
              </w:rPr>
            </w:pPr>
          </w:p>
        </w:tc>
        <w:tc>
          <w:tcPr>
            <w:tcW w:w="2919" w:type="dxa"/>
            <w:tcBorders>
              <w:top w:val="single" w:sz="4" w:space="0" w:color="auto"/>
              <w:left w:val="single" w:sz="4" w:space="0" w:color="auto"/>
              <w:bottom w:val="single" w:sz="4" w:space="0" w:color="auto"/>
              <w:right w:val="single" w:sz="4" w:space="0" w:color="auto"/>
            </w:tcBorders>
          </w:tcPr>
          <w:p w14:paraId="12CB2778" w14:textId="624ED991" w:rsidR="00FF1ABD" w:rsidRPr="00147D09" w:rsidRDefault="00FF1ABD" w:rsidP="00E71FDB">
            <w:pPr>
              <w:jc w:val="both"/>
              <w:rPr>
                <w:rFonts w:ascii="GHEA Grapalat" w:hAnsi="GHEA Grapalat"/>
                <w:color w:val="000000"/>
                <w:sz w:val="20"/>
                <w:szCs w:val="20"/>
                <w:lang w:eastAsia="ru-RU"/>
              </w:rPr>
            </w:pPr>
            <w:r>
              <w:rPr>
                <w:rFonts w:ascii="GHEA Grapalat" w:hAnsi="GHEA Grapalat"/>
                <w:color w:val="000000"/>
                <w:sz w:val="20"/>
                <w:szCs w:val="20"/>
                <w:lang w:eastAsia="ru-RU"/>
              </w:rPr>
              <w:t xml:space="preserve">Annex </w:t>
            </w:r>
            <w:r w:rsidRPr="00A32856">
              <w:rPr>
                <w:rFonts w:ascii="GHEA Grapalat" w:hAnsi="GHEA Grapalat"/>
                <w:color w:val="000000"/>
                <w:sz w:val="20"/>
                <w:szCs w:val="20"/>
                <w:lang w:eastAsia="ru-RU"/>
              </w:rPr>
              <w:t xml:space="preserve">ATL-01-10                                                                       </w:t>
            </w:r>
          </w:p>
        </w:tc>
        <w:tc>
          <w:tcPr>
            <w:tcW w:w="2169" w:type="dxa"/>
            <w:tcBorders>
              <w:top w:val="single" w:sz="4" w:space="0" w:color="auto"/>
              <w:left w:val="single" w:sz="4" w:space="0" w:color="auto"/>
              <w:bottom w:val="single" w:sz="4" w:space="0" w:color="auto"/>
              <w:right w:val="single" w:sz="4" w:space="0" w:color="auto"/>
            </w:tcBorders>
          </w:tcPr>
          <w:p w14:paraId="16B5E803" w14:textId="57222EE9" w:rsidR="00FF1ABD" w:rsidRDefault="00FF1ABD" w:rsidP="00E53424">
            <w:pPr>
              <w:spacing w:line="360" w:lineRule="auto"/>
              <w:jc w:val="center"/>
              <w:rPr>
                <w:rFonts w:ascii="GHEA Grapalat" w:hAnsi="GHEA Grapalat"/>
                <w:color w:val="000000"/>
                <w:sz w:val="20"/>
                <w:szCs w:val="20"/>
                <w:lang w:eastAsia="ru-RU"/>
              </w:rPr>
            </w:pPr>
            <w:r>
              <w:rPr>
                <w:rFonts w:ascii="GHEA Grapalat" w:hAnsi="GHEA Grapalat"/>
                <w:color w:val="000000"/>
                <w:sz w:val="20"/>
                <w:szCs w:val="20"/>
                <w:lang w:eastAsia="ru-RU"/>
              </w:rPr>
              <w:t>5 edit</w:t>
            </w:r>
          </w:p>
        </w:tc>
        <w:tc>
          <w:tcPr>
            <w:tcW w:w="2026" w:type="dxa"/>
            <w:tcBorders>
              <w:left w:val="single" w:sz="4" w:space="0" w:color="auto"/>
              <w:right w:val="single" w:sz="4" w:space="0" w:color="auto"/>
            </w:tcBorders>
          </w:tcPr>
          <w:p w14:paraId="5B9269A8" w14:textId="77777777" w:rsidR="00FF1ABD" w:rsidRPr="00F17503" w:rsidRDefault="00FF1ABD" w:rsidP="00E53424">
            <w:pPr>
              <w:spacing w:line="360" w:lineRule="auto"/>
              <w:jc w:val="both"/>
              <w:rPr>
                <w:rFonts w:ascii="GHEA Grapalat" w:hAnsi="GHEA Grapalat"/>
                <w:color w:val="000000"/>
                <w:sz w:val="20"/>
                <w:szCs w:val="20"/>
                <w:lang w:eastAsia="ru-RU"/>
              </w:rPr>
            </w:pPr>
          </w:p>
        </w:tc>
      </w:tr>
      <w:tr w:rsidR="00FF1ABD" w:rsidRPr="00F17503" w14:paraId="501E0ED8" w14:textId="77777777" w:rsidTr="00FF1ABD">
        <w:trPr>
          <w:trHeight w:val="283"/>
        </w:trPr>
        <w:tc>
          <w:tcPr>
            <w:tcW w:w="567" w:type="dxa"/>
            <w:vMerge/>
            <w:tcBorders>
              <w:left w:val="single" w:sz="4" w:space="0" w:color="auto"/>
              <w:right w:val="single" w:sz="4" w:space="0" w:color="auto"/>
            </w:tcBorders>
          </w:tcPr>
          <w:p w14:paraId="158B59D9"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1512" w:type="dxa"/>
            <w:vMerge/>
            <w:tcBorders>
              <w:left w:val="single" w:sz="4" w:space="0" w:color="auto"/>
              <w:right w:val="single" w:sz="4" w:space="0" w:color="auto"/>
            </w:tcBorders>
          </w:tcPr>
          <w:p w14:paraId="1E02921B"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473" w:type="dxa"/>
            <w:tcBorders>
              <w:left w:val="single" w:sz="4" w:space="0" w:color="auto"/>
              <w:right w:val="single" w:sz="4" w:space="0" w:color="auto"/>
            </w:tcBorders>
          </w:tcPr>
          <w:p w14:paraId="63ABD918" w14:textId="2FAC3B45" w:rsidR="00FF1ABD" w:rsidRPr="00F17503" w:rsidRDefault="00FF1ABD" w:rsidP="00E53424">
            <w:pPr>
              <w:spacing w:line="360" w:lineRule="auto"/>
              <w:jc w:val="both"/>
              <w:rPr>
                <w:rFonts w:ascii="GHEA Grapalat" w:hAnsi="GHEA Grapalat"/>
                <w:color w:val="000000"/>
                <w:sz w:val="20"/>
                <w:szCs w:val="20"/>
                <w:lang w:eastAsia="ru-RU"/>
              </w:rPr>
            </w:pPr>
            <w:r>
              <w:rPr>
                <w:rFonts w:ascii="GHEA Grapalat" w:hAnsi="GHEA Grapalat"/>
                <w:color w:val="000000"/>
                <w:sz w:val="20"/>
                <w:szCs w:val="20"/>
                <w:lang w:eastAsia="ru-RU"/>
              </w:rPr>
              <w:t>1</w:t>
            </w:r>
          </w:p>
        </w:tc>
        <w:tc>
          <w:tcPr>
            <w:tcW w:w="1475" w:type="dxa"/>
            <w:tcBorders>
              <w:left w:val="single" w:sz="4" w:space="0" w:color="auto"/>
              <w:right w:val="single" w:sz="4" w:space="0" w:color="auto"/>
            </w:tcBorders>
          </w:tcPr>
          <w:p w14:paraId="52B44BE7" w14:textId="21774721" w:rsidR="00FF1ABD" w:rsidRPr="00F17503" w:rsidRDefault="00FF1ABD" w:rsidP="00E53424">
            <w:pPr>
              <w:jc w:val="both"/>
              <w:rPr>
                <w:rFonts w:ascii="GHEA Grapalat" w:hAnsi="GHEA Grapalat"/>
                <w:color w:val="000000"/>
                <w:sz w:val="20"/>
                <w:szCs w:val="20"/>
                <w:lang w:eastAsia="ru-RU"/>
              </w:rPr>
            </w:pPr>
            <w:r w:rsidRPr="00FF1ABD">
              <w:rPr>
                <w:rFonts w:ascii="GHEA Grapalat" w:hAnsi="GHEA Grapalat"/>
                <w:color w:val="000000"/>
                <w:sz w:val="20"/>
                <w:szCs w:val="20"/>
                <w:lang w:eastAsia="ru-RU"/>
              </w:rPr>
              <w:t>25.06.2024</w:t>
            </w:r>
          </w:p>
        </w:tc>
        <w:tc>
          <w:tcPr>
            <w:tcW w:w="2919" w:type="dxa"/>
            <w:tcBorders>
              <w:top w:val="single" w:sz="4" w:space="0" w:color="auto"/>
              <w:left w:val="single" w:sz="4" w:space="0" w:color="auto"/>
              <w:bottom w:val="single" w:sz="4" w:space="0" w:color="auto"/>
              <w:right w:val="single" w:sz="4" w:space="0" w:color="auto"/>
            </w:tcBorders>
          </w:tcPr>
          <w:p w14:paraId="69D0C31E" w14:textId="5D2975D2" w:rsidR="00FF1ABD" w:rsidRDefault="00FF1ABD" w:rsidP="00E71FDB">
            <w:pPr>
              <w:jc w:val="both"/>
              <w:rPr>
                <w:rFonts w:ascii="GHEA Grapalat" w:hAnsi="GHEA Grapalat"/>
                <w:color w:val="000000"/>
                <w:sz w:val="20"/>
                <w:szCs w:val="20"/>
                <w:lang w:eastAsia="ru-RU"/>
              </w:rPr>
            </w:pPr>
            <w:r w:rsidRPr="00FF1ABD">
              <w:rPr>
                <w:rFonts w:ascii="GHEA Grapalat" w:hAnsi="GHEA Grapalat"/>
                <w:color w:val="000000"/>
                <w:sz w:val="20"/>
                <w:szCs w:val="20"/>
                <w:lang w:eastAsia="ru-RU"/>
              </w:rPr>
              <w:t xml:space="preserve">Sub-item 3 of clause 4.1 of the text. </w:t>
            </w:r>
          </w:p>
        </w:tc>
        <w:tc>
          <w:tcPr>
            <w:tcW w:w="2169" w:type="dxa"/>
            <w:tcBorders>
              <w:top w:val="single" w:sz="4" w:space="0" w:color="auto"/>
              <w:left w:val="single" w:sz="4" w:space="0" w:color="auto"/>
              <w:bottom w:val="single" w:sz="4" w:space="0" w:color="auto"/>
              <w:right w:val="single" w:sz="4" w:space="0" w:color="auto"/>
            </w:tcBorders>
          </w:tcPr>
          <w:p w14:paraId="08DA4CD0" w14:textId="3541BE9E" w:rsidR="00FF1ABD" w:rsidRDefault="00FF1ABD" w:rsidP="00FF1ABD">
            <w:pPr>
              <w:jc w:val="center"/>
              <w:rPr>
                <w:rFonts w:ascii="GHEA Grapalat" w:hAnsi="GHEA Grapalat"/>
                <w:color w:val="000000"/>
                <w:sz w:val="20"/>
                <w:szCs w:val="20"/>
                <w:lang w:eastAsia="ru-RU"/>
              </w:rPr>
            </w:pPr>
            <w:r w:rsidRPr="00FF1ABD">
              <w:rPr>
                <w:rFonts w:ascii="GHEA Grapalat" w:hAnsi="GHEA Grapalat"/>
                <w:color w:val="000000"/>
                <w:sz w:val="20"/>
                <w:szCs w:val="20"/>
                <w:lang w:eastAsia="ru-RU"/>
              </w:rPr>
              <w:t>The Clause has been supplemented with an appropriate sentence</w:t>
            </w:r>
            <w:r>
              <w:rPr>
                <w:rFonts w:ascii="GHEA Grapalat" w:hAnsi="GHEA Grapalat"/>
                <w:color w:val="000000"/>
                <w:sz w:val="20"/>
                <w:szCs w:val="20"/>
                <w:lang w:eastAsia="ru-RU"/>
              </w:rPr>
              <w:t xml:space="preserve"> </w:t>
            </w:r>
          </w:p>
        </w:tc>
        <w:tc>
          <w:tcPr>
            <w:tcW w:w="2026" w:type="dxa"/>
            <w:tcBorders>
              <w:left w:val="single" w:sz="4" w:space="0" w:color="auto"/>
              <w:right w:val="single" w:sz="4" w:space="0" w:color="auto"/>
            </w:tcBorders>
          </w:tcPr>
          <w:p w14:paraId="39C18527" w14:textId="77777777" w:rsidR="00FF1ABD" w:rsidRPr="00F17503" w:rsidRDefault="00FF1ABD" w:rsidP="00E53424">
            <w:pPr>
              <w:spacing w:line="360" w:lineRule="auto"/>
              <w:jc w:val="both"/>
              <w:rPr>
                <w:rFonts w:ascii="GHEA Grapalat" w:hAnsi="GHEA Grapalat"/>
                <w:color w:val="000000"/>
                <w:sz w:val="20"/>
                <w:szCs w:val="20"/>
                <w:lang w:eastAsia="ru-RU"/>
              </w:rPr>
            </w:pPr>
          </w:p>
        </w:tc>
      </w:tr>
      <w:tr w:rsidR="00FF1ABD" w:rsidRPr="00F17503" w14:paraId="05ED7C0D" w14:textId="77777777" w:rsidTr="00E74C3C">
        <w:trPr>
          <w:trHeight w:val="283"/>
        </w:trPr>
        <w:tc>
          <w:tcPr>
            <w:tcW w:w="567" w:type="dxa"/>
            <w:vMerge/>
            <w:tcBorders>
              <w:left w:val="single" w:sz="4" w:space="0" w:color="auto"/>
              <w:bottom w:val="single" w:sz="4" w:space="0" w:color="auto"/>
              <w:right w:val="single" w:sz="4" w:space="0" w:color="auto"/>
            </w:tcBorders>
          </w:tcPr>
          <w:p w14:paraId="79C87CF1"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1512" w:type="dxa"/>
            <w:vMerge/>
            <w:tcBorders>
              <w:left w:val="single" w:sz="4" w:space="0" w:color="auto"/>
              <w:bottom w:val="single" w:sz="4" w:space="0" w:color="auto"/>
              <w:right w:val="single" w:sz="4" w:space="0" w:color="auto"/>
            </w:tcBorders>
          </w:tcPr>
          <w:p w14:paraId="1B6E14C7" w14:textId="77777777" w:rsidR="00FF1ABD" w:rsidRDefault="00FF1ABD" w:rsidP="00E53424">
            <w:pPr>
              <w:spacing w:line="360" w:lineRule="auto"/>
              <w:jc w:val="both"/>
              <w:rPr>
                <w:rFonts w:ascii="GHEA Grapalat" w:hAnsi="GHEA Grapalat" w:cs="Sylfaen"/>
                <w:color w:val="000000"/>
                <w:sz w:val="20"/>
                <w:szCs w:val="20"/>
                <w:lang w:eastAsia="ru-RU"/>
              </w:rPr>
            </w:pPr>
          </w:p>
        </w:tc>
        <w:tc>
          <w:tcPr>
            <w:tcW w:w="473" w:type="dxa"/>
            <w:tcBorders>
              <w:left w:val="single" w:sz="4" w:space="0" w:color="auto"/>
              <w:bottom w:val="single" w:sz="4" w:space="0" w:color="auto"/>
              <w:right w:val="single" w:sz="4" w:space="0" w:color="auto"/>
            </w:tcBorders>
          </w:tcPr>
          <w:p w14:paraId="691FC712" w14:textId="7D6A92B7" w:rsidR="00FF1ABD" w:rsidRPr="00F17503" w:rsidRDefault="00FF1ABD" w:rsidP="00E53424">
            <w:pPr>
              <w:spacing w:line="360" w:lineRule="auto"/>
              <w:jc w:val="both"/>
              <w:rPr>
                <w:rFonts w:ascii="GHEA Grapalat" w:hAnsi="GHEA Grapalat"/>
                <w:color w:val="000000"/>
                <w:sz w:val="20"/>
                <w:szCs w:val="20"/>
                <w:lang w:eastAsia="ru-RU"/>
              </w:rPr>
            </w:pPr>
            <w:r>
              <w:rPr>
                <w:rFonts w:ascii="GHEA Grapalat" w:hAnsi="GHEA Grapalat"/>
                <w:color w:val="000000"/>
                <w:sz w:val="20"/>
                <w:szCs w:val="20"/>
                <w:lang w:eastAsia="ru-RU"/>
              </w:rPr>
              <w:t>2</w:t>
            </w:r>
          </w:p>
        </w:tc>
        <w:tc>
          <w:tcPr>
            <w:tcW w:w="1475" w:type="dxa"/>
            <w:tcBorders>
              <w:left w:val="single" w:sz="4" w:space="0" w:color="auto"/>
              <w:bottom w:val="single" w:sz="4" w:space="0" w:color="auto"/>
              <w:right w:val="single" w:sz="4" w:space="0" w:color="auto"/>
            </w:tcBorders>
          </w:tcPr>
          <w:p w14:paraId="0324E0E6" w14:textId="08A872D6" w:rsidR="00FF1ABD" w:rsidRPr="00F17503" w:rsidRDefault="00392352" w:rsidP="00E53424">
            <w:pPr>
              <w:jc w:val="both"/>
              <w:rPr>
                <w:rFonts w:ascii="GHEA Grapalat" w:hAnsi="GHEA Grapalat"/>
                <w:color w:val="000000"/>
                <w:sz w:val="20"/>
                <w:szCs w:val="20"/>
                <w:lang w:eastAsia="ru-RU"/>
              </w:rPr>
            </w:pPr>
            <w:r>
              <w:rPr>
                <w:rFonts w:ascii="GHEA Grapalat" w:hAnsi="GHEA Grapalat"/>
                <w:color w:val="000000"/>
                <w:sz w:val="20"/>
                <w:szCs w:val="20"/>
                <w:lang w:eastAsia="ru-RU"/>
              </w:rPr>
              <w:t>16.07.2024</w:t>
            </w:r>
          </w:p>
        </w:tc>
        <w:tc>
          <w:tcPr>
            <w:tcW w:w="2919" w:type="dxa"/>
            <w:tcBorders>
              <w:top w:val="single" w:sz="4" w:space="0" w:color="auto"/>
              <w:left w:val="single" w:sz="4" w:space="0" w:color="auto"/>
              <w:bottom w:val="single" w:sz="4" w:space="0" w:color="auto"/>
              <w:right w:val="single" w:sz="4" w:space="0" w:color="auto"/>
            </w:tcBorders>
          </w:tcPr>
          <w:p w14:paraId="38D4857D" w14:textId="07B41211" w:rsidR="00FF1ABD" w:rsidRDefault="00392352" w:rsidP="00E71FDB">
            <w:pPr>
              <w:jc w:val="both"/>
              <w:rPr>
                <w:rFonts w:ascii="GHEA Grapalat" w:hAnsi="GHEA Grapalat"/>
                <w:color w:val="000000"/>
                <w:sz w:val="20"/>
                <w:szCs w:val="20"/>
                <w:lang w:eastAsia="ru-RU"/>
              </w:rPr>
            </w:pPr>
            <w:r>
              <w:rPr>
                <w:rFonts w:ascii="GHEA Grapalat" w:hAnsi="GHEA Grapalat"/>
                <w:color w:val="000000"/>
                <w:sz w:val="20"/>
                <w:szCs w:val="20"/>
                <w:lang w:eastAsia="ru-RU"/>
              </w:rPr>
              <w:t>Annex ATL-01-02</w:t>
            </w:r>
          </w:p>
        </w:tc>
        <w:tc>
          <w:tcPr>
            <w:tcW w:w="2169" w:type="dxa"/>
            <w:tcBorders>
              <w:top w:val="single" w:sz="4" w:space="0" w:color="auto"/>
              <w:left w:val="single" w:sz="4" w:space="0" w:color="auto"/>
              <w:bottom w:val="single" w:sz="4" w:space="0" w:color="auto"/>
              <w:right w:val="single" w:sz="4" w:space="0" w:color="auto"/>
            </w:tcBorders>
          </w:tcPr>
          <w:p w14:paraId="4C11CD26" w14:textId="35C081D6" w:rsidR="00FF1ABD" w:rsidRDefault="00392352" w:rsidP="00E53424">
            <w:pPr>
              <w:spacing w:line="360" w:lineRule="auto"/>
              <w:jc w:val="center"/>
              <w:rPr>
                <w:rFonts w:ascii="GHEA Grapalat" w:hAnsi="GHEA Grapalat"/>
                <w:color w:val="000000"/>
                <w:sz w:val="20"/>
                <w:szCs w:val="20"/>
                <w:lang w:eastAsia="ru-RU"/>
              </w:rPr>
            </w:pPr>
            <w:r>
              <w:rPr>
                <w:rFonts w:ascii="GHEA Grapalat" w:hAnsi="GHEA Grapalat"/>
                <w:color w:val="000000"/>
                <w:sz w:val="20"/>
                <w:szCs w:val="20"/>
                <w:lang w:eastAsia="ru-RU"/>
              </w:rPr>
              <w:t>4 edit.</w:t>
            </w:r>
          </w:p>
        </w:tc>
        <w:tc>
          <w:tcPr>
            <w:tcW w:w="2026" w:type="dxa"/>
            <w:tcBorders>
              <w:left w:val="single" w:sz="4" w:space="0" w:color="auto"/>
              <w:bottom w:val="single" w:sz="4" w:space="0" w:color="auto"/>
              <w:right w:val="single" w:sz="4" w:space="0" w:color="auto"/>
            </w:tcBorders>
          </w:tcPr>
          <w:p w14:paraId="61F8193F" w14:textId="77777777" w:rsidR="00FF1ABD" w:rsidRPr="00F17503" w:rsidRDefault="00FF1ABD" w:rsidP="00E53424">
            <w:pPr>
              <w:spacing w:line="360" w:lineRule="auto"/>
              <w:jc w:val="both"/>
              <w:rPr>
                <w:rFonts w:ascii="GHEA Grapalat" w:hAnsi="GHEA Grapalat"/>
                <w:color w:val="000000"/>
                <w:sz w:val="20"/>
                <w:szCs w:val="20"/>
                <w:lang w:eastAsia="ru-RU"/>
              </w:rPr>
            </w:pPr>
          </w:p>
        </w:tc>
      </w:tr>
    </w:tbl>
    <w:p w14:paraId="5F9776DB" w14:textId="77777777" w:rsidR="00C85F7A" w:rsidRPr="00241ADB" w:rsidRDefault="00EE5B42" w:rsidP="000224D8">
      <w:pPr>
        <w:jc w:val="center"/>
        <w:rPr>
          <w:rFonts w:ascii="GHEA Grapalat" w:hAnsi="GHEA Grapalat"/>
          <w:b/>
          <w:color w:val="000000"/>
          <w:lang w:val="en-US"/>
        </w:rPr>
      </w:pPr>
      <w:r w:rsidRPr="00F17503">
        <w:rPr>
          <w:rFonts w:ascii="GHEA Grapalat" w:hAnsi="GHEA Grapalat"/>
          <w:b/>
          <w:color w:val="000000"/>
        </w:rPr>
        <w:br w:type="page"/>
      </w:r>
    </w:p>
    <w:p w14:paraId="59185956" w14:textId="77777777" w:rsidR="00C85F7A" w:rsidRPr="00F17503" w:rsidRDefault="00C85F7A" w:rsidP="00C85F7A">
      <w:pPr>
        <w:keepNext/>
        <w:spacing w:line="360" w:lineRule="auto"/>
        <w:ind w:firstLine="720"/>
        <w:jc w:val="center"/>
        <w:rPr>
          <w:rFonts w:ascii="GHEA Grapalat" w:hAnsi="GHEA Grapalat" w:cs="Arial"/>
          <w:b/>
          <w:color w:val="000000"/>
          <w:sz w:val="28"/>
          <w:szCs w:val="28"/>
        </w:rPr>
      </w:pPr>
      <w:bookmarkStart w:id="102" w:name="_Hlk152596989"/>
      <w:r w:rsidRPr="00F17503">
        <w:rPr>
          <w:rFonts w:ascii="GHEA Grapalat" w:hAnsi="GHEA Grapalat" w:cs="Arial"/>
          <w:b/>
          <w:color w:val="000000"/>
          <w:sz w:val="28"/>
          <w:szCs w:val="28"/>
        </w:rPr>
        <w:lastRenderedPageBreak/>
        <w:t xml:space="preserve">FAMILIARIZATION LIST </w:t>
      </w:r>
    </w:p>
    <w:tbl>
      <w:tblPr>
        <w:tblStyle w:val="TableGrid2"/>
        <w:tblW w:w="8562" w:type="dxa"/>
        <w:jc w:val="center"/>
        <w:tblLook w:val="04A0" w:firstRow="1" w:lastRow="0" w:firstColumn="1" w:lastColumn="0" w:noHBand="0" w:noVBand="1"/>
      </w:tblPr>
      <w:tblGrid>
        <w:gridCol w:w="665"/>
        <w:gridCol w:w="2830"/>
        <w:gridCol w:w="1955"/>
        <w:gridCol w:w="1247"/>
        <w:gridCol w:w="1865"/>
      </w:tblGrid>
      <w:tr w:rsidR="00C85F7A" w:rsidRPr="00F17503" w14:paraId="54750958" w14:textId="77777777" w:rsidTr="00F17503">
        <w:trPr>
          <w:jc w:val="center"/>
        </w:trPr>
        <w:tc>
          <w:tcPr>
            <w:tcW w:w="548" w:type="dxa"/>
            <w:shd w:val="clear" w:color="auto" w:fill="D9D9D9" w:themeFill="background1" w:themeFillShade="D9"/>
          </w:tcPr>
          <w:p w14:paraId="162826FD" w14:textId="77777777" w:rsidR="00C85F7A" w:rsidRPr="00F17503" w:rsidRDefault="00C85F7A" w:rsidP="00F17503">
            <w:pPr>
              <w:spacing w:line="360" w:lineRule="auto"/>
              <w:jc w:val="center"/>
              <w:rPr>
                <w:rFonts w:ascii="GHEA Grapalat" w:hAnsi="GHEA Grapalat"/>
                <w:b/>
              </w:rPr>
            </w:pPr>
            <w:r w:rsidRPr="00F17503">
              <w:rPr>
                <w:rFonts w:ascii="GHEA Grapalat" w:hAnsi="GHEA Grapalat" w:cs="Sylfaen"/>
                <w:b/>
              </w:rPr>
              <w:t>N/N</w:t>
            </w:r>
          </w:p>
        </w:tc>
        <w:tc>
          <w:tcPr>
            <w:tcW w:w="2890" w:type="dxa"/>
            <w:shd w:val="clear" w:color="auto" w:fill="D9D9D9" w:themeFill="background1" w:themeFillShade="D9"/>
          </w:tcPr>
          <w:p w14:paraId="1D6C7D39" w14:textId="77777777" w:rsidR="00C85F7A" w:rsidRPr="00F17503" w:rsidRDefault="00C85F7A" w:rsidP="00F17503">
            <w:pPr>
              <w:spacing w:line="360" w:lineRule="auto"/>
              <w:jc w:val="center"/>
              <w:rPr>
                <w:rFonts w:ascii="GHEA Grapalat" w:hAnsi="GHEA Grapalat"/>
                <w:b/>
              </w:rPr>
            </w:pPr>
            <w:r w:rsidRPr="00F17503">
              <w:rPr>
                <w:rFonts w:ascii="GHEA Grapalat" w:hAnsi="GHEA Grapalat" w:cs="Sylfaen"/>
                <w:b/>
              </w:rPr>
              <w:t>Full name</w:t>
            </w:r>
          </w:p>
        </w:tc>
        <w:tc>
          <w:tcPr>
            <w:tcW w:w="1980" w:type="dxa"/>
            <w:shd w:val="clear" w:color="auto" w:fill="D9D9D9" w:themeFill="background1" w:themeFillShade="D9"/>
          </w:tcPr>
          <w:p w14:paraId="660CA7DB" w14:textId="77777777" w:rsidR="00C85F7A" w:rsidRPr="00F17503" w:rsidRDefault="00C85F7A" w:rsidP="00F17503">
            <w:pPr>
              <w:spacing w:line="360" w:lineRule="auto"/>
              <w:jc w:val="center"/>
              <w:rPr>
                <w:rFonts w:ascii="GHEA Grapalat" w:hAnsi="GHEA Grapalat"/>
                <w:b/>
              </w:rPr>
            </w:pPr>
            <w:r w:rsidRPr="00F17503">
              <w:rPr>
                <w:rFonts w:ascii="GHEA Grapalat" w:hAnsi="GHEA Grapalat" w:cs="Sylfaen"/>
                <w:b/>
              </w:rPr>
              <w:t>Position</w:t>
            </w:r>
          </w:p>
        </w:tc>
        <w:tc>
          <w:tcPr>
            <w:tcW w:w="1262" w:type="dxa"/>
            <w:shd w:val="clear" w:color="auto" w:fill="D9D9D9" w:themeFill="background1" w:themeFillShade="D9"/>
          </w:tcPr>
          <w:p w14:paraId="0E906696" w14:textId="77777777" w:rsidR="00C85F7A" w:rsidRPr="00F17503" w:rsidRDefault="00C85F7A" w:rsidP="00F17503">
            <w:pPr>
              <w:spacing w:line="360" w:lineRule="auto"/>
              <w:jc w:val="center"/>
              <w:rPr>
                <w:rFonts w:ascii="GHEA Grapalat" w:hAnsi="GHEA Grapalat"/>
                <w:b/>
              </w:rPr>
            </w:pPr>
            <w:r w:rsidRPr="00F17503">
              <w:rPr>
                <w:rFonts w:ascii="GHEA Grapalat" w:hAnsi="GHEA Grapalat" w:cs="Sylfaen"/>
                <w:b/>
              </w:rPr>
              <w:t>Date</w:t>
            </w:r>
          </w:p>
        </w:tc>
        <w:tc>
          <w:tcPr>
            <w:tcW w:w="1882" w:type="dxa"/>
            <w:shd w:val="clear" w:color="auto" w:fill="D9D9D9" w:themeFill="background1" w:themeFillShade="D9"/>
          </w:tcPr>
          <w:p w14:paraId="54BC3CCB" w14:textId="77777777" w:rsidR="00C85F7A" w:rsidRPr="00F17503" w:rsidRDefault="00C85F7A" w:rsidP="00F17503">
            <w:pPr>
              <w:spacing w:line="360" w:lineRule="auto"/>
              <w:jc w:val="center"/>
              <w:rPr>
                <w:rFonts w:ascii="GHEA Grapalat" w:hAnsi="GHEA Grapalat"/>
                <w:b/>
              </w:rPr>
            </w:pPr>
            <w:r w:rsidRPr="00F17503">
              <w:rPr>
                <w:rFonts w:ascii="GHEA Grapalat" w:hAnsi="GHEA Grapalat" w:cs="Sylfaen"/>
                <w:b/>
              </w:rPr>
              <w:t>Signature</w:t>
            </w:r>
          </w:p>
        </w:tc>
      </w:tr>
      <w:tr w:rsidR="00C85F7A" w:rsidRPr="00F17503" w14:paraId="518F0EE7" w14:textId="77777777" w:rsidTr="00F17503">
        <w:trPr>
          <w:jc w:val="center"/>
        </w:trPr>
        <w:tc>
          <w:tcPr>
            <w:tcW w:w="548" w:type="dxa"/>
            <w:shd w:val="clear" w:color="auto" w:fill="FFFFFF" w:themeFill="background1"/>
          </w:tcPr>
          <w:p w14:paraId="28F44764"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3E6399AD"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0E0B4D3B"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629E7991"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74AAA529" w14:textId="77777777" w:rsidR="00C85F7A" w:rsidRPr="00F17503" w:rsidRDefault="00C85F7A" w:rsidP="00F17503">
            <w:pPr>
              <w:spacing w:line="360" w:lineRule="auto"/>
              <w:jc w:val="center"/>
              <w:rPr>
                <w:rFonts w:ascii="GHEA Grapalat" w:hAnsi="GHEA Grapalat" w:cs="Sylfaen"/>
                <w:b/>
              </w:rPr>
            </w:pPr>
          </w:p>
        </w:tc>
      </w:tr>
      <w:tr w:rsidR="00C85F7A" w:rsidRPr="00F17503" w14:paraId="72F4553E" w14:textId="77777777" w:rsidTr="00F17503">
        <w:trPr>
          <w:jc w:val="center"/>
        </w:trPr>
        <w:tc>
          <w:tcPr>
            <w:tcW w:w="548" w:type="dxa"/>
            <w:shd w:val="clear" w:color="auto" w:fill="FFFFFF" w:themeFill="background1"/>
          </w:tcPr>
          <w:p w14:paraId="783B9B3E"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21BF85DF"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4B7F88AA"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76AAB4A0"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0DE05A49" w14:textId="77777777" w:rsidR="00C85F7A" w:rsidRPr="00F17503" w:rsidRDefault="00C85F7A" w:rsidP="00F17503">
            <w:pPr>
              <w:spacing w:line="360" w:lineRule="auto"/>
              <w:jc w:val="center"/>
              <w:rPr>
                <w:rFonts w:ascii="GHEA Grapalat" w:hAnsi="GHEA Grapalat" w:cs="Sylfaen"/>
                <w:b/>
              </w:rPr>
            </w:pPr>
          </w:p>
        </w:tc>
      </w:tr>
      <w:tr w:rsidR="00C85F7A" w:rsidRPr="00F17503" w14:paraId="7E3A1C9A" w14:textId="77777777" w:rsidTr="00F17503">
        <w:trPr>
          <w:jc w:val="center"/>
        </w:trPr>
        <w:tc>
          <w:tcPr>
            <w:tcW w:w="548" w:type="dxa"/>
            <w:shd w:val="clear" w:color="auto" w:fill="FFFFFF" w:themeFill="background1"/>
          </w:tcPr>
          <w:p w14:paraId="22772A9B"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50AA322E"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2C53FF8E"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2D7FB331"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170A3904" w14:textId="77777777" w:rsidR="00C85F7A" w:rsidRPr="00F17503" w:rsidRDefault="00C85F7A" w:rsidP="00F17503">
            <w:pPr>
              <w:spacing w:line="360" w:lineRule="auto"/>
              <w:jc w:val="center"/>
              <w:rPr>
                <w:rFonts w:ascii="GHEA Grapalat" w:hAnsi="GHEA Grapalat" w:cs="Sylfaen"/>
                <w:b/>
              </w:rPr>
            </w:pPr>
          </w:p>
        </w:tc>
      </w:tr>
      <w:tr w:rsidR="00C85F7A" w:rsidRPr="00F17503" w14:paraId="7FD45E14" w14:textId="77777777" w:rsidTr="00F17503">
        <w:trPr>
          <w:jc w:val="center"/>
        </w:trPr>
        <w:tc>
          <w:tcPr>
            <w:tcW w:w="548" w:type="dxa"/>
            <w:shd w:val="clear" w:color="auto" w:fill="FFFFFF" w:themeFill="background1"/>
          </w:tcPr>
          <w:p w14:paraId="16682B18"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354A07F8"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74207D2C"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1D6EF726"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450C3184" w14:textId="77777777" w:rsidR="00C85F7A" w:rsidRPr="00F17503" w:rsidRDefault="00C85F7A" w:rsidP="00F17503">
            <w:pPr>
              <w:spacing w:line="360" w:lineRule="auto"/>
              <w:jc w:val="center"/>
              <w:rPr>
                <w:rFonts w:ascii="GHEA Grapalat" w:hAnsi="GHEA Grapalat" w:cs="Sylfaen"/>
                <w:b/>
              </w:rPr>
            </w:pPr>
          </w:p>
        </w:tc>
      </w:tr>
      <w:tr w:rsidR="00C85F7A" w:rsidRPr="00F17503" w14:paraId="649B3EFE" w14:textId="77777777" w:rsidTr="00F17503">
        <w:trPr>
          <w:jc w:val="center"/>
        </w:trPr>
        <w:tc>
          <w:tcPr>
            <w:tcW w:w="548" w:type="dxa"/>
            <w:shd w:val="clear" w:color="auto" w:fill="FFFFFF" w:themeFill="background1"/>
          </w:tcPr>
          <w:p w14:paraId="112A3043"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1A8A2BB8"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41BC0038"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64613E08"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0195A302" w14:textId="77777777" w:rsidR="00C85F7A" w:rsidRPr="00F17503" w:rsidRDefault="00C85F7A" w:rsidP="00F17503">
            <w:pPr>
              <w:spacing w:line="360" w:lineRule="auto"/>
              <w:jc w:val="center"/>
              <w:rPr>
                <w:rFonts w:ascii="GHEA Grapalat" w:hAnsi="GHEA Grapalat" w:cs="Sylfaen"/>
                <w:b/>
              </w:rPr>
            </w:pPr>
          </w:p>
        </w:tc>
      </w:tr>
      <w:tr w:rsidR="00C85F7A" w:rsidRPr="00F17503" w14:paraId="1EAEDDBD" w14:textId="77777777" w:rsidTr="00F17503">
        <w:trPr>
          <w:jc w:val="center"/>
        </w:trPr>
        <w:tc>
          <w:tcPr>
            <w:tcW w:w="548" w:type="dxa"/>
            <w:shd w:val="clear" w:color="auto" w:fill="FFFFFF" w:themeFill="background1"/>
          </w:tcPr>
          <w:p w14:paraId="32CC8A1D"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6BDB58CB"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58EA50EA"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302F13E0"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191A3D50" w14:textId="77777777" w:rsidR="00C85F7A" w:rsidRPr="00F17503" w:rsidRDefault="00C85F7A" w:rsidP="00F17503">
            <w:pPr>
              <w:spacing w:line="360" w:lineRule="auto"/>
              <w:jc w:val="center"/>
              <w:rPr>
                <w:rFonts w:ascii="GHEA Grapalat" w:hAnsi="GHEA Grapalat" w:cs="Sylfaen"/>
                <w:b/>
              </w:rPr>
            </w:pPr>
          </w:p>
        </w:tc>
      </w:tr>
      <w:tr w:rsidR="00C85F7A" w:rsidRPr="00F17503" w14:paraId="24E26F60" w14:textId="77777777" w:rsidTr="00F17503">
        <w:trPr>
          <w:jc w:val="center"/>
        </w:trPr>
        <w:tc>
          <w:tcPr>
            <w:tcW w:w="548" w:type="dxa"/>
            <w:shd w:val="clear" w:color="auto" w:fill="FFFFFF" w:themeFill="background1"/>
          </w:tcPr>
          <w:p w14:paraId="357D4D90"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2315661B"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06FAD6A7"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60098B06"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69275485" w14:textId="77777777" w:rsidR="00C85F7A" w:rsidRPr="00F17503" w:rsidRDefault="00C85F7A" w:rsidP="00F17503">
            <w:pPr>
              <w:spacing w:line="360" w:lineRule="auto"/>
              <w:jc w:val="center"/>
              <w:rPr>
                <w:rFonts w:ascii="GHEA Grapalat" w:hAnsi="GHEA Grapalat" w:cs="Sylfaen"/>
                <w:b/>
              </w:rPr>
            </w:pPr>
          </w:p>
        </w:tc>
      </w:tr>
      <w:tr w:rsidR="00C85F7A" w:rsidRPr="00F17503" w14:paraId="693A9487" w14:textId="77777777" w:rsidTr="00F17503">
        <w:trPr>
          <w:jc w:val="center"/>
        </w:trPr>
        <w:tc>
          <w:tcPr>
            <w:tcW w:w="548" w:type="dxa"/>
            <w:shd w:val="clear" w:color="auto" w:fill="FFFFFF" w:themeFill="background1"/>
          </w:tcPr>
          <w:p w14:paraId="1DD76F6C"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6CDA48E4"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0D2B37AF"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4E03FAEE"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09BE6BCF" w14:textId="77777777" w:rsidR="00C85F7A" w:rsidRPr="00F17503" w:rsidRDefault="00C85F7A" w:rsidP="00F17503">
            <w:pPr>
              <w:spacing w:line="360" w:lineRule="auto"/>
              <w:jc w:val="center"/>
              <w:rPr>
                <w:rFonts w:ascii="GHEA Grapalat" w:hAnsi="GHEA Grapalat" w:cs="Sylfaen"/>
                <w:b/>
              </w:rPr>
            </w:pPr>
          </w:p>
        </w:tc>
      </w:tr>
      <w:tr w:rsidR="00C85F7A" w:rsidRPr="00F17503" w14:paraId="0541E1A8" w14:textId="77777777" w:rsidTr="00F17503">
        <w:trPr>
          <w:jc w:val="center"/>
        </w:trPr>
        <w:tc>
          <w:tcPr>
            <w:tcW w:w="548" w:type="dxa"/>
            <w:shd w:val="clear" w:color="auto" w:fill="FFFFFF" w:themeFill="background1"/>
          </w:tcPr>
          <w:p w14:paraId="0760DEF4"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2A55FD4D"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3FE33177"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09ED6871"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73CC7217" w14:textId="77777777" w:rsidR="00C85F7A" w:rsidRPr="00F17503" w:rsidRDefault="00C85F7A" w:rsidP="00F17503">
            <w:pPr>
              <w:spacing w:line="360" w:lineRule="auto"/>
              <w:jc w:val="center"/>
              <w:rPr>
                <w:rFonts w:ascii="GHEA Grapalat" w:hAnsi="GHEA Grapalat" w:cs="Sylfaen"/>
                <w:b/>
              </w:rPr>
            </w:pPr>
          </w:p>
        </w:tc>
      </w:tr>
      <w:bookmarkEnd w:id="102"/>
      <w:tr w:rsidR="00C85F7A" w:rsidRPr="00F17503" w14:paraId="36AA0FB2" w14:textId="77777777" w:rsidTr="00F17503">
        <w:trPr>
          <w:jc w:val="center"/>
        </w:trPr>
        <w:tc>
          <w:tcPr>
            <w:tcW w:w="548" w:type="dxa"/>
            <w:shd w:val="clear" w:color="auto" w:fill="FFFFFF" w:themeFill="background1"/>
          </w:tcPr>
          <w:p w14:paraId="4B7AA2E7"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3AC84C96"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312EFA13"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723C6DBC"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134AC667" w14:textId="77777777" w:rsidR="00C85F7A" w:rsidRPr="00F17503" w:rsidRDefault="00C85F7A" w:rsidP="00F17503">
            <w:pPr>
              <w:spacing w:line="360" w:lineRule="auto"/>
              <w:jc w:val="center"/>
              <w:rPr>
                <w:rFonts w:ascii="GHEA Grapalat" w:hAnsi="GHEA Grapalat" w:cs="Sylfaen"/>
                <w:b/>
              </w:rPr>
            </w:pPr>
          </w:p>
        </w:tc>
      </w:tr>
      <w:tr w:rsidR="00C85F7A" w:rsidRPr="00F17503" w14:paraId="41D5BC23" w14:textId="77777777" w:rsidTr="00F17503">
        <w:trPr>
          <w:jc w:val="center"/>
        </w:trPr>
        <w:tc>
          <w:tcPr>
            <w:tcW w:w="548" w:type="dxa"/>
            <w:shd w:val="clear" w:color="auto" w:fill="FFFFFF" w:themeFill="background1"/>
          </w:tcPr>
          <w:p w14:paraId="3528F4EF"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7F49436C"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38AC74D4"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4B0AC6C0"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77779681" w14:textId="77777777" w:rsidR="00C85F7A" w:rsidRPr="00F17503" w:rsidRDefault="00C85F7A" w:rsidP="00F17503">
            <w:pPr>
              <w:spacing w:line="360" w:lineRule="auto"/>
              <w:jc w:val="center"/>
              <w:rPr>
                <w:rFonts w:ascii="GHEA Grapalat" w:hAnsi="GHEA Grapalat" w:cs="Sylfaen"/>
                <w:b/>
              </w:rPr>
            </w:pPr>
          </w:p>
        </w:tc>
      </w:tr>
      <w:tr w:rsidR="00C85F7A" w:rsidRPr="00F17503" w14:paraId="32A5C84B" w14:textId="77777777" w:rsidTr="00F17503">
        <w:trPr>
          <w:jc w:val="center"/>
        </w:trPr>
        <w:tc>
          <w:tcPr>
            <w:tcW w:w="548" w:type="dxa"/>
            <w:shd w:val="clear" w:color="auto" w:fill="FFFFFF" w:themeFill="background1"/>
          </w:tcPr>
          <w:p w14:paraId="3F9F6C7F"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62121F8C"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6C512EC6"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017C57DF"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1A43B5E5" w14:textId="77777777" w:rsidR="00C85F7A" w:rsidRPr="00F17503" w:rsidRDefault="00C85F7A" w:rsidP="00F17503">
            <w:pPr>
              <w:spacing w:line="360" w:lineRule="auto"/>
              <w:jc w:val="center"/>
              <w:rPr>
                <w:rFonts w:ascii="GHEA Grapalat" w:hAnsi="GHEA Grapalat" w:cs="Sylfaen"/>
                <w:b/>
              </w:rPr>
            </w:pPr>
          </w:p>
        </w:tc>
      </w:tr>
      <w:tr w:rsidR="00C85F7A" w:rsidRPr="00F17503" w14:paraId="38BFDE6F" w14:textId="77777777" w:rsidTr="00F17503">
        <w:trPr>
          <w:jc w:val="center"/>
        </w:trPr>
        <w:tc>
          <w:tcPr>
            <w:tcW w:w="548" w:type="dxa"/>
            <w:shd w:val="clear" w:color="auto" w:fill="FFFFFF" w:themeFill="background1"/>
          </w:tcPr>
          <w:p w14:paraId="1D01A9C5"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63DAB575"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58702541"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61520561"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22A5411E" w14:textId="77777777" w:rsidR="00C85F7A" w:rsidRPr="00F17503" w:rsidRDefault="00C85F7A" w:rsidP="00F17503">
            <w:pPr>
              <w:spacing w:line="360" w:lineRule="auto"/>
              <w:jc w:val="center"/>
              <w:rPr>
                <w:rFonts w:ascii="GHEA Grapalat" w:hAnsi="GHEA Grapalat" w:cs="Sylfaen"/>
                <w:b/>
              </w:rPr>
            </w:pPr>
          </w:p>
        </w:tc>
      </w:tr>
      <w:tr w:rsidR="00C85F7A" w:rsidRPr="00F17503" w14:paraId="6F3727BD" w14:textId="77777777" w:rsidTr="00F17503">
        <w:trPr>
          <w:jc w:val="center"/>
        </w:trPr>
        <w:tc>
          <w:tcPr>
            <w:tcW w:w="548" w:type="dxa"/>
            <w:shd w:val="clear" w:color="auto" w:fill="FFFFFF" w:themeFill="background1"/>
          </w:tcPr>
          <w:p w14:paraId="33C52D8E"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2E716346"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4EFA413B"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71A5553D"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6EC3F912" w14:textId="77777777" w:rsidR="00C85F7A" w:rsidRPr="00F17503" w:rsidRDefault="00C85F7A" w:rsidP="00F17503">
            <w:pPr>
              <w:spacing w:line="360" w:lineRule="auto"/>
              <w:jc w:val="center"/>
              <w:rPr>
                <w:rFonts w:ascii="GHEA Grapalat" w:hAnsi="GHEA Grapalat" w:cs="Sylfaen"/>
                <w:b/>
              </w:rPr>
            </w:pPr>
          </w:p>
        </w:tc>
      </w:tr>
      <w:tr w:rsidR="00C85F7A" w:rsidRPr="00F17503" w14:paraId="353D6414" w14:textId="77777777" w:rsidTr="00F17503">
        <w:trPr>
          <w:jc w:val="center"/>
        </w:trPr>
        <w:tc>
          <w:tcPr>
            <w:tcW w:w="548" w:type="dxa"/>
            <w:shd w:val="clear" w:color="auto" w:fill="FFFFFF" w:themeFill="background1"/>
          </w:tcPr>
          <w:p w14:paraId="31FC75C5"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3D3EE700"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3130BC13"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35ABECE9"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1FAC6F7A" w14:textId="77777777" w:rsidR="00C85F7A" w:rsidRPr="00F17503" w:rsidRDefault="00C85F7A" w:rsidP="00F17503">
            <w:pPr>
              <w:spacing w:line="360" w:lineRule="auto"/>
              <w:jc w:val="center"/>
              <w:rPr>
                <w:rFonts w:ascii="GHEA Grapalat" w:hAnsi="GHEA Grapalat" w:cs="Sylfaen"/>
                <w:b/>
              </w:rPr>
            </w:pPr>
          </w:p>
        </w:tc>
      </w:tr>
      <w:tr w:rsidR="00C85F7A" w:rsidRPr="00F17503" w14:paraId="3D491E68" w14:textId="77777777" w:rsidTr="00F17503">
        <w:trPr>
          <w:jc w:val="center"/>
        </w:trPr>
        <w:tc>
          <w:tcPr>
            <w:tcW w:w="548" w:type="dxa"/>
            <w:shd w:val="clear" w:color="auto" w:fill="FFFFFF" w:themeFill="background1"/>
          </w:tcPr>
          <w:p w14:paraId="0F35150E"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02758000"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70BC1F2B"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7C04A40A"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5916084C" w14:textId="77777777" w:rsidR="00C85F7A" w:rsidRPr="00F17503" w:rsidRDefault="00C85F7A" w:rsidP="00F17503">
            <w:pPr>
              <w:spacing w:line="360" w:lineRule="auto"/>
              <w:jc w:val="center"/>
              <w:rPr>
                <w:rFonts w:ascii="GHEA Grapalat" w:hAnsi="GHEA Grapalat" w:cs="Sylfaen"/>
                <w:b/>
              </w:rPr>
            </w:pPr>
          </w:p>
        </w:tc>
      </w:tr>
      <w:tr w:rsidR="00C85F7A" w:rsidRPr="00F17503" w14:paraId="7D8591F4" w14:textId="77777777" w:rsidTr="00F17503">
        <w:trPr>
          <w:jc w:val="center"/>
        </w:trPr>
        <w:tc>
          <w:tcPr>
            <w:tcW w:w="548" w:type="dxa"/>
            <w:shd w:val="clear" w:color="auto" w:fill="FFFFFF" w:themeFill="background1"/>
          </w:tcPr>
          <w:p w14:paraId="39204A9B"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26DAF972"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39A05BC9"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57EE11E6"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63318343" w14:textId="77777777" w:rsidR="00C85F7A" w:rsidRPr="00F17503" w:rsidRDefault="00C85F7A" w:rsidP="00F17503">
            <w:pPr>
              <w:spacing w:line="360" w:lineRule="auto"/>
              <w:jc w:val="center"/>
              <w:rPr>
                <w:rFonts w:ascii="GHEA Grapalat" w:hAnsi="GHEA Grapalat" w:cs="Sylfaen"/>
                <w:b/>
              </w:rPr>
            </w:pPr>
          </w:p>
        </w:tc>
      </w:tr>
      <w:tr w:rsidR="00C85F7A" w:rsidRPr="00F17503" w14:paraId="3EBD4D6E" w14:textId="77777777" w:rsidTr="00F17503">
        <w:trPr>
          <w:jc w:val="center"/>
        </w:trPr>
        <w:tc>
          <w:tcPr>
            <w:tcW w:w="548" w:type="dxa"/>
            <w:shd w:val="clear" w:color="auto" w:fill="FFFFFF" w:themeFill="background1"/>
          </w:tcPr>
          <w:p w14:paraId="083D3E12"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3082F8E7"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2B9390E2"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5729F535"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7FB0DA8D" w14:textId="77777777" w:rsidR="00C85F7A" w:rsidRPr="00F17503" w:rsidRDefault="00C85F7A" w:rsidP="00F17503">
            <w:pPr>
              <w:spacing w:line="360" w:lineRule="auto"/>
              <w:jc w:val="center"/>
              <w:rPr>
                <w:rFonts w:ascii="GHEA Grapalat" w:hAnsi="GHEA Grapalat" w:cs="Sylfaen"/>
                <w:b/>
              </w:rPr>
            </w:pPr>
          </w:p>
        </w:tc>
      </w:tr>
      <w:tr w:rsidR="00C85F7A" w:rsidRPr="00F17503" w14:paraId="2C3C94D9" w14:textId="77777777" w:rsidTr="00F17503">
        <w:trPr>
          <w:jc w:val="center"/>
        </w:trPr>
        <w:tc>
          <w:tcPr>
            <w:tcW w:w="548" w:type="dxa"/>
            <w:shd w:val="clear" w:color="auto" w:fill="FFFFFF" w:themeFill="background1"/>
          </w:tcPr>
          <w:p w14:paraId="7F5058B0" w14:textId="77777777" w:rsidR="00C85F7A" w:rsidRPr="00F17503" w:rsidRDefault="00C85F7A" w:rsidP="00F17503">
            <w:pPr>
              <w:spacing w:line="360" w:lineRule="auto"/>
              <w:jc w:val="center"/>
              <w:rPr>
                <w:rFonts w:ascii="GHEA Grapalat" w:hAnsi="GHEA Grapalat" w:cs="Sylfaen"/>
                <w:b/>
              </w:rPr>
            </w:pPr>
          </w:p>
        </w:tc>
        <w:tc>
          <w:tcPr>
            <w:tcW w:w="2890" w:type="dxa"/>
            <w:shd w:val="clear" w:color="auto" w:fill="FFFFFF" w:themeFill="background1"/>
          </w:tcPr>
          <w:p w14:paraId="48674F13" w14:textId="77777777" w:rsidR="00C85F7A" w:rsidRPr="00F17503" w:rsidRDefault="00C85F7A" w:rsidP="00F17503">
            <w:pPr>
              <w:spacing w:line="360" w:lineRule="auto"/>
              <w:jc w:val="center"/>
              <w:rPr>
                <w:rFonts w:ascii="GHEA Grapalat" w:hAnsi="GHEA Grapalat" w:cs="Sylfaen"/>
                <w:b/>
              </w:rPr>
            </w:pPr>
          </w:p>
        </w:tc>
        <w:tc>
          <w:tcPr>
            <w:tcW w:w="1980" w:type="dxa"/>
            <w:shd w:val="clear" w:color="auto" w:fill="FFFFFF" w:themeFill="background1"/>
          </w:tcPr>
          <w:p w14:paraId="3E515E8C" w14:textId="77777777" w:rsidR="00C85F7A" w:rsidRPr="00F17503" w:rsidRDefault="00C85F7A" w:rsidP="00F17503">
            <w:pPr>
              <w:spacing w:line="360" w:lineRule="auto"/>
              <w:jc w:val="center"/>
              <w:rPr>
                <w:rFonts w:ascii="GHEA Grapalat" w:hAnsi="GHEA Grapalat" w:cs="Sylfaen"/>
                <w:b/>
              </w:rPr>
            </w:pPr>
          </w:p>
        </w:tc>
        <w:tc>
          <w:tcPr>
            <w:tcW w:w="1262" w:type="dxa"/>
            <w:shd w:val="clear" w:color="auto" w:fill="FFFFFF" w:themeFill="background1"/>
          </w:tcPr>
          <w:p w14:paraId="52A5081C" w14:textId="77777777" w:rsidR="00C85F7A" w:rsidRPr="00F17503" w:rsidRDefault="00C85F7A" w:rsidP="00F17503">
            <w:pPr>
              <w:spacing w:line="360" w:lineRule="auto"/>
              <w:jc w:val="center"/>
              <w:rPr>
                <w:rFonts w:ascii="GHEA Grapalat" w:hAnsi="GHEA Grapalat" w:cs="Sylfaen"/>
                <w:b/>
              </w:rPr>
            </w:pPr>
          </w:p>
        </w:tc>
        <w:tc>
          <w:tcPr>
            <w:tcW w:w="1882" w:type="dxa"/>
            <w:shd w:val="clear" w:color="auto" w:fill="FFFFFF" w:themeFill="background1"/>
          </w:tcPr>
          <w:p w14:paraId="2034FF8D" w14:textId="77777777" w:rsidR="00C85F7A" w:rsidRPr="00F17503" w:rsidRDefault="00C85F7A" w:rsidP="00F17503">
            <w:pPr>
              <w:spacing w:line="360" w:lineRule="auto"/>
              <w:jc w:val="center"/>
              <w:rPr>
                <w:rFonts w:ascii="GHEA Grapalat" w:hAnsi="GHEA Grapalat" w:cs="Sylfaen"/>
                <w:b/>
              </w:rPr>
            </w:pPr>
          </w:p>
        </w:tc>
      </w:tr>
    </w:tbl>
    <w:p w14:paraId="2B270D65" w14:textId="77777777" w:rsidR="00C85F7A" w:rsidRPr="00F17503" w:rsidRDefault="00C85F7A" w:rsidP="00C85F7A">
      <w:pPr>
        <w:ind w:firstLine="720"/>
        <w:jc w:val="center"/>
        <w:rPr>
          <w:rFonts w:ascii="GHEA Grapalat" w:hAnsi="GHEA Grapalat" w:cs="Sylfaen"/>
          <w:b/>
          <w:color w:val="000000"/>
          <w:sz w:val="28"/>
          <w:szCs w:val="28"/>
        </w:rPr>
      </w:pPr>
    </w:p>
    <w:p w14:paraId="143996E3" w14:textId="77777777" w:rsidR="00C85F7A" w:rsidRPr="00F17503" w:rsidRDefault="00C85F7A" w:rsidP="00C85F7A">
      <w:pPr>
        <w:ind w:firstLine="720"/>
        <w:jc w:val="center"/>
        <w:rPr>
          <w:rFonts w:ascii="GHEA Grapalat" w:hAnsi="GHEA Grapalat"/>
          <w:b/>
          <w:color w:val="000000"/>
          <w:sz w:val="28"/>
          <w:szCs w:val="28"/>
        </w:rPr>
      </w:pPr>
    </w:p>
    <w:p w14:paraId="005E48FA" w14:textId="77777777" w:rsidR="00C85F7A" w:rsidRPr="00F17503" w:rsidRDefault="00C85F7A" w:rsidP="00C85F7A">
      <w:pPr>
        <w:ind w:firstLine="720"/>
        <w:jc w:val="center"/>
        <w:rPr>
          <w:rFonts w:ascii="GHEA Grapalat" w:hAnsi="GHEA Grapalat"/>
          <w:b/>
          <w:color w:val="000000"/>
          <w:sz w:val="28"/>
          <w:szCs w:val="28"/>
        </w:rPr>
      </w:pPr>
    </w:p>
    <w:sectPr w:rsidR="00C85F7A" w:rsidRPr="00F17503" w:rsidSect="006D38B9">
      <w:headerReference w:type="default" r:id="rId12"/>
      <w:footerReference w:type="default" r:id="rId13"/>
      <w:pgSz w:w="12240" w:h="15840" w:code="1"/>
      <w:pgMar w:top="993" w:right="1440" w:bottom="851" w:left="144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D239C" w14:textId="77777777" w:rsidR="00A16D6D" w:rsidRDefault="00A16D6D" w:rsidP="000A4228">
      <w:r>
        <w:separator/>
      </w:r>
    </w:p>
  </w:endnote>
  <w:endnote w:type="continuationSeparator" w:id="0">
    <w:p w14:paraId="3D66014C" w14:textId="77777777" w:rsidR="00A16D6D" w:rsidRDefault="00A16D6D" w:rsidP="000A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682657432"/>
      <w:docPartObj>
        <w:docPartGallery w:val="Page Numbers (Bottom of Page)"/>
        <w:docPartUnique/>
      </w:docPartObj>
    </w:sdtPr>
    <w:sdtEndPr>
      <w:rPr>
        <w:noProof/>
      </w:rPr>
    </w:sdtEndPr>
    <w:sdtContent>
      <w:p w14:paraId="62082F7F" w14:textId="5C6C3734" w:rsidR="00FF1ABD" w:rsidRPr="00103C51" w:rsidRDefault="00FF1ABD" w:rsidP="00CE29DC">
        <w:pPr>
          <w:pStyle w:val="Footer"/>
          <w:rPr>
            <w:rFonts w:ascii="Times New Roman" w:hAnsi="Times New Roman"/>
            <w:lang w:val="nl-NL"/>
          </w:rPr>
        </w:pPr>
        <w:r>
          <w:rPr>
            <w:rFonts w:ascii="Times New Roman" w:hAnsi="Times New Roman"/>
            <w:noProof/>
          </w:rPr>
          <mc:AlternateContent>
            <mc:Choice Requires="wps">
              <w:drawing>
                <wp:anchor distT="4294967295" distB="4294967295" distL="114300" distR="114300" simplePos="0" relativeHeight="251660800" behindDoc="0" locked="0" layoutInCell="1" allowOverlap="1" wp14:anchorId="293AF992" wp14:editId="01A61B26">
                  <wp:simplePos x="0" y="0"/>
                  <wp:positionH relativeFrom="column">
                    <wp:posOffset>-10160</wp:posOffset>
                  </wp:positionH>
                  <wp:positionV relativeFrom="paragraph">
                    <wp:posOffset>32384</wp:posOffset>
                  </wp:positionV>
                  <wp:extent cx="6249670" cy="0"/>
                  <wp:effectExtent l="0" t="19050" r="1778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EA6A830" id="Straight Connector 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2.55pt" to="49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1TIwIAAEIEAAAOAAAAZHJzL2Uyb0RvYy54bWysU02P2yAQvVfqf0DcE9uJm02sOKvKTnrZ&#10;tpGy/QEEsI2KAQGJE1X97x3Ih7LtparqAx5g5vHmzczy+dRLdOTWCa1KnI1TjLiimgnVlvjb62Y0&#10;x8h5ohiRWvESn7nDz6v375aDKfhEd1oybhGAKFcMpsSd96ZIEkc73hM31oYruGy07YmHrW0TZskA&#10;6L1MJmk6SwZtmbGacufgtL5c4lXEbxpO/demcdwjWWLg5uNq47oPa7JakqK1xHSCXmmQf2DRE6Hg&#10;0TtUTTxBByv+gOoFtdrpxo+p7hPdNILymANkk6W/ZbPriOExFxDHmbtM7v/B0i/HrUWClXiKkSI9&#10;lGjnLRFt51GllQIBtUXToNNgXAHuldrakCk9qZ150fS7Q0pXHVEtj3xfzwZAshCRvAkJG2fgtf3w&#10;WTPwIQevo2inxvYBEuRAp1ib8702/OQRhcPZJF/MnqCE9HaXkOIWaKzzn7juUTBKLIUKspGCHF+c&#10;D0RIcXMJx0pvhJSx9FKhAXKfZ2mA7g0IwfYyBjstBQuOIcTZdl9Ji44kNFL8YoZw8+hm9UGxCNxx&#10;wtZX2xMhLzYQkSrgQVpA7WpdOuXHIl2s5+t5Psons/UoT+t69HFT5aPZJnv6UE/rqqqzn4Falhed&#10;YIyrwO7WtVn+d11xnZ9Lv9379i5J8hY9agdkb/9IOtY1lPLSFHvNzlt7qzc0anS+DlWYhMc92I+j&#10;v/oFAAD//wMAUEsDBBQABgAIAAAAIQC62lLM2QAAAAYBAAAPAAAAZHJzL2Rvd25yZXYueG1sTI7B&#10;asJAFEX3Bf9heIXudBKhomkmooIUaTe1/YBn5pkEM29CZtTk7/vaTbs83Mu9J18PrlU36kPj2UA6&#10;S0ARl942XBn4+txPl6BCRLbYeiYDIwVYF5OHHDPr7/xBt2OslIxwyNBAHWOXaR3KmhyGme+IJTv7&#10;3mEU7Ctte7zLuGv1PEkW2mHD8lBjR7uaysvx6gzES/L6tsX9uHHnQ6xWY+kOu3djnh6HzQuoSEP8&#10;K8OPvqhDIU4nf2UbVGtgmi6kaeA5BSXxajkXPv2yLnL9X7/4BgAA//8DAFBLAQItABQABgAIAAAA&#10;IQC2gziS/gAAAOEBAAATAAAAAAAAAAAAAAAAAAAAAABbQ29udGVudF9UeXBlc10ueG1sUEsBAi0A&#10;FAAGAAgAAAAhADj9If/WAAAAlAEAAAsAAAAAAAAAAAAAAAAALwEAAF9yZWxzLy5yZWxzUEsBAi0A&#10;FAAGAAgAAAAhANgHPVMjAgAAQgQAAA4AAAAAAAAAAAAAAAAALgIAAGRycy9lMm9Eb2MueG1sUEsB&#10;Ai0AFAAGAAgAAAAhALraUszZAAAABgEAAA8AAAAAAAAAAAAAAAAAfQQAAGRycy9kb3ducmV2Lnht&#10;bFBLBQYAAAAABAAEAPMAAACDBQAAAAA=&#10;" strokeweight="3pt">
                  <v:stroke linestyle="thinThin"/>
                </v:line>
              </w:pict>
            </mc:Fallback>
          </mc:AlternateContent>
        </w:r>
      </w:p>
      <w:p w14:paraId="6F1309A7" w14:textId="098F176B" w:rsidR="00FF1ABD" w:rsidRPr="00103C51" w:rsidRDefault="00FF1ABD" w:rsidP="005C2F1D">
        <w:pPr>
          <w:pStyle w:val="Footer"/>
          <w:tabs>
            <w:tab w:val="left" w:pos="4465"/>
          </w:tabs>
          <w:jc w:val="both"/>
          <w:rPr>
            <w:rFonts w:ascii="Times New Roman" w:hAnsi="Times New Roman"/>
            <w:sz w:val="18"/>
            <w:szCs w:val="18"/>
            <w:lang w:val="nl-NL"/>
          </w:rPr>
        </w:pPr>
        <w:r w:rsidRPr="00193E98">
          <w:rPr>
            <w:rFonts w:ascii="GHEA Grapalat" w:hAnsi="GHEA Grapalat"/>
            <w:lang w:val="en-GB"/>
          </w:rPr>
          <w:t>7</w:t>
        </w:r>
        <w:r>
          <w:rPr>
            <w:rFonts w:ascii="GHEA Grapalat" w:hAnsi="GHEA Grapalat"/>
            <w:lang w:val="en-GB"/>
          </w:rPr>
          <w:t>n</w:t>
        </w:r>
        <w:r w:rsidRPr="00193E98">
          <w:rPr>
            <w:rFonts w:ascii="GHEA Grapalat" w:hAnsi="GHEA Grapalat"/>
            <w:lang w:val="en-GB"/>
          </w:rPr>
          <w:t xml:space="preserve">d edition </w:t>
        </w:r>
        <w:r w:rsidRPr="00193E98">
          <w:rPr>
            <w:rFonts w:ascii="Times New Roman" w:hAnsi="Times New Roman"/>
            <w:sz w:val="18"/>
            <w:szCs w:val="18"/>
          </w:rPr>
          <w:t xml:space="preserve">             </w:t>
        </w:r>
        <w:r>
          <w:rPr>
            <w:rFonts w:ascii="GHEA Grapalat" w:hAnsi="GHEA Grapalat"/>
            <w:lang w:val="en-GB"/>
          </w:rPr>
          <w:t>04.07.2023</w:t>
        </w:r>
        <w:r w:rsidRPr="00103C51">
          <w:rPr>
            <w:rFonts w:ascii="Times New Roman" w:hAnsi="Times New Roman"/>
            <w:sz w:val="18"/>
            <w:szCs w:val="18"/>
            <w:lang w:val="nl-NL"/>
          </w:rPr>
          <w:tab/>
        </w:r>
        <w:r>
          <w:rPr>
            <w:rFonts w:ascii="Times New Roman" w:hAnsi="Times New Roman"/>
            <w:sz w:val="18"/>
            <w:szCs w:val="18"/>
            <w:lang w:val="nl-NL"/>
          </w:rPr>
          <w:tab/>
        </w:r>
        <w:r w:rsidRPr="00103C51">
          <w:rPr>
            <w:rFonts w:ascii="Times New Roman" w:hAnsi="Times New Roman"/>
            <w:sz w:val="18"/>
            <w:szCs w:val="18"/>
            <w:lang w:val="nl-NL"/>
          </w:rPr>
          <w:tab/>
        </w:r>
        <w:r w:rsidRPr="00103C51">
          <w:rPr>
            <w:rFonts w:ascii="Times New Roman" w:hAnsi="Times New Roman"/>
            <w:sz w:val="18"/>
            <w:szCs w:val="18"/>
            <w:lang w:val="nl-BE"/>
          </w:rPr>
          <w:fldChar w:fldCharType="begin"/>
        </w:r>
        <w:r w:rsidRPr="00103C51">
          <w:rPr>
            <w:rFonts w:ascii="Times New Roman" w:hAnsi="Times New Roman"/>
            <w:sz w:val="18"/>
            <w:szCs w:val="18"/>
            <w:lang w:val="nl-NL"/>
          </w:rPr>
          <w:instrText xml:space="preserve"> PAGE </w:instrText>
        </w:r>
        <w:r w:rsidRPr="00103C51">
          <w:rPr>
            <w:rFonts w:ascii="Times New Roman" w:hAnsi="Times New Roman"/>
            <w:sz w:val="18"/>
            <w:szCs w:val="18"/>
            <w:lang w:val="nl-BE"/>
          </w:rPr>
          <w:fldChar w:fldCharType="separate"/>
        </w:r>
        <w:r>
          <w:rPr>
            <w:rFonts w:ascii="Times New Roman" w:hAnsi="Times New Roman"/>
            <w:noProof/>
            <w:sz w:val="18"/>
            <w:szCs w:val="18"/>
            <w:lang w:val="nl-NL"/>
          </w:rPr>
          <w:t>3</w:t>
        </w:r>
        <w:r w:rsidRPr="00103C51">
          <w:rPr>
            <w:rFonts w:ascii="Times New Roman" w:hAnsi="Times New Roman"/>
            <w:sz w:val="18"/>
            <w:szCs w:val="18"/>
            <w:lang w:val="nl-BE"/>
          </w:rPr>
          <w:fldChar w:fldCharType="end"/>
        </w:r>
        <w:r w:rsidRPr="00103C51">
          <w:rPr>
            <w:rFonts w:ascii="Times New Roman" w:hAnsi="Times New Roman"/>
            <w:sz w:val="18"/>
            <w:szCs w:val="18"/>
            <w:lang w:val="nl-NL"/>
          </w:rPr>
          <w:t>/</w:t>
        </w:r>
        <w:r w:rsidRPr="00103C51">
          <w:rPr>
            <w:rFonts w:ascii="Times New Roman" w:hAnsi="Times New Roman"/>
            <w:sz w:val="18"/>
            <w:szCs w:val="18"/>
            <w:lang w:val="nl-BE"/>
          </w:rPr>
          <w:fldChar w:fldCharType="begin"/>
        </w:r>
        <w:r w:rsidRPr="00103C51">
          <w:rPr>
            <w:rFonts w:ascii="Times New Roman" w:hAnsi="Times New Roman"/>
            <w:sz w:val="18"/>
            <w:szCs w:val="18"/>
            <w:lang w:val="nl-NL"/>
          </w:rPr>
          <w:instrText xml:space="preserve"> NUMPAGES </w:instrText>
        </w:r>
        <w:r w:rsidRPr="00103C51">
          <w:rPr>
            <w:rFonts w:ascii="Times New Roman" w:hAnsi="Times New Roman"/>
            <w:sz w:val="18"/>
            <w:szCs w:val="18"/>
            <w:lang w:val="nl-BE"/>
          </w:rPr>
          <w:fldChar w:fldCharType="separate"/>
        </w:r>
        <w:r>
          <w:rPr>
            <w:rFonts w:ascii="Times New Roman" w:hAnsi="Times New Roman"/>
            <w:noProof/>
            <w:sz w:val="18"/>
            <w:szCs w:val="18"/>
            <w:lang w:val="nl-NL"/>
          </w:rPr>
          <w:t>24</w:t>
        </w:r>
        <w:r w:rsidRPr="00103C51">
          <w:rPr>
            <w:rFonts w:ascii="Times New Roman" w:hAnsi="Times New Roman"/>
            <w:sz w:val="18"/>
            <w:szCs w:val="18"/>
            <w:lang w:val="nl-BE"/>
          </w:rPr>
          <w:fldChar w:fldCharType="end"/>
        </w:r>
      </w:p>
      <w:p w14:paraId="486648CC" w14:textId="77777777" w:rsidR="00FF1ABD" w:rsidRPr="00103C51" w:rsidRDefault="00FF1ABD">
        <w:pPr>
          <w:pStyle w:val="Footer"/>
          <w:jc w:val="right"/>
          <w:rPr>
            <w:rFonts w:ascii="Times New Roman" w:hAnsi="Times New Roman"/>
          </w:rPr>
        </w:pPr>
      </w:p>
    </w:sdtContent>
  </w:sdt>
  <w:p w14:paraId="1703A123" w14:textId="77777777" w:rsidR="00FF1ABD" w:rsidRPr="00103C51" w:rsidRDefault="00FF1AB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31F2A" w14:textId="77777777" w:rsidR="00A16D6D" w:rsidRDefault="00A16D6D" w:rsidP="000A4228">
      <w:r>
        <w:separator/>
      </w:r>
    </w:p>
  </w:footnote>
  <w:footnote w:type="continuationSeparator" w:id="0">
    <w:p w14:paraId="3466C9C1" w14:textId="77777777" w:rsidR="00A16D6D" w:rsidRDefault="00A16D6D" w:rsidP="000A4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13CBB" w14:textId="77777777" w:rsidR="00FF1ABD" w:rsidRPr="000A70B8" w:rsidRDefault="00FF1ABD" w:rsidP="00C60724">
    <w:pPr>
      <w:pStyle w:val="Footer"/>
      <w:rPr>
        <w:rFonts w:ascii="Times New Roman" w:hAnsi="Times New Roman"/>
        <w:lang w:val="nl-NL"/>
      </w:rPr>
    </w:pPr>
    <w:r w:rsidRPr="000A70B8">
      <w:rPr>
        <w:rFonts w:ascii="Times New Roman" w:hAnsi="Times New Roman"/>
        <w:sz w:val="20"/>
        <w:szCs w:val="20"/>
        <w:lang w:val="en-GB"/>
      </w:rPr>
      <w:t xml:space="preserve">  ARMNAB</w:t>
    </w:r>
    <w:r w:rsidRPr="000A70B8">
      <w:rPr>
        <w:rFonts w:ascii="Times New Roman" w:hAnsi="Times New Roman"/>
        <w:sz w:val="20"/>
        <w:szCs w:val="20"/>
        <w:lang w:val="en-GB"/>
      </w:rPr>
      <w:tab/>
    </w:r>
    <w:r w:rsidRPr="000A70B8">
      <w:rPr>
        <w:rFonts w:ascii="Times New Roman" w:hAnsi="Times New Roman"/>
        <w:sz w:val="20"/>
        <w:szCs w:val="20"/>
        <w:lang w:val="en-GB"/>
      </w:rPr>
      <w:tab/>
      <w:t>ATL-01</w:t>
    </w:r>
  </w:p>
  <w:p w14:paraId="0B139B38" w14:textId="4DAF7EC6" w:rsidR="00FF1ABD" w:rsidRPr="000A70B8" w:rsidRDefault="00FF1ABD" w:rsidP="00706EC9">
    <w:r>
      <w:rPr>
        <w:noProof/>
        <w:lang w:val="en-US" w:eastAsia="en-US"/>
      </w:rPr>
      <mc:AlternateContent>
        <mc:Choice Requires="wps">
          <w:drawing>
            <wp:anchor distT="4294967295" distB="4294967295" distL="114300" distR="114300" simplePos="0" relativeHeight="251662336" behindDoc="0" locked="0" layoutInCell="1" allowOverlap="1" wp14:anchorId="2E951B09" wp14:editId="1CC1B0FC">
              <wp:simplePos x="0" y="0"/>
              <wp:positionH relativeFrom="column">
                <wp:posOffset>-10160</wp:posOffset>
              </wp:positionH>
              <wp:positionV relativeFrom="paragraph">
                <wp:posOffset>42544</wp:posOffset>
              </wp:positionV>
              <wp:extent cx="6249670" cy="0"/>
              <wp:effectExtent l="0" t="19050" r="1778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62521FB2"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3.35pt" to="49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9nJAIAAEIEAAAOAAAAZHJzL2Uyb0RvYy54bWysU02P2yAQvVfqf0Dcs7azrjex4qwqO+ll&#10;20bK9gcQwDYqBgQkTlT1v3cgH8q2l6qqD3iAmcebNzOL5+Mg0YFbJ7SqcPaQYsQV1UyorsLfXteT&#10;GUbOE8WI1IpX+MQdfl6+f7cYTcmnuteScYsARLlyNBXuvTdlkjja84G4B224gstW24F42NouYZaM&#10;gD7IZJqmRTJqy4zVlDsHp835Ei8jftty6r+2reMeyQoDNx9XG9ddWJPlgpSdJaYX9EKD/AOLgQgF&#10;j96gGuIJ2lvxB9QgqNVOt/6B6iHRbSsojzlANln6WzbbnhgecwFxnLnJ5P4fLP1y2FgkWIULjBQZ&#10;oERbb4noeo9qrRQIqC0qgk6jcSW412pjQ6b0qLbmRdPvDild90R1PPJ9PRkAyUJE8iYkbJyB13bj&#10;Z83Ah+y9jqIdWzsESJADHWNtTrfa8KNHFA6LaT4vnqCE9HqXkPIaaKzzn7geUDAqLIUKspGSHF6c&#10;D0RIeXUJx0qvhZSx9FKhscKPsywN0IMBIdhOxmCnpWDBMYQ42+1qadGBhEaKX8wQbu7drN4rFoF7&#10;TtjqYnsi5NkGIlIFPEgLqF2sc6f8mKfz1Ww1yyf5tFhN8rRpJh/XdT4p1tnTh+axqesm+xmoZXnZ&#10;C8a4CuyuXZvlf9cVl/k599utb2+SJG/Ro3ZA9vqPpGNdQynPTbHT7LSx13pDo0bny1CFSbjfg30/&#10;+stfAAAA//8DAFBLAwQUAAYACAAAACEA7p0QVtkAAAAGAQAADwAAAGRycy9kb3ducmV2LnhtbEyO&#10;wW7CMBBE75X4B2sr9QYOHFJI4yBAQhVqL6X9gCVekoh4HcUGkr/vtpf2+DSjmZevB9eqG/Wh8Wxg&#10;PktAEZfeNlwZ+PrcT5egQkS22HomAyMFWBeThxwz6+/8QbdjrJSMcMjQQB1jl2kdypochpnviCU7&#10;+95hFOwrbXu8y7hr9SJJUu2wYXmosaNdTeXleHUG4iV5fdvifty48yFWq7F0h927MU+Pw+YFVKQh&#10;/pXhR1/UoRCnk7+yDao1MJ2n0jSQPoOSeLVcCJ9+WRe5/q9ffAMAAP//AwBQSwECLQAUAAYACAAA&#10;ACEAtoM4kv4AAADhAQAAEwAAAAAAAAAAAAAAAAAAAAAAW0NvbnRlbnRfVHlwZXNdLnhtbFBLAQIt&#10;ABQABgAIAAAAIQA4/SH/1gAAAJQBAAALAAAAAAAAAAAAAAAAAC8BAABfcmVscy8ucmVsc1BLAQIt&#10;ABQABgAIAAAAIQCSW09nJAIAAEIEAAAOAAAAAAAAAAAAAAAAAC4CAABkcnMvZTJvRG9jLnhtbFBL&#10;AQItABQABgAIAAAAIQDunRBW2QAAAAYBAAAPAAAAAAAAAAAAAAAAAH4EAABkcnMvZG93bnJldi54&#10;bWxQSwUGAAAAAAQABADzAAAAh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8E6"/>
    <w:multiLevelType w:val="hybridMultilevel"/>
    <w:tmpl w:val="F8F2F198"/>
    <w:lvl w:ilvl="0" w:tplc="C1320B54">
      <w:start w:val="1"/>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454B4"/>
    <w:multiLevelType w:val="hybridMultilevel"/>
    <w:tmpl w:val="65305BEE"/>
    <w:lvl w:ilvl="0" w:tplc="D750CFB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40A38"/>
    <w:multiLevelType w:val="hybridMultilevel"/>
    <w:tmpl w:val="08200B5E"/>
    <w:lvl w:ilvl="0" w:tplc="D5BC4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63CD0"/>
    <w:multiLevelType w:val="hybridMultilevel"/>
    <w:tmpl w:val="4E28C52C"/>
    <w:lvl w:ilvl="0" w:tplc="E67A5E34">
      <w:start w:val="1"/>
      <w:numFmt w:val="decimal"/>
      <w:lvlText w:val="%1."/>
      <w:lvlJc w:val="left"/>
      <w:pPr>
        <w:ind w:left="870" w:hanging="510"/>
      </w:pPr>
      <w:rPr>
        <w:rFonts w:ascii="GHEA Grapalat" w:eastAsia="Times New Roman" w:hAnsi="GHEA Grapalat" w:cs="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87C00"/>
    <w:multiLevelType w:val="hybridMultilevel"/>
    <w:tmpl w:val="E904D1AA"/>
    <w:lvl w:ilvl="0" w:tplc="D70C8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B6CFF"/>
    <w:multiLevelType w:val="multilevel"/>
    <w:tmpl w:val="643858B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5661D3C"/>
    <w:multiLevelType w:val="hybridMultilevel"/>
    <w:tmpl w:val="168C442E"/>
    <w:lvl w:ilvl="0" w:tplc="253497AA">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04DD8"/>
    <w:multiLevelType w:val="hybridMultilevel"/>
    <w:tmpl w:val="234A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F6AF8"/>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F539D"/>
    <w:multiLevelType w:val="hybridMultilevel"/>
    <w:tmpl w:val="69B230AA"/>
    <w:lvl w:ilvl="0" w:tplc="50509ADC">
      <w:start w:val="4"/>
      <w:numFmt w:val="bullet"/>
      <w:lvlText w:val="-"/>
      <w:lvlJc w:val="left"/>
      <w:pPr>
        <w:ind w:left="1080" w:hanging="360"/>
      </w:pPr>
      <w:rPr>
        <w:rFonts w:ascii="GHEA Grapalat" w:eastAsia="Times New Roman"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A96DDD"/>
    <w:multiLevelType w:val="hybridMultilevel"/>
    <w:tmpl w:val="FA56724C"/>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EE142D1"/>
    <w:multiLevelType w:val="hybridMultilevel"/>
    <w:tmpl w:val="3E3E599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1F37477C"/>
    <w:multiLevelType w:val="hybridMultilevel"/>
    <w:tmpl w:val="E9A041C4"/>
    <w:lvl w:ilvl="0" w:tplc="CA4420E2">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7A0981"/>
    <w:multiLevelType w:val="hybridMultilevel"/>
    <w:tmpl w:val="7D4AF4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CF42D5"/>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D2C19"/>
    <w:multiLevelType w:val="hybridMultilevel"/>
    <w:tmpl w:val="02BC5D6E"/>
    <w:lvl w:ilvl="0" w:tplc="04090011">
      <w:start w:val="1"/>
      <w:numFmt w:val="decimal"/>
      <w:lvlText w:val="%1)"/>
      <w:lvlJc w:val="left"/>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16" w15:restartNumberingAfterBreak="0">
    <w:nsid w:val="27482ABC"/>
    <w:multiLevelType w:val="singleLevel"/>
    <w:tmpl w:val="55D4FEE0"/>
    <w:lvl w:ilvl="0">
      <w:start w:val="1"/>
      <w:numFmt w:val="decimal"/>
      <w:lvlText w:val="6.2.%1"/>
      <w:lvlJc w:val="left"/>
      <w:pPr>
        <w:ind w:left="0" w:firstLine="0"/>
      </w:pPr>
      <w:rPr>
        <w:rFonts w:ascii="GHEA Grapalat" w:hAnsi="GHEA Grapalat" w:cs="Times New Roman" w:hint="default"/>
      </w:rPr>
    </w:lvl>
  </w:abstractNum>
  <w:abstractNum w:abstractNumId="17" w15:restartNumberingAfterBreak="0">
    <w:nsid w:val="36C85C55"/>
    <w:multiLevelType w:val="multilevel"/>
    <w:tmpl w:val="D0781B56"/>
    <w:lvl w:ilvl="0">
      <w:start w:val="4"/>
      <w:numFmt w:val="decimal"/>
      <w:lvlText w:val="%1"/>
      <w:lvlJc w:val="left"/>
      <w:pPr>
        <w:ind w:left="360" w:hanging="360"/>
      </w:pPr>
      <w:rPr>
        <w:rFonts w:hint="default"/>
        <w:color w:val="auto"/>
      </w:rPr>
    </w:lvl>
    <w:lvl w:ilvl="1">
      <w:start w:val="1"/>
      <w:numFmt w:val="decimal"/>
      <w:lvlText w:val="%1.%2"/>
      <w:lvlJc w:val="left"/>
      <w:pPr>
        <w:ind w:left="10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820" w:hanging="720"/>
      </w:pPr>
      <w:rPr>
        <w:rFonts w:hint="default"/>
        <w:color w:val="auto"/>
      </w:rPr>
    </w:lvl>
    <w:lvl w:ilvl="4">
      <w:start w:val="1"/>
      <w:numFmt w:val="decimal"/>
      <w:lvlText w:val="%1.%2.%3.%4.%5"/>
      <w:lvlJc w:val="left"/>
      <w:pPr>
        <w:ind w:left="3880" w:hanging="1080"/>
      </w:pPr>
      <w:rPr>
        <w:rFonts w:hint="default"/>
        <w:color w:val="auto"/>
      </w:rPr>
    </w:lvl>
    <w:lvl w:ilvl="5">
      <w:start w:val="1"/>
      <w:numFmt w:val="decimal"/>
      <w:lvlText w:val="%1.%2.%3.%4.%5.%6"/>
      <w:lvlJc w:val="left"/>
      <w:pPr>
        <w:ind w:left="4940" w:hanging="1440"/>
      </w:pPr>
      <w:rPr>
        <w:rFonts w:hint="default"/>
        <w:color w:val="auto"/>
      </w:rPr>
    </w:lvl>
    <w:lvl w:ilvl="6">
      <w:start w:val="1"/>
      <w:numFmt w:val="decimal"/>
      <w:lvlText w:val="%1.%2.%3.%4.%5.%6.%7"/>
      <w:lvlJc w:val="left"/>
      <w:pPr>
        <w:ind w:left="5640" w:hanging="1440"/>
      </w:pPr>
      <w:rPr>
        <w:rFonts w:hint="default"/>
        <w:color w:val="auto"/>
      </w:rPr>
    </w:lvl>
    <w:lvl w:ilvl="7">
      <w:start w:val="1"/>
      <w:numFmt w:val="decimal"/>
      <w:lvlText w:val="%1.%2.%3.%4.%5.%6.%7.%8"/>
      <w:lvlJc w:val="left"/>
      <w:pPr>
        <w:ind w:left="6700" w:hanging="1800"/>
      </w:pPr>
      <w:rPr>
        <w:rFonts w:hint="default"/>
        <w:color w:val="auto"/>
      </w:rPr>
    </w:lvl>
    <w:lvl w:ilvl="8">
      <w:start w:val="1"/>
      <w:numFmt w:val="decimal"/>
      <w:lvlText w:val="%1.%2.%3.%4.%5.%6.%7.%8.%9"/>
      <w:lvlJc w:val="left"/>
      <w:pPr>
        <w:ind w:left="7400" w:hanging="1800"/>
      </w:pPr>
      <w:rPr>
        <w:rFonts w:hint="default"/>
        <w:color w:val="auto"/>
      </w:rPr>
    </w:lvl>
  </w:abstractNum>
  <w:abstractNum w:abstractNumId="18" w15:restartNumberingAfterBreak="0">
    <w:nsid w:val="36E07D46"/>
    <w:multiLevelType w:val="hybridMultilevel"/>
    <w:tmpl w:val="3B020844"/>
    <w:lvl w:ilvl="0" w:tplc="AFE203D4">
      <w:start w:val="5"/>
      <w:numFmt w:val="bullet"/>
      <w:lvlText w:val="-"/>
      <w:lvlJc w:val="left"/>
      <w:pPr>
        <w:ind w:left="1080" w:hanging="360"/>
      </w:pPr>
      <w:rPr>
        <w:rFonts w:ascii="GHEA Grapalat" w:eastAsia="Calibri" w:hAnsi="GHEA Grapalat"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9BB772D"/>
    <w:multiLevelType w:val="multilevel"/>
    <w:tmpl w:val="BCAEE252"/>
    <w:lvl w:ilvl="0">
      <w:start w:val="5"/>
      <w:numFmt w:val="decimal"/>
      <w:lvlText w:val="%1."/>
      <w:lvlJc w:val="left"/>
      <w:pPr>
        <w:ind w:left="420" w:hanging="420"/>
      </w:pPr>
      <w:rPr>
        <w:rFonts w:hint="default"/>
        <w:u w:val="single"/>
      </w:rPr>
    </w:lvl>
    <w:lvl w:ilvl="1">
      <w:start w:val="6"/>
      <w:numFmt w:val="decimal"/>
      <w:lvlText w:val="%1.%2."/>
      <w:lvlJc w:val="left"/>
      <w:pPr>
        <w:ind w:left="2565" w:hanging="720"/>
      </w:pPr>
      <w:rPr>
        <w:rFonts w:hint="default"/>
        <w:u w:val="single"/>
      </w:rPr>
    </w:lvl>
    <w:lvl w:ilvl="2">
      <w:start w:val="1"/>
      <w:numFmt w:val="decimal"/>
      <w:lvlText w:val="%1.%2.%3."/>
      <w:lvlJc w:val="left"/>
      <w:pPr>
        <w:ind w:left="4410" w:hanging="720"/>
      </w:pPr>
      <w:rPr>
        <w:rFonts w:hint="default"/>
        <w:u w:val="single"/>
      </w:rPr>
    </w:lvl>
    <w:lvl w:ilvl="3">
      <w:start w:val="1"/>
      <w:numFmt w:val="decimal"/>
      <w:lvlText w:val="%1.%2.%3.%4."/>
      <w:lvlJc w:val="left"/>
      <w:pPr>
        <w:ind w:left="6615" w:hanging="1080"/>
      </w:pPr>
      <w:rPr>
        <w:rFonts w:hint="default"/>
        <w:u w:val="single"/>
      </w:rPr>
    </w:lvl>
    <w:lvl w:ilvl="4">
      <w:start w:val="1"/>
      <w:numFmt w:val="decimal"/>
      <w:lvlText w:val="%1.%2.%3.%4.%5."/>
      <w:lvlJc w:val="left"/>
      <w:pPr>
        <w:ind w:left="8460" w:hanging="1080"/>
      </w:pPr>
      <w:rPr>
        <w:rFonts w:hint="default"/>
        <w:u w:val="single"/>
      </w:rPr>
    </w:lvl>
    <w:lvl w:ilvl="5">
      <w:start w:val="1"/>
      <w:numFmt w:val="decimal"/>
      <w:lvlText w:val="%1.%2.%3.%4.%5.%6."/>
      <w:lvlJc w:val="left"/>
      <w:pPr>
        <w:ind w:left="10665" w:hanging="1440"/>
      </w:pPr>
      <w:rPr>
        <w:rFonts w:hint="default"/>
        <w:u w:val="single"/>
      </w:rPr>
    </w:lvl>
    <w:lvl w:ilvl="6">
      <w:start w:val="1"/>
      <w:numFmt w:val="decimal"/>
      <w:lvlText w:val="%1.%2.%3.%4.%5.%6.%7."/>
      <w:lvlJc w:val="left"/>
      <w:pPr>
        <w:ind w:left="12510" w:hanging="1440"/>
      </w:pPr>
      <w:rPr>
        <w:rFonts w:hint="default"/>
        <w:u w:val="single"/>
      </w:rPr>
    </w:lvl>
    <w:lvl w:ilvl="7">
      <w:start w:val="1"/>
      <w:numFmt w:val="decimal"/>
      <w:lvlText w:val="%1.%2.%3.%4.%5.%6.%7.%8."/>
      <w:lvlJc w:val="left"/>
      <w:pPr>
        <w:ind w:left="14715" w:hanging="1800"/>
      </w:pPr>
      <w:rPr>
        <w:rFonts w:hint="default"/>
        <w:u w:val="single"/>
      </w:rPr>
    </w:lvl>
    <w:lvl w:ilvl="8">
      <w:start w:val="1"/>
      <w:numFmt w:val="decimal"/>
      <w:lvlText w:val="%1.%2.%3.%4.%5.%6.%7.%8.%9."/>
      <w:lvlJc w:val="left"/>
      <w:pPr>
        <w:ind w:left="16560" w:hanging="1800"/>
      </w:pPr>
      <w:rPr>
        <w:rFonts w:hint="default"/>
        <w:u w:val="single"/>
      </w:rPr>
    </w:lvl>
  </w:abstractNum>
  <w:abstractNum w:abstractNumId="20" w15:restartNumberingAfterBreak="0">
    <w:nsid w:val="419815D6"/>
    <w:multiLevelType w:val="multilevel"/>
    <w:tmpl w:val="F37C6382"/>
    <w:lvl w:ilvl="0">
      <w:start w:val="4"/>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1"/>
      <w:numFmt w:val="decimal"/>
      <w:lvlText w:val="%1.%2.%3"/>
      <w:lvlJc w:val="left"/>
      <w:pPr>
        <w:ind w:left="90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1" w15:restartNumberingAfterBreak="0">
    <w:nsid w:val="44B93F28"/>
    <w:multiLevelType w:val="singleLevel"/>
    <w:tmpl w:val="50A8C9EE"/>
    <w:lvl w:ilvl="0">
      <w:start w:val="1"/>
      <w:numFmt w:val="decimal"/>
      <w:lvlText w:val="2.1.2.%1"/>
      <w:legacy w:legacy="1" w:legacySpace="0" w:legacyIndent="994"/>
      <w:lvlJc w:val="left"/>
      <w:rPr>
        <w:rFonts w:ascii="Times New Roman" w:hAnsi="Times New Roman" w:cs="Times New Roman" w:hint="default"/>
      </w:rPr>
    </w:lvl>
  </w:abstractNum>
  <w:abstractNum w:abstractNumId="22" w15:restartNumberingAfterBreak="0">
    <w:nsid w:val="44C16BC4"/>
    <w:multiLevelType w:val="multilevel"/>
    <w:tmpl w:val="23164C0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5E51F74"/>
    <w:multiLevelType w:val="hybridMultilevel"/>
    <w:tmpl w:val="574C7910"/>
    <w:lvl w:ilvl="0" w:tplc="861C7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050FEA"/>
    <w:multiLevelType w:val="hybridMultilevel"/>
    <w:tmpl w:val="EB98A77C"/>
    <w:lvl w:ilvl="0" w:tplc="37481F4E">
      <w:start w:val="1"/>
      <w:numFmt w:val="bullet"/>
      <w:lvlText w:val=""/>
      <w:lvlJc w:val="left"/>
      <w:pPr>
        <w:ind w:left="1260" w:hanging="360"/>
      </w:pPr>
      <w:rPr>
        <w:rFonts w:ascii="Symbol" w:hAnsi="Symbol" w:hint="default"/>
      </w:rPr>
    </w:lvl>
    <w:lvl w:ilvl="1" w:tplc="821AB472">
      <w:start w:val="3"/>
      <w:numFmt w:val="bullet"/>
      <w:lvlText w:val="-"/>
      <w:lvlJc w:val="left"/>
      <w:pPr>
        <w:ind w:left="2505" w:hanging="885"/>
      </w:pPr>
      <w:rPr>
        <w:rFonts w:ascii="Cambria" w:eastAsia="Times New Roman" w:hAnsi="Cambria"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A891C90"/>
    <w:multiLevelType w:val="multilevel"/>
    <w:tmpl w:val="A91E5738"/>
    <w:lvl w:ilvl="0">
      <w:start w:val="3"/>
      <w:numFmt w:val="decimal"/>
      <w:lvlText w:val="%1."/>
      <w:lvlJc w:val="left"/>
      <w:pPr>
        <w:ind w:left="1080" w:hanging="360"/>
      </w:pPr>
      <w:rPr>
        <w:rFonts w:hint="default"/>
      </w:rPr>
    </w:lvl>
    <w:lvl w:ilvl="1">
      <w:start w:val="2"/>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4E0610E4"/>
    <w:multiLevelType w:val="singleLevel"/>
    <w:tmpl w:val="491ADCD4"/>
    <w:lvl w:ilvl="0">
      <w:start w:val="1"/>
      <w:numFmt w:val="decimal"/>
      <w:lvlText w:val="5.4.%1"/>
      <w:legacy w:legacy="1" w:legacySpace="0" w:legacyIndent="706"/>
      <w:lvlJc w:val="left"/>
      <w:rPr>
        <w:rFonts w:ascii="Times New Roman" w:hAnsi="Times New Roman" w:cs="Times New Roman" w:hint="default"/>
      </w:rPr>
    </w:lvl>
  </w:abstractNum>
  <w:abstractNum w:abstractNumId="27" w15:restartNumberingAfterBreak="0">
    <w:nsid w:val="4F703362"/>
    <w:multiLevelType w:val="hybridMultilevel"/>
    <w:tmpl w:val="5658D2D6"/>
    <w:lvl w:ilvl="0" w:tplc="98DCC3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0173ED"/>
    <w:multiLevelType w:val="multilevel"/>
    <w:tmpl w:val="BF56DB8A"/>
    <w:lvl w:ilvl="0">
      <w:start w:val="1"/>
      <w:numFmt w:val="decimal"/>
      <w:lvlText w:val="%1."/>
      <w:lvlJc w:val="left"/>
      <w:pPr>
        <w:ind w:left="4950" w:hanging="360"/>
      </w:pPr>
    </w:lvl>
    <w:lvl w:ilvl="1">
      <w:start w:val="1"/>
      <w:numFmt w:val="decimal"/>
      <w:lvlText w:val="3.%2."/>
      <w:lvlJc w:val="left"/>
      <w:pPr>
        <w:ind w:left="4500" w:hanging="720"/>
      </w:pPr>
      <w:rPr>
        <w:rFonts w:hint="default"/>
      </w:rPr>
    </w:lvl>
    <w:lvl w:ilvl="2">
      <w:start w:val="1"/>
      <w:numFmt w:val="decimal"/>
      <w:isLgl/>
      <w:lvlText w:val="%1.%2.%3."/>
      <w:lvlJc w:val="left"/>
      <w:pPr>
        <w:ind w:left="4500" w:hanging="720"/>
      </w:pPr>
      <w:rPr>
        <w:rFonts w:cs="Sylfaen" w:hint="default"/>
      </w:rPr>
    </w:lvl>
    <w:lvl w:ilvl="3">
      <w:start w:val="1"/>
      <w:numFmt w:val="decimal"/>
      <w:isLgl/>
      <w:lvlText w:val="%1.%2.%3.%4."/>
      <w:lvlJc w:val="left"/>
      <w:pPr>
        <w:ind w:left="4860" w:hanging="1080"/>
      </w:pPr>
      <w:rPr>
        <w:rFonts w:cs="Sylfaen" w:hint="default"/>
      </w:rPr>
    </w:lvl>
    <w:lvl w:ilvl="4">
      <w:start w:val="1"/>
      <w:numFmt w:val="decimal"/>
      <w:isLgl/>
      <w:lvlText w:val="%1.%2.%3.%4.%5."/>
      <w:lvlJc w:val="left"/>
      <w:pPr>
        <w:ind w:left="4860" w:hanging="1080"/>
      </w:pPr>
      <w:rPr>
        <w:rFonts w:cs="Sylfaen" w:hint="default"/>
      </w:rPr>
    </w:lvl>
    <w:lvl w:ilvl="5">
      <w:start w:val="1"/>
      <w:numFmt w:val="decimal"/>
      <w:isLgl/>
      <w:lvlText w:val="%1.%2.%3.%4.%5.%6."/>
      <w:lvlJc w:val="left"/>
      <w:pPr>
        <w:ind w:left="5220" w:hanging="1440"/>
      </w:pPr>
      <w:rPr>
        <w:rFonts w:cs="Sylfaen" w:hint="default"/>
      </w:rPr>
    </w:lvl>
    <w:lvl w:ilvl="6">
      <w:start w:val="1"/>
      <w:numFmt w:val="decimal"/>
      <w:isLgl/>
      <w:lvlText w:val="%1.%2.%3.%4.%5.%6.%7."/>
      <w:lvlJc w:val="left"/>
      <w:pPr>
        <w:ind w:left="5220" w:hanging="1440"/>
      </w:pPr>
      <w:rPr>
        <w:rFonts w:cs="Sylfaen" w:hint="default"/>
      </w:rPr>
    </w:lvl>
    <w:lvl w:ilvl="7">
      <w:start w:val="1"/>
      <w:numFmt w:val="decimal"/>
      <w:isLgl/>
      <w:lvlText w:val="%1.%2.%3.%4.%5.%6.%7.%8."/>
      <w:lvlJc w:val="left"/>
      <w:pPr>
        <w:ind w:left="5580" w:hanging="1800"/>
      </w:pPr>
      <w:rPr>
        <w:rFonts w:cs="Sylfaen" w:hint="default"/>
      </w:rPr>
    </w:lvl>
    <w:lvl w:ilvl="8">
      <w:start w:val="1"/>
      <w:numFmt w:val="decimal"/>
      <w:isLgl/>
      <w:lvlText w:val="%1.%2.%3.%4.%5.%6.%7.%8.%9."/>
      <w:lvlJc w:val="left"/>
      <w:pPr>
        <w:ind w:left="5580" w:hanging="1800"/>
      </w:pPr>
      <w:rPr>
        <w:rFonts w:cs="Sylfaen" w:hint="default"/>
      </w:rPr>
    </w:lvl>
  </w:abstractNum>
  <w:abstractNum w:abstractNumId="29" w15:restartNumberingAfterBreak="0">
    <w:nsid w:val="51BE21F3"/>
    <w:multiLevelType w:val="hybridMultilevel"/>
    <w:tmpl w:val="3800B926"/>
    <w:lvl w:ilvl="0" w:tplc="9378ED4C">
      <w:start w:val="3"/>
      <w:numFmt w:val="bullet"/>
      <w:lvlText w:val="-"/>
      <w:lvlJc w:val="left"/>
      <w:pPr>
        <w:ind w:left="1080" w:hanging="360"/>
      </w:pPr>
      <w:rPr>
        <w:rFonts w:ascii="GHEA Grapalat" w:eastAsia="Calibri"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D421FA"/>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15:restartNumberingAfterBreak="0">
    <w:nsid w:val="5D554020"/>
    <w:multiLevelType w:val="hybridMultilevel"/>
    <w:tmpl w:val="BBB6B40A"/>
    <w:lvl w:ilvl="0" w:tplc="38383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5B352B"/>
    <w:multiLevelType w:val="hybridMultilevel"/>
    <w:tmpl w:val="36DE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71752"/>
    <w:multiLevelType w:val="hybridMultilevel"/>
    <w:tmpl w:val="A1408C7A"/>
    <w:lvl w:ilvl="0" w:tplc="32BA80BC">
      <w:numFmt w:val="bullet"/>
      <w:lvlText w:val="-"/>
      <w:lvlJc w:val="left"/>
      <w:pPr>
        <w:ind w:left="1440" w:hanging="360"/>
      </w:pPr>
      <w:rPr>
        <w:rFonts w:ascii="GHEA Grapalat" w:eastAsia="Times New Roman" w:hAnsi="GHEA Grapalat"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692637"/>
    <w:multiLevelType w:val="hybridMultilevel"/>
    <w:tmpl w:val="0BF2A416"/>
    <w:lvl w:ilvl="0" w:tplc="4BEAAC9A">
      <w:start w:val="8"/>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513F6F"/>
    <w:multiLevelType w:val="multilevel"/>
    <w:tmpl w:val="9B64FA8A"/>
    <w:lvl w:ilvl="0">
      <w:start w:val="4"/>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7B24465"/>
    <w:multiLevelType w:val="hybridMultilevel"/>
    <w:tmpl w:val="41A6FEE8"/>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7E448E8"/>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3"/>
  </w:num>
  <w:num w:numId="2">
    <w:abstractNumId w:val="37"/>
  </w:num>
  <w:num w:numId="3">
    <w:abstractNumId w:val="11"/>
  </w:num>
  <w:num w:numId="4">
    <w:abstractNumId w:val="28"/>
  </w:num>
  <w:num w:numId="5">
    <w:abstractNumId w:val="30"/>
  </w:num>
  <w:num w:numId="6">
    <w:abstractNumId w:val="32"/>
  </w:num>
  <w:num w:numId="7">
    <w:abstractNumId w:val="36"/>
  </w:num>
  <w:num w:numId="8">
    <w:abstractNumId w:val="10"/>
  </w:num>
  <w:num w:numId="9">
    <w:abstractNumId w:val="24"/>
  </w:num>
  <w:num w:numId="10">
    <w:abstractNumId w:val="8"/>
  </w:num>
  <w:num w:numId="11">
    <w:abstractNumId w:val="14"/>
  </w:num>
  <w:num w:numId="12">
    <w:abstractNumId w:val="20"/>
  </w:num>
  <w:num w:numId="13">
    <w:abstractNumId w:val="21"/>
  </w:num>
  <w:num w:numId="14">
    <w:abstractNumId w:val="16"/>
  </w:num>
  <w:num w:numId="15">
    <w:abstractNumId w:val="19"/>
  </w:num>
  <w:num w:numId="16">
    <w:abstractNumId w:val="26"/>
  </w:num>
  <w:num w:numId="17">
    <w:abstractNumId w:val="4"/>
  </w:num>
  <w:num w:numId="18">
    <w:abstractNumId w:val="15"/>
  </w:num>
  <w:num w:numId="19">
    <w:abstractNumId w:val="13"/>
  </w:num>
  <w:num w:numId="20">
    <w:abstractNumId w:val="25"/>
  </w:num>
  <w:num w:numId="21">
    <w:abstractNumId w:val="29"/>
  </w:num>
  <w:num w:numId="22">
    <w:abstractNumId w:val="1"/>
  </w:num>
  <w:num w:numId="23">
    <w:abstractNumId w:val="34"/>
  </w:num>
  <w:num w:numId="24">
    <w:abstractNumId w:val="5"/>
  </w:num>
  <w:num w:numId="25">
    <w:abstractNumId w:val="22"/>
  </w:num>
  <w:num w:numId="26">
    <w:abstractNumId w:val="31"/>
  </w:num>
  <w:num w:numId="27">
    <w:abstractNumId w:val="27"/>
  </w:num>
  <w:num w:numId="28">
    <w:abstractNumId w:val="17"/>
  </w:num>
  <w:num w:numId="29">
    <w:abstractNumId w:val="7"/>
  </w:num>
  <w:num w:numId="30">
    <w:abstractNumId w:val="0"/>
  </w:num>
  <w:num w:numId="31">
    <w:abstractNumId w:val="9"/>
  </w:num>
  <w:num w:numId="32">
    <w:abstractNumId w:val="2"/>
  </w:num>
  <w:num w:numId="33">
    <w:abstractNumId w:val="12"/>
  </w:num>
  <w:num w:numId="34">
    <w:abstractNumId w:val="6"/>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BB"/>
    <w:rsid w:val="00001083"/>
    <w:rsid w:val="00001E28"/>
    <w:rsid w:val="000021B2"/>
    <w:rsid w:val="000022FA"/>
    <w:rsid w:val="00002310"/>
    <w:rsid w:val="0000467C"/>
    <w:rsid w:val="00006C9F"/>
    <w:rsid w:val="000070B3"/>
    <w:rsid w:val="00007129"/>
    <w:rsid w:val="000107CD"/>
    <w:rsid w:val="00011BD2"/>
    <w:rsid w:val="00011CC0"/>
    <w:rsid w:val="00011DCE"/>
    <w:rsid w:val="00012B38"/>
    <w:rsid w:val="00012B9C"/>
    <w:rsid w:val="00012DD6"/>
    <w:rsid w:val="00013006"/>
    <w:rsid w:val="0001303A"/>
    <w:rsid w:val="00013E79"/>
    <w:rsid w:val="000144DA"/>
    <w:rsid w:val="000221C5"/>
    <w:rsid w:val="000224D8"/>
    <w:rsid w:val="00023152"/>
    <w:rsid w:val="00023420"/>
    <w:rsid w:val="00023657"/>
    <w:rsid w:val="00023E94"/>
    <w:rsid w:val="00024F8F"/>
    <w:rsid w:val="000254EE"/>
    <w:rsid w:val="00025AB0"/>
    <w:rsid w:val="0002625B"/>
    <w:rsid w:val="000269DE"/>
    <w:rsid w:val="00026B20"/>
    <w:rsid w:val="00027D67"/>
    <w:rsid w:val="00027EF7"/>
    <w:rsid w:val="00031DA2"/>
    <w:rsid w:val="00035D5C"/>
    <w:rsid w:val="00035FE3"/>
    <w:rsid w:val="00037545"/>
    <w:rsid w:val="00037EB8"/>
    <w:rsid w:val="00040E51"/>
    <w:rsid w:val="00041C79"/>
    <w:rsid w:val="00041FEB"/>
    <w:rsid w:val="00042311"/>
    <w:rsid w:val="0004262D"/>
    <w:rsid w:val="00043FD4"/>
    <w:rsid w:val="0004415D"/>
    <w:rsid w:val="00045319"/>
    <w:rsid w:val="00045835"/>
    <w:rsid w:val="000461E1"/>
    <w:rsid w:val="0004691A"/>
    <w:rsid w:val="000507B1"/>
    <w:rsid w:val="00053C8A"/>
    <w:rsid w:val="0005427D"/>
    <w:rsid w:val="000542F8"/>
    <w:rsid w:val="000557FF"/>
    <w:rsid w:val="00056233"/>
    <w:rsid w:val="00056610"/>
    <w:rsid w:val="00057177"/>
    <w:rsid w:val="000571F6"/>
    <w:rsid w:val="00057AAD"/>
    <w:rsid w:val="00061101"/>
    <w:rsid w:val="0006132E"/>
    <w:rsid w:val="00061399"/>
    <w:rsid w:val="00061CB1"/>
    <w:rsid w:val="00062846"/>
    <w:rsid w:val="0006330E"/>
    <w:rsid w:val="0006333C"/>
    <w:rsid w:val="00063E51"/>
    <w:rsid w:val="000652E0"/>
    <w:rsid w:val="0006573F"/>
    <w:rsid w:val="000675FD"/>
    <w:rsid w:val="000679E9"/>
    <w:rsid w:val="000715F8"/>
    <w:rsid w:val="0007164A"/>
    <w:rsid w:val="0007193A"/>
    <w:rsid w:val="0007203D"/>
    <w:rsid w:val="00072949"/>
    <w:rsid w:val="00073261"/>
    <w:rsid w:val="000767E4"/>
    <w:rsid w:val="00076F10"/>
    <w:rsid w:val="000810FE"/>
    <w:rsid w:val="0008223C"/>
    <w:rsid w:val="00082CFD"/>
    <w:rsid w:val="00082DD8"/>
    <w:rsid w:val="0008365E"/>
    <w:rsid w:val="00085DCE"/>
    <w:rsid w:val="0008780C"/>
    <w:rsid w:val="00090415"/>
    <w:rsid w:val="00090731"/>
    <w:rsid w:val="00090F02"/>
    <w:rsid w:val="00093B2D"/>
    <w:rsid w:val="00093F16"/>
    <w:rsid w:val="00094DA0"/>
    <w:rsid w:val="00095CC9"/>
    <w:rsid w:val="000A248A"/>
    <w:rsid w:val="000A2B9D"/>
    <w:rsid w:val="000A2D7E"/>
    <w:rsid w:val="000A2DAD"/>
    <w:rsid w:val="000A387D"/>
    <w:rsid w:val="000A4228"/>
    <w:rsid w:val="000A42F5"/>
    <w:rsid w:val="000A699D"/>
    <w:rsid w:val="000A70B8"/>
    <w:rsid w:val="000A7A18"/>
    <w:rsid w:val="000B0092"/>
    <w:rsid w:val="000B0352"/>
    <w:rsid w:val="000B07A4"/>
    <w:rsid w:val="000B17F4"/>
    <w:rsid w:val="000B295E"/>
    <w:rsid w:val="000B29A1"/>
    <w:rsid w:val="000B332D"/>
    <w:rsid w:val="000B4280"/>
    <w:rsid w:val="000B4289"/>
    <w:rsid w:val="000B43A2"/>
    <w:rsid w:val="000B5CAD"/>
    <w:rsid w:val="000B61D3"/>
    <w:rsid w:val="000B6783"/>
    <w:rsid w:val="000B686C"/>
    <w:rsid w:val="000B7E36"/>
    <w:rsid w:val="000C033B"/>
    <w:rsid w:val="000C21D8"/>
    <w:rsid w:val="000C2A5E"/>
    <w:rsid w:val="000C2EE4"/>
    <w:rsid w:val="000C3BAC"/>
    <w:rsid w:val="000D08C8"/>
    <w:rsid w:val="000D32B8"/>
    <w:rsid w:val="000D3444"/>
    <w:rsid w:val="000D380C"/>
    <w:rsid w:val="000D3C9D"/>
    <w:rsid w:val="000D3DEB"/>
    <w:rsid w:val="000D3E30"/>
    <w:rsid w:val="000D4793"/>
    <w:rsid w:val="000D5CBE"/>
    <w:rsid w:val="000D6D09"/>
    <w:rsid w:val="000D77D8"/>
    <w:rsid w:val="000D78B2"/>
    <w:rsid w:val="000E168F"/>
    <w:rsid w:val="000E1B8E"/>
    <w:rsid w:val="000E1FE5"/>
    <w:rsid w:val="000E2876"/>
    <w:rsid w:val="000E3ADE"/>
    <w:rsid w:val="000E3D1D"/>
    <w:rsid w:val="000E5506"/>
    <w:rsid w:val="000E5C61"/>
    <w:rsid w:val="000E66D4"/>
    <w:rsid w:val="000E7580"/>
    <w:rsid w:val="000F00AC"/>
    <w:rsid w:val="000F03FE"/>
    <w:rsid w:val="000F0D53"/>
    <w:rsid w:val="000F27D1"/>
    <w:rsid w:val="000F2940"/>
    <w:rsid w:val="000F3409"/>
    <w:rsid w:val="000F3EE6"/>
    <w:rsid w:val="000F5349"/>
    <w:rsid w:val="000F57C9"/>
    <w:rsid w:val="000F5D22"/>
    <w:rsid w:val="000F65D5"/>
    <w:rsid w:val="000F6B92"/>
    <w:rsid w:val="000F7E45"/>
    <w:rsid w:val="000F7EAB"/>
    <w:rsid w:val="000F7F2F"/>
    <w:rsid w:val="00100395"/>
    <w:rsid w:val="00100692"/>
    <w:rsid w:val="00100ABE"/>
    <w:rsid w:val="00100ACB"/>
    <w:rsid w:val="00100D65"/>
    <w:rsid w:val="00101614"/>
    <w:rsid w:val="00101797"/>
    <w:rsid w:val="00102999"/>
    <w:rsid w:val="00103C51"/>
    <w:rsid w:val="0010500A"/>
    <w:rsid w:val="0010556B"/>
    <w:rsid w:val="00106FFC"/>
    <w:rsid w:val="00107098"/>
    <w:rsid w:val="00111515"/>
    <w:rsid w:val="00111AFE"/>
    <w:rsid w:val="001120E5"/>
    <w:rsid w:val="00112E38"/>
    <w:rsid w:val="001148D9"/>
    <w:rsid w:val="00114BD3"/>
    <w:rsid w:val="00114CE6"/>
    <w:rsid w:val="00114EC7"/>
    <w:rsid w:val="00116852"/>
    <w:rsid w:val="00117671"/>
    <w:rsid w:val="0012018A"/>
    <w:rsid w:val="001203A8"/>
    <w:rsid w:val="001217B3"/>
    <w:rsid w:val="00121CAC"/>
    <w:rsid w:val="00122570"/>
    <w:rsid w:val="00122D78"/>
    <w:rsid w:val="00124E84"/>
    <w:rsid w:val="001260F3"/>
    <w:rsid w:val="00126BEC"/>
    <w:rsid w:val="00127E37"/>
    <w:rsid w:val="00127F72"/>
    <w:rsid w:val="00130DE8"/>
    <w:rsid w:val="00130E8F"/>
    <w:rsid w:val="00131D48"/>
    <w:rsid w:val="00132F4B"/>
    <w:rsid w:val="00133917"/>
    <w:rsid w:val="00136CA0"/>
    <w:rsid w:val="00137A2F"/>
    <w:rsid w:val="00137D3B"/>
    <w:rsid w:val="00141108"/>
    <w:rsid w:val="00141315"/>
    <w:rsid w:val="001415FF"/>
    <w:rsid w:val="00141CD2"/>
    <w:rsid w:val="00144C81"/>
    <w:rsid w:val="00145610"/>
    <w:rsid w:val="001463F2"/>
    <w:rsid w:val="00146940"/>
    <w:rsid w:val="00146D21"/>
    <w:rsid w:val="00146E6D"/>
    <w:rsid w:val="00147C30"/>
    <w:rsid w:val="001504E2"/>
    <w:rsid w:val="001509D8"/>
    <w:rsid w:val="001521FD"/>
    <w:rsid w:val="00152D79"/>
    <w:rsid w:val="00153AAB"/>
    <w:rsid w:val="00153D45"/>
    <w:rsid w:val="00154A65"/>
    <w:rsid w:val="00154F1B"/>
    <w:rsid w:val="00155A39"/>
    <w:rsid w:val="00155C4A"/>
    <w:rsid w:val="0015618F"/>
    <w:rsid w:val="00156A46"/>
    <w:rsid w:val="001574BD"/>
    <w:rsid w:val="001576CC"/>
    <w:rsid w:val="00157D33"/>
    <w:rsid w:val="00161A75"/>
    <w:rsid w:val="001625D7"/>
    <w:rsid w:val="00163921"/>
    <w:rsid w:val="001641D7"/>
    <w:rsid w:val="00164B28"/>
    <w:rsid w:val="00165DCB"/>
    <w:rsid w:val="001679EE"/>
    <w:rsid w:val="00170C5B"/>
    <w:rsid w:val="00172A38"/>
    <w:rsid w:val="00172FB0"/>
    <w:rsid w:val="00173F66"/>
    <w:rsid w:val="00174358"/>
    <w:rsid w:val="001746C7"/>
    <w:rsid w:val="001762E1"/>
    <w:rsid w:val="00176B5B"/>
    <w:rsid w:val="001772F2"/>
    <w:rsid w:val="0017793E"/>
    <w:rsid w:val="001779A8"/>
    <w:rsid w:val="00180616"/>
    <w:rsid w:val="00181509"/>
    <w:rsid w:val="001819FC"/>
    <w:rsid w:val="00181EAE"/>
    <w:rsid w:val="0018516A"/>
    <w:rsid w:val="001856DE"/>
    <w:rsid w:val="001863F2"/>
    <w:rsid w:val="0018648B"/>
    <w:rsid w:val="00186DA7"/>
    <w:rsid w:val="001870CA"/>
    <w:rsid w:val="00187F4C"/>
    <w:rsid w:val="00190072"/>
    <w:rsid w:val="0019008E"/>
    <w:rsid w:val="0019020E"/>
    <w:rsid w:val="00190499"/>
    <w:rsid w:val="00190BDE"/>
    <w:rsid w:val="001918E2"/>
    <w:rsid w:val="00191EBD"/>
    <w:rsid w:val="001920E3"/>
    <w:rsid w:val="00193E98"/>
    <w:rsid w:val="001940D8"/>
    <w:rsid w:val="00194D46"/>
    <w:rsid w:val="00195E7B"/>
    <w:rsid w:val="001972AF"/>
    <w:rsid w:val="00197C91"/>
    <w:rsid w:val="00197E3E"/>
    <w:rsid w:val="001A0312"/>
    <w:rsid w:val="001A0D69"/>
    <w:rsid w:val="001A38FF"/>
    <w:rsid w:val="001A4937"/>
    <w:rsid w:val="001A4CD5"/>
    <w:rsid w:val="001A50A9"/>
    <w:rsid w:val="001A55A5"/>
    <w:rsid w:val="001A5721"/>
    <w:rsid w:val="001A5B3E"/>
    <w:rsid w:val="001A6031"/>
    <w:rsid w:val="001A680D"/>
    <w:rsid w:val="001B07EB"/>
    <w:rsid w:val="001B135D"/>
    <w:rsid w:val="001B24A0"/>
    <w:rsid w:val="001B26F0"/>
    <w:rsid w:val="001B293A"/>
    <w:rsid w:val="001B4E8C"/>
    <w:rsid w:val="001B7D2E"/>
    <w:rsid w:val="001C13B9"/>
    <w:rsid w:val="001C152C"/>
    <w:rsid w:val="001C2BDA"/>
    <w:rsid w:val="001C30C6"/>
    <w:rsid w:val="001C3FC1"/>
    <w:rsid w:val="001C66F7"/>
    <w:rsid w:val="001C7941"/>
    <w:rsid w:val="001C7BF7"/>
    <w:rsid w:val="001D0441"/>
    <w:rsid w:val="001D0578"/>
    <w:rsid w:val="001D0B13"/>
    <w:rsid w:val="001D1D56"/>
    <w:rsid w:val="001D1EE8"/>
    <w:rsid w:val="001D2478"/>
    <w:rsid w:val="001D39E0"/>
    <w:rsid w:val="001D3CCB"/>
    <w:rsid w:val="001D3F0E"/>
    <w:rsid w:val="001D476B"/>
    <w:rsid w:val="001E01B0"/>
    <w:rsid w:val="001E07D7"/>
    <w:rsid w:val="001E17C1"/>
    <w:rsid w:val="001E1CD6"/>
    <w:rsid w:val="001E1CDF"/>
    <w:rsid w:val="001E1FAD"/>
    <w:rsid w:val="001E22A1"/>
    <w:rsid w:val="001E3007"/>
    <w:rsid w:val="001E328B"/>
    <w:rsid w:val="001E3401"/>
    <w:rsid w:val="001E3420"/>
    <w:rsid w:val="001E3BB8"/>
    <w:rsid w:val="001E41BB"/>
    <w:rsid w:val="001E43B6"/>
    <w:rsid w:val="001E482E"/>
    <w:rsid w:val="001E5134"/>
    <w:rsid w:val="001E6437"/>
    <w:rsid w:val="001E6CD5"/>
    <w:rsid w:val="001E7737"/>
    <w:rsid w:val="001E775A"/>
    <w:rsid w:val="001E7BA4"/>
    <w:rsid w:val="001E7E58"/>
    <w:rsid w:val="001F1406"/>
    <w:rsid w:val="001F1CAE"/>
    <w:rsid w:val="001F25C8"/>
    <w:rsid w:val="001F25F2"/>
    <w:rsid w:val="001F3076"/>
    <w:rsid w:val="001F338C"/>
    <w:rsid w:val="001F3BF5"/>
    <w:rsid w:val="001F3C42"/>
    <w:rsid w:val="001F4708"/>
    <w:rsid w:val="001F57A5"/>
    <w:rsid w:val="001F5AB1"/>
    <w:rsid w:val="001F5F6D"/>
    <w:rsid w:val="001F7A69"/>
    <w:rsid w:val="001F7F2E"/>
    <w:rsid w:val="002011C3"/>
    <w:rsid w:val="00202CB6"/>
    <w:rsid w:val="00202F3B"/>
    <w:rsid w:val="00203742"/>
    <w:rsid w:val="00203987"/>
    <w:rsid w:val="0020439B"/>
    <w:rsid w:val="0020539D"/>
    <w:rsid w:val="002109A5"/>
    <w:rsid w:val="00210D5D"/>
    <w:rsid w:val="00211370"/>
    <w:rsid w:val="00212508"/>
    <w:rsid w:val="0021294A"/>
    <w:rsid w:val="00214058"/>
    <w:rsid w:val="002145E7"/>
    <w:rsid w:val="00214F8E"/>
    <w:rsid w:val="00214FF2"/>
    <w:rsid w:val="0021535A"/>
    <w:rsid w:val="00216B87"/>
    <w:rsid w:val="00217F08"/>
    <w:rsid w:val="00217FB1"/>
    <w:rsid w:val="00220CEA"/>
    <w:rsid w:val="002222FC"/>
    <w:rsid w:val="0022340F"/>
    <w:rsid w:val="0022412B"/>
    <w:rsid w:val="0022492A"/>
    <w:rsid w:val="00226FF0"/>
    <w:rsid w:val="00230208"/>
    <w:rsid w:val="002303BC"/>
    <w:rsid w:val="00231177"/>
    <w:rsid w:val="002319CC"/>
    <w:rsid w:val="00233D5C"/>
    <w:rsid w:val="0023438B"/>
    <w:rsid w:val="00235363"/>
    <w:rsid w:val="002359AF"/>
    <w:rsid w:val="002364D8"/>
    <w:rsid w:val="00237088"/>
    <w:rsid w:val="002409DD"/>
    <w:rsid w:val="00241ADB"/>
    <w:rsid w:val="00241B47"/>
    <w:rsid w:val="00242144"/>
    <w:rsid w:val="00243ABC"/>
    <w:rsid w:val="00243C2F"/>
    <w:rsid w:val="00244134"/>
    <w:rsid w:val="00245126"/>
    <w:rsid w:val="00245F9A"/>
    <w:rsid w:val="0024695A"/>
    <w:rsid w:val="00246AB8"/>
    <w:rsid w:val="00247965"/>
    <w:rsid w:val="00247FA0"/>
    <w:rsid w:val="00250864"/>
    <w:rsid w:val="00251D1C"/>
    <w:rsid w:val="00251E4F"/>
    <w:rsid w:val="0025276B"/>
    <w:rsid w:val="00252A29"/>
    <w:rsid w:val="00253F8B"/>
    <w:rsid w:val="0025410C"/>
    <w:rsid w:val="002563C4"/>
    <w:rsid w:val="002576A3"/>
    <w:rsid w:val="00260968"/>
    <w:rsid w:val="0026179C"/>
    <w:rsid w:val="0026276A"/>
    <w:rsid w:val="00263C26"/>
    <w:rsid w:val="0026444E"/>
    <w:rsid w:val="00264A7D"/>
    <w:rsid w:val="00265790"/>
    <w:rsid w:val="00265D1B"/>
    <w:rsid w:val="002669A3"/>
    <w:rsid w:val="00266F24"/>
    <w:rsid w:val="00270113"/>
    <w:rsid w:val="002704E6"/>
    <w:rsid w:val="002713F9"/>
    <w:rsid w:val="0027304B"/>
    <w:rsid w:val="002734A3"/>
    <w:rsid w:val="00274C1F"/>
    <w:rsid w:val="00274E43"/>
    <w:rsid w:val="002754D8"/>
    <w:rsid w:val="00275B33"/>
    <w:rsid w:val="002770A0"/>
    <w:rsid w:val="00277D19"/>
    <w:rsid w:val="00281510"/>
    <w:rsid w:val="00281C90"/>
    <w:rsid w:val="00282ED8"/>
    <w:rsid w:val="0028355A"/>
    <w:rsid w:val="002836FF"/>
    <w:rsid w:val="00283A6B"/>
    <w:rsid w:val="00284703"/>
    <w:rsid w:val="00284ACF"/>
    <w:rsid w:val="0028583B"/>
    <w:rsid w:val="00286EE3"/>
    <w:rsid w:val="00287627"/>
    <w:rsid w:val="0028780A"/>
    <w:rsid w:val="002905A4"/>
    <w:rsid w:val="00290D8B"/>
    <w:rsid w:val="00291067"/>
    <w:rsid w:val="002917B9"/>
    <w:rsid w:val="002925E5"/>
    <w:rsid w:val="002927D7"/>
    <w:rsid w:val="0029366A"/>
    <w:rsid w:val="00294E29"/>
    <w:rsid w:val="00295347"/>
    <w:rsid w:val="00296077"/>
    <w:rsid w:val="00297483"/>
    <w:rsid w:val="00297714"/>
    <w:rsid w:val="002A213A"/>
    <w:rsid w:val="002A2531"/>
    <w:rsid w:val="002A296F"/>
    <w:rsid w:val="002A2C68"/>
    <w:rsid w:val="002A40A6"/>
    <w:rsid w:val="002A4565"/>
    <w:rsid w:val="002A545C"/>
    <w:rsid w:val="002A7EFF"/>
    <w:rsid w:val="002B1996"/>
    <w:rsid w:val="002B37A3"/>
    <w:rsid w:val="002B4027"/>
    <w:rsid w:val="002B6119"/>
    <w:rsid w:val="002C0B60"/>
    <w:rsid w:val="002C0FFE"/>
    <w:rsid w:val="002C15A0"/>
    <w:rsid w:val="002C405E"/>
    <w:rsid w:val="002C4400"/>
    <w:rsid w:val="002C7C6D"/>
    <w:rsid w:val="002D0EF2"/>
    <w:rsid w:val="002D1275"/>
    <w:rsid w:val="002D13CD"/>
    <w:rsid w:val="002D158B"/>
    <w:rsid w:val="002D1C01"/>
    <w:rsid w:val="002D2324"/>
    <w:rsid w:val="002D2421"/>
    <w:rsid w:val="002D4B38"/>
    <w:rsid w:val="002D5B06"/>
    <w:rsid w:val="002D5C32"/>
    <w:rsid w:val="002D5DB2"/>
    <w:rsid w:val="002D7E34"/>
    <w:rsid w:val="002E045D"/>
    <w:rsid w:val="002E2D6B"/>
    <w:rsid w:val="002E6DDC"/>
    <w:rsid w:val="002E78D6"/>
    <w:rsid w:val="002E7A16"/>
    <w:rsid w:val="002E7B91"/>
    <w:rsid w:val="002F0CDB"/>
    <w:rsid w:val="002F0D0A"/>
    <w:rsid w:val="002F0E88"/>
    <w:rsid w:val="002F1AA9"/>
    <w:rsid w:val="002F3881"/>
    <w:rsid w:val="002F3E3E"/>
    <w:rsid w:val="002F3ED3"/>
    <w:rsid w:val="002F4FD6"/>
    <w:rsid w:val="002F51A0"/>
    <w:rsid w:val="002F53DE"/>
    <w:rsid w:val="002F7665"/>
    <w:rsid w:val="002F7668"/>
    <w:rsid w:val="0030105C"/>
    <w:rsid w:val="00301B7E"/>
    <w:rsid w:val="003022C6"/>
    <w:rsid w:val="00302F06"/>
    <w:rsid w:val="00303E14"/>
    <w:rsid w:val="00303F72"/>
    <w:rsid w:val="0030479C"/>
    <w:rsid w:val="00307056"/>
    <w:rsid w:val="003073B4"/>
    <w:rsid w:val="00307A39"/>
    <w:rsid w:val="00310299"/>
    <w:rsid w:val="00310883"/>
    <w:rsid w:val="00311271"/>
    <w:rsid w:val="003117B1"/>
    <w:rsid w:val="00311A6E"/>
    <w:rsid w:val="003123D0"/>
    <w:rsid w:val="0031432F"/>
    <w:rsid w:val="003150B6"/>
    <w:rsid w:val="00316358"/>
    <w:rsid w:val="00317C9F"/>
    <w:rsid w:val="003211F1"/>
    <w:rsid w:val="00321904"/>
    <w:rsid w:val="00323A2D"/>
    <w:rsid w:val="00323FB5"/>
    <w:rsid w:val="003243A3"/>
    <w:rsid w:val="0032476D"/>
    <w:rsid w:val="003268D9"/>
    <w:rsid w:val="00326A04"/>
    <w:rsid w:val="00331760"/>
    <w:rsid w:val="00332227"/>
    <w:rsid w:val="00332C08"/>
    <w:rsid w:val="00333517"/>
    <w:rsid w:val="0033380E"/>
    <w:rsid w:val="00333E64"/>
    <w:rsid w:val="00335BF4"/>
    <w:rsid w:val="00336412"/>
    <w:rsid w:val="0033694C"/>
    <w:rsid w:val="00336A9D"/>
    <w:rsid w:val="00336AFA"/>
    <w:rsid w:val="003371E7"/>
    <w:rsid w:val="0034022F"/>
    <w:rsid w:val="00341E58"/>
    <w:rsid w:val="00344461"/>
    <w:rsid w:val="00344657"/>
    <w:rsid w:val="0034468B"/>
    <w:rsid w:val="0034560A"/>
    <w:rsid w:val="00346075"/>
    <w:rsid w:val="00347CA4"/>
    <w:rsid w:val="0035013B"/>
    <w:rsid w:val="00352974"/>
    <w:rsid w:val="00353FB8"/>
    <w:rsid w:val="00354068"/>
    <w:rsid w:val="0035468B"/>
    <w:rsid w:val="00355F39"/>
    <w:rsid w:val="00356C90"/>
    <w:rsid w:val="0035725B"/>
    <w:rsid w:val="00357C06"/>
    <w:rsid w:val="00357F1C"/>
    <w:rsid w:val="00360114"/>
    <w:rsid w:val="00360375"/>
    <w:rsid w:val="0036088C"/>
    <w:rsid w:val="00361171"/>
    <w:rsid w:val="0036287C"/>
    <w:rsid w:val="00362A55"/>
    <w:rsid w:val="003633E1"/>
    <w:rsid w:val="00365109"/>
    <w:rsid w:val="003654DF"/>
    <w:rsid w:val="00365EA9"/>
    <w:rsid w:val="00366259"/>
    <w:rsid w:val="0036703A"/>
    <w:rsid w:val="0036768B"/>
    <w:rsid w:val="00372D44"/>
    <w:rsid w:val="00373F23"/>
    <w:rsid w:val="0037469C"/>
    <w:rsid w:val="0037614E"/>
    <w:rsid w:val="003762F4"/>
    <w:rsid w:val="0037748D"/>
    <w:rsid w:val="00377A98"/>
    <w:rsid w:val="003812F2"/>
    <w:rsid w:val="00381B0F"/>
    <w:rsid w:val="00382756"/>
    <w:rsid w:val="003843B3"/>
    <w:rsid w:val="00384B0F"/>
    <w:rsid w:val="00384B74"/>
    <w:rsid w:val="003873BA"/>
    <w:rsid w:val="00387675"/>
    <w:rsid w:val="003913AE"/>
    <w:rsid w:val="00391968"/>
    <w:rsid w:val="00392137"/>
    <w:rsid w:val="003922C3"/>
    <w:rsid w:val="00392352"/>
    <w:rsid w:val="003927D6"/>
    <w:rsid w:val="0039286B"/>
    <w:rsid w:val="00394999"/>
    <w:rsid w:val="003954A5"/>
    <w:rsid w:val="00395B97"/>
    <w:rsid w:val="00395FF6"/>
    <w:rsid w:val="0039610C"/>
    <w:rsid w:val="00396A03"/>
    <w:rsid w:val="00396C66"/>
    <w:rsid w:val="0039741B"/>
    <w:rsid w:val="00397421"/>
    <w:rsid w:val="0039781B"/>
    <w:rsid w:val="003978AD"/>
    <w:rsid w:val="003A08EE"/>
    <w:rsid w:val="003A18B3"/>
    <w:rsid w:val="003A1BD2"/>
    <w:rsid w:val="003A2B9E"/>
    <w:rsid w:val="003A3E14"/>
    <w:rsid w:val="003A43E1"/>
    <w:rsid w:val="003A4E32"/>
    <w:rsid w:val="003A6AFE"/>
    <w:rsid w:val="003A7001"/>
    <w:rsid w:val="003A7292"/>
    <w:rsid w:val="003B0A55"/>
    <w:rsid w:val="003B13DA"/>
    <w:rsid w:val="003B2930"/>
    <w:rsid w:val="003B2E3F"/>
    <w:rsid w:val="003B3D67"/>
    <w:rsid w:val="003B41C2"/>
    <w:rsid w:val="003B5244"/>
    <w:rsid w:val="003B615C"/>
    <w:rsid w:val="003C2516"/>
    <w:rsid w:val="003C3ACB"/>
    <w:rsid w:val="003C3BB6"/>
    <w:rsid w:val="003C3F68"/>
    <w:rsid w:val="003C44F5"/>
    <w:rsid w:val="003C49A8"/>
    <w:rsid w:val="003C4A42"/>
    <w:rsid w:val="003C4EF1"/>
    <w:rsid w:val="003C55CF"/>
    <w:rsid w:val="003C57AA"/>
    <w:rsid w:val="003C5DF5"/>
    <w:rsid w:val="003C6838"/>
    <w:rsid w:val="003C68A6"/>
    <w:rsid w:val="003C7D97"/>
    <w:rsid w:val="003D0935"/>
    <w:rsid w:val="003D184D"/>
    <w:rsid w:val="003D196A"/>
    <w:rsid w:val="003D2C71"/>
    <w:rsid w:val="003D2FD2"/>
    <w:rsid w:val="003D346C"/>
    <w:rsid w:val="003D3E09"/>
    <w:rsid w:val="003D3F48"/>
    <w:rsid w:val="003D430E"/>
    <w:rsid w:val="003D4E0B"/>
    <w:rsid w:val="003D68BD"/>
    <w:rsid w:val="003D6DD1"/>
    <w:rsid w:val="003D763C"/>
    <w:rsid w:val="003D7CC9"/>
    <w:rsid w:val="003E524E"/>
    <w:rsid w:val="003E56D7"/>
    <w:rsid w:val="003E573E"/>
    <w:rsid w:val="003E574B"/>
    <w:rsid w:val="003E5860"/>
    <w:rsid w:val="003E5CCA"/>
    <w:rsid w:val="003E5E34"/>
    <w:rsid w:val="003E6525"/>
    <w:rsid w:val="003F03E2"/>
    <w:rsid w:val="003F19F6"/>
    <w:rsid w:val="003F1DC7"/>
    <w:rsid w:val="003F2980"/>
    <w:rsid w:val="003F2F7E"/>
    <w:rsid w:val="003F40A5"/>
    <w:rsid w:val="003F479E"/>
    <w:rsid w:val="003F4FCB"/>
    <w:rsid w:val="003F57AB"/>
    <w:rsid w:val="003F596F"/>
    <w:rsid w:val="003F6866"/>
    <w:rsid w:val="003F6A10"/>
    <w:rsid w:val="003F718C"/>
    <w:rsid w:val="003F72AB"/>
    <w:rsid w:val="003F7E8C"/>
    <w:rsid w:val="004009DB"/>
    <w:rsid w:val="004014B5"/>
    <w:rsid w:val="00401607"/>
    <w:rsid w:val="00401F2F"/>
    <w:rsid w:val="00403A2D"/>
    <w:rsid w:val="004041A2"/>
    <w:rsid w:val="00405664"/>
    <w:rsid w:val="004063CE"/>
    <w:rsid w:val="0040724C"/>
    <w:rsid w:val="004108C8"/>
    <w:rsid w:val="00410E16"/>
    <w:rsid w:val="0041163A"/>
    <w:rsid w:val="004116A5"/>
    <w:rsid w:val="00411FD2"/>
    <w:rsid w:val="00412BA2"/>
    <w:rsid w:val="00413BC9"/>
    <w:rsid w:val="00414218"/>
    <w:rsid w:val="00414D26"/>
    <w:rsid w:val="00415C73"/>
    <w:rsid w:val="00420807"/>
    <w:rsid w:val="00420DE1"/>
    <w:rsid w:val="00421BC5"/>
    <w:rsid w:val="0042205C"/>
    <w:rsid w:val="00423E18"/>
    <w:rsid w:val="004240D0"/>
    <w:rsid w:val="00425A2B"/>
    <w:rsid w:val="004302FF"/>
    <w:rsid w:val="00432219"/>
    <w:rsid w:val="00434C1D"/>
    <w:rsid w:val="00434D2F"/>
    <w:rsid w:val="00434F3A"/>
    <w:rsid w:val="004354AC"/>
    <w:rsid w:val="00435FFC"/>
    <w:rsid w:val="00436374"/>
    <w:rsid w:val="00436CDC"/>
    <w:rsid w:val="00436E77"/>
    <w:rsid w:val="00440828"/>
    <w:rsid w:val="00441014"/>
    <w:rsid w:val="00441058"/>
    <w:rsid w:val="00441D76"/>
    <w:rsid w:val="004421D4"/>
    <w:rsid w:val="00442DDF"/>
    <w:rsid w:val="004430B6"/>
    <w:rsid w:val="0044401F"/>
    <w:rsid w:val="004449F2"/>
    <w:rsid w:val="00444E34"/>
    <w:rsid w:val="00445446"/>
    <w:rsid w:val="00445D9E"/>
    <w:rsid w:val="00445F28"/>
    <w:rsid w:val="00446504"/>
    <w:rsid w:val="00446509"/>
    <w:rsid w:val="00446FB6"/>
    <w:rsid w:val="0044752B"/>
    <w:rsid w:val="004501D5"/>
    <w:rsid w:val="004509B2"/>
    <w:rsid w:val="00450D59"/>
    <w:rsid w:val="00450DD6"/>
    <w:rsid w:val="00451A39"/>
    <w:rsid w:val="00453005"/>
    <w:rsid w:val="00455519"/>
    <w:rsid w:val="00457A65"/>
    <w:rsid w:val="00460331"/>
    <w:rsid w:val="00460674"/>
    <w:rsid w:val="00461A60"/>
    <w:rsid w:val="00461E81"/>
    <w:rsid w:val="0046303E"/>
    <w:rsid w:val="00466069"/>
    <w:rsid w:val="00466ED4"/>
    <w:rsid w:val="00467608"/>
    <w:rsid w:val="00467E1F"/>
    <w:rsid w:val="00471460"/>
    <w:rsid w:val="00471759"/>
    <w:rsid w:val="00472A08"/>
    <w:rsid w:val="00473463"/>
    <w:rsid w:val="00474F40"/>
    <w:rsid w:val="004765D9"/>
    <w:rsid w:val="00477210"/>
    <w:rsid w:val="00481AA8"/>
    <w:rsid w:val="0048255F"/>
    <w:rsid w:val="00482651"/>
    <w:rsid w:val="004829BC"/>
    <w:rsid w:val="00482F43"/>
    <w:rsid w:val="004833C4"/>
    <w:rsid w:val="004838E5"/>
    <w:rsid w:val="004841B5"/>
    <w:rsid w:val="0048451A"/>
    <w:rsid w:val="00484675"/>
    <w:rsid w:val="00484834"/>
    <w:rsid w:val="00484F68"/>
    <w:rsid w:val="00485B46"/>
    <w:rsid w:val="00487452"/>
    <w:rsid w:val="00490CB4"/>
    <w:rsid w:val="00493A20"/>
    <w:rsid w:val="00493EDF"/>
    <w:rsid w:val="00494939"/>
    <w:rsid w:val="004958E2"/>
    <w:rsid w:val="00495937"/>
    <w:rsid w:val="00496616"/>
    <w:rsid w:val="00496B2C"/>
    <w:rsid w:val="00497265"/>
    <w:rsid w:val="00497C6E"/>
    <w:rsid w:val="00497F24"/>
    <w:rsid w:val="004A1B8B"/>
    <w:rsid w:val="004A1BD7"/>
    <w:rsid w:val="004A46D8"/>
    <w:rsid w:val="004A5640"/>
    <w:rsid w:val="004A6551"/>
    <w:rsid w:val="004A6890"/>
    <w:rsid w:val="004A6B29"/>
    <w:rsid w:val="004A75D0"/>
    <w:rsid w:val="004A7BD2"/>
    <w:rsid w:val="004B16C3"/>
    <w:rsid w:val="004B1BD4"/>
    <w:rsid w:val="004B1FAE"/>
    <w:rsid w:val="004B4263"/>
    <w:rsid w:val="004B4CAE"/>
    <w:rsid w:val="004B51FA"/>
    <w:rsid w:val="004B6B6C"/>
    <w:rsid w:val="004B78D0"/>
    <w:rsid w:val="004B7E22"/>
    <w:rsid w:val="004C0AF1"/>
    <w:rsid w:val="004C0D63"/>
    <w:rsid w:val="004C1FA1"/>
    <w:rsid w:val="004C49A9"/>
    <w:rsid w:val="004C4CB4"/>
    <w:rsid w:val="004C5793"/>
    <w:rsid w:val="004C6453"/>
    <w:rsid w:val="004C7169"/>
    <w:rsid w:val="004D100D"/>
    <w:rsid w:val="004D1304"/>
    <w:rsid w:val="004D14EC"/>
    <w:rsid w:val="004D20FD"/>
    <w:rsid w:val="004D3DC8"/>
    <w:rsid w:val="004D4CAC"/>
    <w:rsid w:val="004D5874"/>
    <w:rsid w:val="004D60D2"/>
    <w:rsid w:val="004D65AB"/>
    <w:rsid w:val="004D7FD0"/>
    <w:rsid w:val="004E0947"/>
    <w:rsid w:val="004E3693"/>
    <w:rsid w:val="004E494F"/>
    <w:rsid w:val="004E4BAA"/>
    <w:rsid w:val="004E5228"/>
    <w:rsid w:val="004E54EC"/>
    <w:rsid w:val="004E59D7"/>
    <w:rsid w:val="004E5BFE"/>
    <w:rsid w:val="004E6680"/>
    <w:rsid w:val="004E79EA"/>
    <w:rsid w:val="004F02AC"/>
    <w:rsid w:val="004F0B19"/>
    <w:rsid w:val="004F1935"/>
    <w:rsid w:val="004F1B41"/>
    <w:rsid w:val="004F2EA9"/>
    <w:rsid w:val="004F3D14"/>
    <w:rsid w:val="004F410E"/>
    <w:rsid w:val="004F41F0"/>
    <w:rsid w:val="004F4B81"/>
    <w:rsid w:val="004F5014"/>
    <w:rsid w:val="004F55B9"/>
    <w:rsid w:val="004F5AD2"/>
    <w:rsid w:val="004F66D8"/>
    <w:rsid w:val="004F708B"/>
    <w:rsid w:val="004F771B"/>
    <w:rsid w:val="005001D0"/>
    <w:rsid w:val="00501491"/>
    <w:rsid w:val="00502DEC"/>
    <w:rsid w:val="00503975"/>
    <w:rsid w:val="005063EB"/>
    <w:rsid w:val="0050703F"/>
    <w:rsid w:val="005074B3"/>
    <w:rsid w:val="0051034D"/>
    <w:rsid w:val="005115C1"/>
    <w:rsid w:val="00511A78"/>
    <w:rsid w:val="0051230E"/>
    <w:rsid w:val="00514950"/>
    <w:rsid w:val="005149DA"/>
    <w:rsid w:val="00516584"/>
    <w:rsid w:val="00516641"/>
    <w:rsid w:val="005167B3"/>
    <w:rsid w:val="00516B90"/>
    <w:rsid w:val="00516F9F"/>
    <w:rsid w:val="005174C6"/>
    <w:rsid w:val="00517747"/>
    <w:rsid w:val="0051778D"/>
    <w:rsid w:val="0052009F"/>
    <w:rsid w:val="00522B94"/>
    <w:rsid w:val="00522E92"/>
    <w:rsid w:val="00523BE7"/>
    <w:rsid w:val="00523CF8"/>
    <w:rsid w:val="00524574"/>
    <w:rsid w:val="0052513B"/>
    <w:rsid w:val="00525298"/>
    <w:rsid w:val="00525757"/>
    <w:rsid w:val="0052608E"/>
    <w:rsid w:val="0052648F"/>
    <w:rsid w:val="00526928"/>
    <w:rsid w:val="00530846"/>
    <w:rsid w:val="00530D03"/>
    <w:rsid w:val="005324E6"/>
    <w:rsid w:val="005326A9"/>
    <w:rsid w:val="0053302D"/>
    <w:rsid w:val="0053370B"/>
    <w:rsid w:val="00534279"/>
    <w:rsid w:val="005352A6"/>
    <w:rsid w:val="00536F5D"/>
    <w:rsid w:val="00541E5D"/>
    <w:rsid w:val="005425AF"/>
    <w:rsid w:val="0054383F"/>
    <w:rsid w:val="00543A52"/>
    <w:rsid w:val="00543E01"/>
    <w:rsid w:val="00543FBA"/>
    <w:rsid w:val="00544FFE"/>
    <w:rsid w:val="005460EC"/>
    <w:rsid w:val="00546E51"/>
    <w:rsid w:val="00546EE9"/>
    <w:rsid w:val="00547B13"/>
    <w:rsid w:val="00547F72"/>
    <w:rsid w:val="005502F4"/>
    <w:rsid w:val="005516C8"/>
    <w:rsid w:val="00551D93"/>
    <w:rsid w:val="00552365"/>
    <w:rsid w:val="00552D9D"/>
    <w:rsid w:val="00553090"/>
    <w:rsid w:val="00553BA4"/>
    <w:rsid w:val="00554544"/>
    <w:rsid w:val="00554E7B"/>
    <w:rsid w:val="00557384"/>
    <w:rsid w:val="00561204"/>
    <w:rsid w:val="00561D2A"/>
    <w:rsid w:val="00561D5E"/>
    <w:rsid w:val="0056256F"/>
    <w:rsid w:val="005627C3"/>
    <w:rsid w:val="00562B9B"/>
    <w:rsid w:val="00563216"/>
    <w:rsid w:val="00563290"/>
    <w:rsid w:val="005636A8"/>
    <w:rsid w:val="0056481C"/>
    <w:rsid w:val="00564D5C"/>
    <w:rsid w:val="005655DE"/>
    <w:rsid w:val="005669FA"/>
    <w:rsid w:val="00566A52"/>
    <w:rsid w:val="00566F19"/>
    <w:rsid w:val="005677DC"/>
    <w:rsid w:val="005677EA"/>
    <w:rsid w:val="0057030B"/>
    <w:rsid w:val="00570350"/>
    <w:rsid w:val="0057036E"/>
    <w:rsid w:val="0057110A"/>
    <w:rsid w:val="005715DB"/>
    <w:rsid w:val="00571895"/>
    <w:rsid w:val="00572CFF"/>
    <w:rsid w:val="00572F87"/>
    <w:rsid w:val="00574F65"/>
    <w:rsid w:val="00575146"/>
    <w:rsid w:val="00575A36"/>
    <w:rsid w:val="0057704A"/>
    <w:rsid w:val="005774E6"/>
    <w:rsid w:val="0057769E"/>
    <w:rsid w:val="00577C89"/>
    <w:rsid w:val="00580127"/>
    <w:rsid w:val="00580698"/>
    <w:rsid w:val="005823F3"/>
    <w:rsid w:val="00583764"/>
    <w:rsid w:val="005837C5"/>
    <w:rsid w:val="00584407"/>
    <w:rsid w:val="00584FBC"/>
    <w:rsid w:val="0058545C"/>
    <w:rsid w:val="00585BD9"/>
    <w:rsid w:val="005862E4"/>
    <w:rsid w:val="00586358"/>
    <w:rsid w:val="00586F75"/>
    <w:rsid w:val="00587669"/>
    <w:rsid w:val="00587DF5"/>
    <w:rsid w:val="005940B5"/>
    <w:rsid w:val="005944C8"/>
    <w:rsid w:val="005952C5"/>
    <w:rsid w:val="005A01C5"/>
    <w:rsid w:val="005A03E2"/>
    <w:rsid w:val="005A0712"/>
    <w:rsid w:val="005A0769"/>
    <w:rsid w:val="005A2B58"/>
    <w:rsid w:val="005A47F0"/>
    <w:rsid w:val="005A4C52"/>
    <w:rsid w:val="005A4E3D"/>
    <w:rsid w:val="005A5692"/>
    <w:rsid w:val="005A5BBA"/>
    <w:rsid w:val="005A6836"/>
    <w:rsid w:val="005A69AC"/>
    <w:rsid w:val="005A7A8E"/>
    <w:rsid w:val="005B0C02"/>
    <w:rsid w:val="005B0F28"/>
    <w:rsid w:val="005B173E"/>
    <w:rsid w:val="005B2EF5"/>
    <w:rsid w:val="005B37AD"/>
    <w:rsid w:val="005B46BA"/>
    <w:rsid w:val="005B5C20"/>
    <w:rsid w:val="005B5E1C"/>
    <w:rsid w:val="005B6AB4"/>
    <w:rsid w:val="005B6BA3"/>
    <w:rsid w:val="005C0752"/>
    <w:rsid w:val="005C184B"/>
    <w:rsid w:val="005C1FB4"/>
    <w:rsid w:val="005C2F1D"/>
    <w:rsid w:val="005C58F6"/>
    <w:rsid w:val="005C607A"/>
    <w:rsid w:val="005C61FD"/>
    <w:rsid w:val="005C671B"/>
    <w:rsid w:val="005C7253"/>
    <w:rsid w:val="005D45E6"/>
    <w:rsid w:val="005D59D8"/>
    <w:rsid w:val="005D72F7"/>
    <w:rsid w:val="005E1334"/>
    <w:rsid w:val="005E163E"/>
    <w:rsid w:val="005E1AB8"/>
    <w:rsid w:val="005E2A47"/>
    <w:rsid w:val="005E3267"/>
    <w:rsid w:val="005E46AF"/>
    <w:rsid w:val="005E63D8"/>
    <w:rsid w:val="005E7692"/>
    <w:rsid w:val="005E78DB"/>
    <w:rsid w:val="005F0166"/>
    <w:rsid w:val="005F0A0E"/>
    <w:rsid w:val="005F0A63"/>
    <w:rsid w:val="005F0DC4"/>
    <w:rsid w:val="005F26BB"/>
    <w:rsid w:val="005F2864"/>
    <w:rsid w:val="005F321B"/>
    <w:rsid w:val="005F54BB"/>
    <w:rsid w:val="005F586D"/>
    <w:rsid w:val="005F6C6A"/>
    <w:rsid w:val="005F70CC"/>
    <w:rsid w:val="005F7225"/>
    <w:rsid w:val="005F7BDA"/>
    <w:rsid w:val="005F7D3C"/>
    <w:rsid w:val="005F7E94"/>
    <w:rsid w:val="006007BD"/>
    <w:rsid w:val="00600917"/>
    <w:rsid w:val="00600E28"/>
    <w:rsid w:val="00601880"/>
    <w:rsid w:val="00602448"/>
    <w:rsid w:val="006024E5"/>
    <w:rsid w:val="006033EF"/>
    <w:rsid w:val="00603977"/>
    <w:rsid w:val="006043B5"/>
    <w:rsid w:val="00607D03"/>
    <w:rsid w:val="006106ED"/>
    <w:rsid w:val="00610786"/>
    <w:rsid w:val="0061322F"/>
    <w:rsid w:val="00613260"/>
    <w:rsid w:val="006169B4"/>
    <w:rsid w:val="006178B1"/>
    <w:rsid w:val="00617E46"/>
    <w:rsid w:val="00620761"/>
    <w:rsid w:val="00623838"/>
    <w:rsid w:val="00625712"/>
    <w:rsid w:val="006257D7"/>
    <w:rsid w:val="00626A87"/>
    <w:rsid w:val="00626D1B"/>
    <w:rsid w:val="006271D6"/>
    <w:rsid w:val="00627F70"/>
    <w:rsid w:val="006317D6"/>
    <w:rsid w:val="00631E72"/>
    <w:rsid w:val="00632DC6"/>
    <w:rsid w:val="006333CC"/>
    <w:rsid w:val="00637541"/>
    <w:rsid w:val="006376E1"/>
    <w:rsid w:val="00642E38"/>
    <w:rsid w:val="00644754"/>
    <w:rsid w:val="006448FC"/>
    <w:rsid w:val="00644CEF"/>
    <w:rsid w:val="00644E46"/>
    <w:rsid w:val="00645B2E"/>
    <w:rsid w:val="0065123E"/>
    <w:rsid w:val="00652F6D"/>
    <w:rsid w:val="00653807"/>
    <w:rsid w:val="006550F5"/>
    <w:rsid w:val="00655669"/>
    <w:rsid w:val="00655EBA"/>
    <w:rsid w:val="00655F9E"/>
    <w:rsid w:val="00656589"/>
    <w:rsid w:val="00656A0F"/>
    <w:rsid w:val="00660FBA"/>
    <w:rsid w:val="00661B85"/>
    <w:rsid w:val="00662176"/>
    <w:rsid w:val="00662374"/>
    <w:rsid w:val="00662C57"/>
    <w:rsid w:val="0066300D"/>
    <w:rsid w:val="00663FF5"/>
    <w:rsid w:val="00664117"/>
    <w:rsid w:val="006643D2"/>
    <w:rsid w:val="006653D4"/>
    <w:rsid w:val="00665C92"/>
    <w:rsid w:val="00665F96"/>
    <w:rsid w:val="00666CAC"/>
    <w:rsid w:val="00667731"/>
    <w:rsid w:val="00667B0B"/>
    <w:rsid w:val="00667CCE"/>
    <w:rsid w:val="00670F38"/>
    <w:rsid w:val="00671858"/>
    <w:rsid w:val="006718CE"/>
    <w:rsid w:val="00671B96"/>
    <w:rsid w:val="00671E6D"/>
    <w:rsid w:val="00672037"/>
    <w:rsid w:val="00672E85"/>
    <w:rsid w:val="0067317D"/>
    <w:rsid w:val="00674763"/>
    <w:rsid w:val="006749E2"/>
    <w:rsid w:val="00675BF2"/>
    <w:rsid w:val="00676F85"/>
    <w:rsid w:val="006774BE"/>
    <w:rsid w:val="00680CBC"/>
    <w:rsid w:val="00681B27"/>
    <w:rsid w:val="006831FE"/>
    <w:rsid w:val="00683ADA"/>
    <w:rsid w:val="006845B3"/>
    <w:rsid w:val="00684FBB"/>
    <w:rsid w:val="006851C4"/>
    <w:rsid w:val="006854E5"/>
    <w:rsid w:val="00686723"/>
    <w:rsid w:val="00686D52"/>
    <w:rsid w:val="00687922"/>
    <w:rsid w:val="00687F00"/>
    <w:rsid w:val="0069123C"/>
    <w:rsid w:val="0069129B"/>
    <w:rsid w:val="0069165C"/>
    <w:rsid w:val="006925E5"/>
    <w:rsid w:val="00692F42"/>
    <w:rsid w:val="00693991"/>
    <w:rsid w:val="0069473F"/>
    <w:rsid w:val="00694B41"/>
    <w:rsid w:val="006950AB"/>
    <w:rsid w:val="0069520B"/>
    <w:rsid w:val="00695857"/>
    <w:rsid w:val="006960CF"/>
    <w:rsid w:val="00696E75"/>
    <w:rsid w:val="00697410"/>
    <w:rsid w:val="006A02D4"/>
    <w:rsid w:val="006A0A11"/>
    <w:rsid w:val="006A3252"/>
    <w:rsid w:val="006A4223"/>
    <w:rsid w:val="006A5447"/>
    <w:rsid w:val="006A5B2D"/>
    <w:rsid w:val="006A5D71"/>
    <w:rsid w:val="006A6836"/>
    <w:rsid w:val="006A6AC2"/>
    <w:rsid w:val="006A6B8D"/>
    <w:rsid w:val="006A7506"/>
    <w:rsid w:val="006B0BE3"/>
    <w:rsid w:val="006B1363"/>
    <w:rsid w:val="006B13CA"/>
    <w:rsid w:val="006B1419"/>
    <w:rsid w:val="006B1664"/>
    <w:rsid w:val="006B2CE4"/>
    <w:rsid w:val="006B4BAC"/>
    <w:rsid w:val="006B4F87"/>
    <w:rsid w:val="006B4FD0"/>
    <w:rsid w:val="006B5A2F"/>
    <w:rsid w:val="006B5F8C"/>
    <w:rsid w:val="006B612D"/>
    <w:rsid w:val="006B6689"/>
    <w:rsid w:val="006B71CA"/>
    <w:rsid w:val="006B78C9"/>
    <w:rsid w:val="006B7B38"/>
    <w:rsid w:val="006C043F"/>
    <w:rsid w:val="006C0F5F"/>
    <w:rsid w:val="006C0F98"/>
    <w:rsid w:val="006C133B"/>
    <w:rsid w:val="006C2419"/>
    <w:rsid w:val="006C2C71"/>
    <w:rsid w:val="006C2E87"/>
    <w:rsid w:val="006C32EC"/>
    <w:rsid w:val="006C3DA9"/>
    <w:rsid w:val="006C3FF0"/>
    <w:rsid w:val="006C4A7C"/>
    <w:rsid w:val="006C50F6"/>
    <w:rsid w:val="006C53FD"/>
    <w:rsid w:val="006C6138"/>
    <w:rsid w:val="006C6623"/>
    <w:rsid w:val="006C66CA"/>
    <w:rsid w:val="006C714A"/>
    <w:rsid w:val="006C7915"/>
    <w:rsid w:val="006C7DDD"/>
    <w:rsid w:val="006D078B"/>
    <w:rsid w:val="006D1212"/>
    <w:rsid w:val="006D12DC"/>
    <w:rsid w:val="006D17FF"/>
    <w:rsid w:val="006D1C7F"/>
    <w:rsid w:val="006D2297"/>
    <w:rsid w:val="006D2B4D"/>
    <w:rsid w:val="006D38B9"/>
    <w:rsid w:val="006D448E"/>
    <w:rsid w:val="006D49A7"/>
    <w:rsid w:val="006D500B"/>
    <w:rsid w:val="006D5221"/>
    <w:rsid w:val="006D5AEB"/>
    <w:rsid w:val="006D5E35"/>
    <w:rsid w:val="006D5F4F"/>
    <w:rsid w:val="006D64A8"/>
    <w:rsid w:val="006D655E"/>
    <w:rsid w:val="006D6A3E"/>
    <w:rsid w:val="006D73E8"/>
    <w:rsid w:val="006D7D37"/>
    <w:rsid w:val="006E00BE"/>
    <w:rsid w:val="006E0BAE"/>
    <w:rsid w:val="006E1079"/>
    <w:rsid w:val="006E20EC"/>
    <w:rsid w:val="006E30DC"/>
    <w:rsid w:val="006E35DD"/>
    <w:rsid w:val="006E70E8"/>
    <w:rsid w:val="006F0F48"/>
    <w:rsid w:val="006F15B2"/>
    <w:rsid w:val="006F180C"/>
    <w:rsid w:val="006F1C0D"/>
    <w:rsid w:val="006F22B9"/>
    <w:rsid w:val="006F390C"/>
    <w:rsid w:val="006F3AD3"/>
    <w:rsid w:val="006F4583"/>
    <w:rsid w:val="006F6514"/>
    <w:rsid w:val="006F6EF0"/>
    <w:rsid w:val="006F6F30"/>
    <w:rsid w:val="006F794E"/>
    <w:rsid w:val="006F7E7F"/>
    <w:rsid w:val="007002B6"/>
    <w:rsid w:val="007013A3"/>
    <w:rsid w:val="007028BF"/>
    <w:rsid w:val="007033D2"/>
    <w:rsid w:val="007033FC"/>
    <w:rsid w:val="007038EC"/>
    <w:rsid w:val="007043B5"/>
    <w:rsid w:val="0070498C"/>
    <w:rsid w:val="00704C60"/>
    <w:rsid w:val="00704CE8"/>
    <w:rsid w:val="00705420"/>
    <w:rsid w:val="00705CB0"/>
    <w:rsid w:val="00705EB1"/>
    <w:rsid w:val="00706323"/>
    <w:rsid w:val="00706E9A"/>
    <w:rsid w:val="00706EC9"/>
    <w:rsid w:val="00707185"/>
    <w:rsid w:val="00710B44"/>
    <w:rsid w:val="00710E68"/>
    <w:rsid w:val="00711131"/>
    <w:rsid w:val="007133B0"/>
    <w:rsid w:val="00714257"/>
    <w:rsid w:val="00714FE7"/>
    <w:rsid w:val="00716831"/>
    <w:rsid w:val="00720317"/>
    <w:rsid w:val="00720568"/>
    <w:rsid w:val="007207BB"/>
    <w:rsid w:val="00720BB1"/>
    <w:rsid w:val="00720CB5"/>
    <w:rsid w:val="00721025"/>
    <w:rsid w:val="007210EC"/>
    <w:rsid w:val="00723BB6"/>
    <w:rsid w:val="00724479"/>
    <w:rsid w:val="00724A22"/>
    <w:rsid w:val="00724BA9"/>
    <w:rsid w:val="00725730"/>
    <w:rsid w:val="00725A5A"/>
    <w:rsid w:val="00730227"/>
    <w:rsid w:val="00730B65"/>
    <w:rsid w:val="00730B82"/>
    <w:rsid w:val="007317ED"/>
    <w:rsid w:val="00732B2F"/>
    <w:rsid w:val="00732BDE"/>
    <w:rsid w:val="00732F4B"/>
    <w:rsid w:val="00733AC9"/>
    <w:rsid w:val="00733BF5"/>
    <w:rsid w:val="00734269"/>
    <w:rsid w:val="00734304"/>
    <w:rsid w:val="00735180"/>
    <w:rsid w:val="0073585A"/>
    <w:rsid w:val="007359B4"/>
    <w:rsid w:val="007366E3"/>
    <w:rsid w:val="00736D89"/>
    <w:rsid w:val="00737228"/>
    <w:rsid w:val="007376EF"/>
    <w:rsid w:val="007409E2"/>
    <w:rsid w:val="00741599"/>
    <w:rsid w:val="00742137"/>
    <w:rsid w:val="00742B48"/>
    <w:rsid w:val="00743CC0"/>
    <w:rsid w:val="007448A4"/>
    <w:rsid w:val="007449B0"/>
    <w:rsid w:val="007449D1"/>
    <w:rsid w:val="007452E7"/>
    <w:rsid w:val="007456D3"/>
    <w:rsid w:val="00745837"/>
    <w:rsid w:val="0074793A"/>
    <w:rsid w:val="007510F9"/>
    <w:rsid w:val="00752E52"/>
    <w:rsid w:val="0075359F"/>
    <w:rsid w:val="00754765"/>
    <w:rsid w:val="0075548E"/>
    <w:rsid w:val="00755A4B"/>
    <w:rsid w:val="0075645A"/>
    <w:rsid w:val="00756E1E"/>
    <w:rsid w:val="0075772D"/>
    <w:rsid w:val="0076186A"/>
    <w:rsid w:val="00762A10"/>
    <w:rsid w:val="00762FBB"/>
    <w:rsid w:val="00763071"/>
    <w:rsid w:val="007630F4"/>
    <w:rsid w:val="00763659"/>
    <w:rsid w:val="007641B3"/>
    <w:rsid w:val="00765831"/>
    <w:rsid w:val="0076591D"/>
    <w:rsid w:val="00765A9C"/>
    <w:rsid w:val="00770CF0"/>
    <w:rsid w:val="007710C1"/>
    <w:rsid w:val="00771FA7"/>
    <w:rsid w:val="00772986"/>
    <w:rsid w:val="00772AB6"/>
    <w:rsid w:val="00774531"/>
    <w:rsid w:val="007746EA"/>
    <w:rsid w:val="00774AE4"/>
    <w:rsid w:val="007761F1"/>
    <w:rsid w:val="00776D59"/>
    <w:rsid w:val="00777056"/>
    <w:rsid w:val="00777A28"/>
    <w:rsid w:val="00777BF6"/>
    <w:rsid w:val="00780B43"/>
    <w:rsid w:val="00780C5F"/>
    <w:rsid w:val="007812D3"/>
    <w:rsid w:val="00782F55"/>
    <w:rsid w:val="00783787"/>
    <w:rsid w:val="00783CBE"/>
    <w:rsid w:val="007852ED"/>
    <w:rsid w:val="00785348"/>
    <w:rsid w:val="007859F1"/>
    <w:rsid w:val="00785E64"/>
    <w:rsid w:val="00786486"/>
    <w:rsid w:val="00786CED"/>
    <w:rsid w:val="00787DB1"/>
    <w:rsid w:val="00787EB4"/>
    <w:rsid w:val="0079178D"/>
    <w:rsid w:val="00792C2E"/>
    <w:rsid w:val="00793C4A"/>
    <w:rsid w:val="00794131"/>
    <w:rsid w:val="00797BF8"/>
    <w:rsid w:val="007A0103"/>
    <w:rsid w:val="007A09DB"/>
    <w:rsid w:val="007A1B09"/>
    <w:rsid w:val="007A20D6"/>
    <w:rsid w:val="007A2165"/>
    <w:rsid w:val="007A2752"/>
    <w:rsid w:val="007A38F6"/>
    <w:rsid w:val="007A3EE2"/>
    <w:rsid w:val="007A583D"/>
    <w:rsid w:val="007A725F"/>
    <w:rsid w:val="007B0362"/>
    <w:rsid w:val="007B28BB"/>
    <w:rsid w:val="007B3601"/>
    <w:rsid w:val="007B608E"/>
    <w:rsid w:val="007B6668"/>
    <w:rsid w:val="007B6D16"/>
    <w:rsid w:val="007B753F"/>
    <w:rsid w:val="007B7952"/>
    <w:rsid w:val="007C00C3"/>
    <w:rsid w:val="007C074E"/>
    <w:rsid w:val="007C0C3F"/>
    <w:rsid w:val="007C0F72"/>
    <w:rsid w:val="007C1B41"/>
    <w:rsid w:val="007C22C4"/>
    <w:rsid w:val="007C2E5A"/>
    <w:rsid w:val="007C435C"/>
    <w:rsid w:val="007C45FF"/>
    <w:rsid w:val="007D09D0"/>
    <w:rsid w:val="007D12E4"/>
    <w:rsid w:val="007D136F"/>
    <w:rsid w:val="007D1F20"/>
    <w:rsid w:val="007D329F"/>
    <w:rsid w:val="007D38F2"/>
    <w:rsid w:val="007D49EB"/>
    <w:rsid w:val="007D4B3C"/>
    <w:rsid w:val="007D5A83"/>
    <w:rsid w:val="007D5AA4"/>
    <w:rsid w:val="007D68BC"/>
    <w:rsid w:val="007D789A"/>
    <w:rsid w:val="007D7CE9"/>
    <w:rsid w:val="007E0C93"/>
    <w:rsid w:val="007E1208"/>
    <w:rsid w:val="007E14C4"/>
    <w:rsid w:val="007E165F"/>
    <w:rsid w:val="007E1D6C"/>
    <w:rsid w:val="007E266D"/>
    <w:rsid w:val="007E2AC5"/>
    <w:rsid w:val="007E5B36"/>
    <w:rsid w:val="007E5FF1"/>
    <w:rsid w:val="007E628E"/>
    <w:rsid w:val="007E659B"/>
    <w:rsid w:val="007E6619"/>
    <w:rsid w:val="007E6F32"/>
    <w:rsid w:val="007E77CD"/>
    <w:rsid w:val="007E7DAA"/>
    <w:rsid w:val="007F0520"/>
    <w:rsid w:val="007F0C74"/>
    <w:rsid w:val="007F11F0"/>
    <w:rsid w:val="007F16A1"/>
    <w:rsid w:val="007F24F6"/>
    <w:rsid w:val="007F418A"/>
    <w:rsid w:val="007F5F8B"/>
    <w:rsid w:val="007F6BE3"/>
    <w:rsid w:val="00800333"/>
    <w:rsid w:val="00800B47"/>
    <w:rsid w:val="00800E2D"/>
    <w:rsid w:val="0080159B"/>
    <w:rsid w:val="0080189D"/>
    <w:rsid w:val="00802188"/>
    <w:rsid w:val="0080339D"/>
    <w:rsid w:val="00803F04"/>
    <w:rsid w:val="0080497B"/>
    <w:rsid w:val="00804A60"/>
    <w:rsid w:val="00804D12"/>
    <w:rsid w:val="008054C2"/>
    <w:rsid w:val="008054EB"/>
    <w:rsid w:val="00806B35"/>
    <w:rsid w:val="00806C50"/>
    <w:rsid w:val="00806F08"/>
    <w:rsid w:val="008113F0"/>
    <w:rsid w:val="00811577"/>
    <w:rsid w:val="00812442"/>
    <w:rsid w:val="00812805"/>
    <w:rsid w:val="00812BF7"/>
    <w:rsid w:val="00812DCA"/>
    <w:rsid w:val="008130ED"/>
    <w:rsid w:val="008156A4"/>
    <w:rsid w:val="0081707E"/>
    <w:rsid w:val="00821FDA"/>
    <w:rsid w:val="00822B0C"/>
    <w:rsid w:val="00823D01"/>
    <w:rsid w:val="0082418C"/>
    <w:rsid w:val="008242A3"/>
    <w:rsid w:val="008249CE"/>
    <w:rsid w:val="00825077"/>
    <w:rsid w:val="00825B75"/>
    <w:rsid w:val="0082793C"/>
    <w:rsid w:val="008316F9"/>
    <w:rsid w:val="008328E8"/>
    <w:rsid w:val="00833D01"/>
    <w:rsid w:val="00833F2B"/>
    <w:rsid w:val="008343CD"/>
    <w:rsid w:val="0083493C"/>
    <w:rsid w:val="00834FE8"/>
    <w:rsid w:val="00841BBD"/>
    <w:rsid w:val="00842FAC"/>
    <w:rsid w:val="008432DE"/>
    <w:rsid w:val="00843600"/>
    <w:rsid w:val="008445D7"/>
    <w:rsid w:val="008473DA"/>
    <w:rsid w:val="008476C9"/>
    <w:rsid w:val="00847FCF"/>
    <w:rsid w:val="008502B4"/>
    <w:rsid w:val="00851583"/>
    <w:rsid w:val="00851FFB"/>
    <w:rsid w:val="0085387B"/>
    <w:rsid w:val="00853BE2"/>
    <w:rsid w:val="00856406"/>
    <w:rsid w:val="0085696A"/>
    <w:rsid w:val="00856A38"/>
    <w:rsid w:val="00857102"/>
    <w:rsid w:val="00857A7D"/>
    <w:rsid w:val="00857F27"/>
    <w:rsid w:val="00863CBB"/>
    <w:rsid w:val="00865ADB"/>
    <w:rsid w:val="00865D46"/>
    <w:rsid w:val="008673EC"/>
    <w:rsid w:val="008704EC"/>
    <w:rsid w:val="008705D7"/>
    <w:rsid w:val="008726FE"/>
    <w:rsid w:val="00874059"/>
    <w:rsid w:val="00875CD3"/>
    <w:rsid w:val="0087640B"/>
    <w:rsid w:val="00876762"/>
    <w:rsid w:val="00876903"/>
    <w:rsid w:val="00876B77"/>
    <w:rsid w:val="00876C86"/>
    <w:rsid w:val="0088141E"/>
    <w:rsid w:val="00881D3F"/>
    <w:rsid w:val="008835DB"/>
    <w:rsid w:val="008836B6"/>
    <w:rsid w:val="008837B4"/>
    <w:rsid w:val="00883FAB"/>
    <w:rsid w:val="00885F51"/>
    <w:rsid w:val="00886CC2"/>
    <w:rsid w:val="00890827"/>
    <w:rsid w:val="00891158"/>
    <w:rsid w:val="008913D4"/>
    <w:rsid w:val="00891575"/>
    <w:rsid w:val="00892E41"/>
    <w:rsid w:val="0089349B"/>
    <w:rsid w:val="00895F88"/>
    <w:rsid w:val="008A0EF0"/>
    <w:rsid w:val="008A1EB5"/>
    <w:rsid w:val="008A1F3F"/>
    <w:rsid w:val="008A2E28"/>
    <w:rsid w:val="008A395E"/>
    <w:rsid w:val="008A3DDB"/>
    <w:rsid w:val="008A40F1"/>
    <w:rsid w:val="008A43FA"/>
    <w:rsid w:val="008A50E5"/>
    <w:rsid w:val="008A68FA"/>
    <w:rsid w:val="008A74B6"/>
    <w:rsid w:val="008A7B3B"/>
    <w:rsid w:val="008A7F02"/>
    <w:rsid w:val="008B07E3"/>
    <w:rsid w:val="008B09AF"/>
    <w:rsid w:val="008B0FCC"/>
    <w:rsid w:val="008B12F7"/>
    <w:rsid w:val="008B16DC"/>
    <w:rsid w:val="008B26BD"/>
    <w:rsid w:val="008B2DA4"/>
    <w:rsid w:val="008B33B1"/>
    <w:rsid w:val="008B3E80"/>
    <w:rsid w:val="008B5CA2"/>
    <w:rsid w:val="008B617B"/>
    <w:rsid w:val="008B68A0"/>
    <w:rsid w:val="008B74AA"/>
    <w:rsid w:val="008C04B1"/>
    <w:rsid w:val="008C1F01"/>
    <w:rsid w:val="008C2C70"/>
    <w:rsid w:val="008C4B90"/>
    <w:rsid w:val="008C4C83"/>
    <w:rsid w:val="008C4EAF"/>
    <w:rsid w:val="008C5D18"/>
    <w:rsid w:val="008C6AB4"/>
    <w:rsid w:val="008C7F0A"/>
    <w:rsid w:val="008C7FC7"/>
    <w:rsid w:val="008D000F"/>
    <w:rsid w:val="008D0409"/>
    <w:rsid w:val="008D1C74"/>
    <w:rsid w:val="008D3962"/>
    <w:rsid w:val="008D3C93"/>
    <w:rsid w:val="008D3F0B"/>
    <w:rsid w:val="008D66CB"/>
    <w:rsid w:val="008D6CD1"/>
    <w:rsid w:val="008E0AFA"/>
    <w:rsid w:val="008E1910"/>
    <w:rsid w:val="008E19E8"/>
    <w:rsid w:val="008E2305"/>
    <w:rsid w:val="008E2898"/>
    <w:rsid w:val="008E3FC2"/>
    <w:rsid w:val="008E4BBF"/>
    <w:rsid w:val="008E58E3"/>
    <w:rsid w:val="008E5E2D"/>
    <w:rsid w:val="008E6D67"/>
    <w:rsid w:val="008E743D"/>
    <w:rsid w:val="008F0594"/>
    <w:rsid w:val="008F1813"/>
    <w:rsid w:val="008F2D46"/>
    <w:rsid w:val="008F365D"/>
    <w:rsid w:val="008F4232"/>
    <w:rsid w:val="008F42D4"/>
    <w:rsid w:val="008F5EAA"/>
    <w:rsid w:val="008F6224"/>
    <w:rsid w:val="008F773E"/>
    <w:rsid w:val="008F7B34"/>
    <w:rsid w:val="008F7CC7"/>
    <w:rsid w:val="009010ED"/>
    <w:rsid w:val="00901633"/>
    <w:rsid w:val="00901B48"/>
    <w:rsid w:val="0090231E"/>
    <w:rsid w:val="00902D73"/>
    <w:rsid w:val="00903852"/>
    <w:rsid w:val="00904316"/>
    <w:rsid w:val="00905CAA"/>
    <w:rsid w:val="00906188"/>
    <w:rsid w:val="00906246"/>
    <w:rsid w:val="00910648"/>
    <w:rsid w:val="00911A79"/>
    <w:rsid w:val="009120D2"/>
    <w:rsid w:val="009122B2"/>
    <w:rsid w:val="00916290"/>
    <w:rsid w:val="009164CD"/>
    <w:rsid w:val="00917980"/>
    <w:rsid w:val="00917AB3"/>
    <w:rsid w:val="0092051E"/>
    <w:rsid w:val="00921BA0"/>
    <w:rsid w:val="00921D8A"/>
    <w:rsid w:val="00922650"/>
    <w:rsid w:val="00922658"/>
    <w:rsid w:val="009228F8"/>
    <w:rsid w:val="00923E7A"/>
    <w:rsid w:val="00925552"/>
    <w:rsid w:val="0092603A"/>
    <w:rsid w:val="009264D7"/>
    <w:rsid w:val="009301D0"/>
    <w:rsid w:val="009312F5"/>
    <w:rsid w:val="0093177E"/>
    <w:rsid w:val="00931FA1"/>
    <w:rsid w:val="009324CE"/>
    <w:rsid w:val="00932501"/>
    <w:rsid w:val="00932743"/>
    <w:rsid w:val="00932B65"/>
    <w:rsid w:val="009330E7"/>
    <w:rsid w:val="00933262"/>
    <w:rsid w:val="00933B5E"/>
    <w:rsid w:val="00933E4C"/>
    <w:rsid w:val="009369F7"/>
    <w:rsid w:val="00940FCD"/>
    <w:rsid w:val="00941A76"/>
    <w:rsid w:val="00942267"/>
    <w:rsid w:val="0094236C"/>
    <w:rsid w:val="0094243C"/>
    <w:rsid w:val="009429B6"/>
    <w:rsid w:val="0094421E"/>
    <w:rsid w:val="00950454"/>
    <w:rsid w:val="00951F5A"/>
    <w:rsid w:val="00952EFE"/>
    <w:rsid w:val="009544B3"/>
    <w:rsid w:val="00955CBE"/>
    <w:rsid w:val="00956E72"/>
    <w:rsid w:val="00957C64"/>
    <w:rsid w:val="00960778"/>
    <w:rsid w:val="00960A10"/>
    <w:rsid w:val="00961AE8"/>
    <w:rsid w:val="00962138"/>
    <w:rsid w:val="0096348F"/>
    <w:rsid w:val="009646D1"/>
    <w:rsid w:val="009655FF"/>
    <w:rsid w:val="00966154"/>
    <w:rsid w:val="00966317"/>
    <w:rsid w:val="009673FA"/>
    <w:rsid w:val="009674A2"/>
    <w:rsid w:val="00970A3C"/>
    <w:rsid w:val="009713CD"/>
    <w:rsid w:val="0097199F"/>
    <w:rsid w:val="00971E24"/>
    <w:rsid w:val="00971E38"/>
    <w:rsid w:val="009727CE"/>
    <w:rsid w:val="009737E8"/>
    <w:rsid w:val="00973975"/>
    <w:rsid w:val="00973B44"/>
    <w:rsid w:val="00974FDF"/>
    <w:rsid w:val="00977D35"/>
    <w:rsid w:val="00977DE0"/>
    <w:rsid w:val="009814D6"/>
    <w:rsid w:val="009826A4"/>
    <w:rsid w:val="00984026"/>
    <w:rsid w:val="009844BB"/>
    <w:rsid w:val="00984DBC"/>
    <w:rsid w:val="00985A96"/>
    <w:rsid w:val="009860DC"/>
    <w:rsid w:val="00987D22"/>
    <w:rsid w:val="009902EC"/>
    <w:rsid w:val="0099052D"/>
    <w:rsid w:val="00991F84"/>
    <w:rsid w:val="00992C47"/>
    <w:rsid w:val="0099485D"/>
    <w:rsid w:val="00996E9D"/>
    <w:rsid w:val="009A0B0B"/>
    <w:rsid w:val="009A1A5E"/>
    <w:rsid w:val="009A2364"/>
    <w:rsid w:val="009A36DE"/>
    <w:rsid w:val="009A3CDE"/>
    <w:rsid w:val="009A42FE"/>
    <w:rsid w:val="009A6523"/>
    <w:rsid w:val="009B0CDD"/>
    <w:rsid w:val="009B2A54"/>
    <w:rsid w:val="009B332A"/>
    <w:rsid w:val="009B361C"/>
    <w:rsid w:val="009B4661"/>
    <w:rsid w:val="009B4B67"/>
    <w:rsid w:val="009B5BB5"/>
    <w:rsid w:val="009B676C"/>
    <w:rsid w:val="009B6A4B"/>
    <w:rsid w:val="009B6C11"/>
    <w:rsid w:val="009B7122"/>
    <w:rsid w:val="009B7510"/>
    <w:rsid w:val="009B771E"/>
    <w:rsid w:val="009C01FC"/>
    <w:rsid w:val="009C1A2E"/>
    <w:rsid w:val="009C2D0C"/>
    <w:rsid w:val="009C3CB3"/>
    <w:rsid w:val="009C4602"/>
    <w:rsid w:val="009C4675"/>
    <w:rsid w:val="009C4CEB"/>
    <w:rsid w:val="009C6171"/>
    <w:rsid w:val="009C695E"/>
    <w:rsid w:val="009C739E"/>
    <w:rsid w:val="009D040D"/>
    <w:rsid w:val="009D0720"/>
    <w:rsid w:val="009D085C"/>
    <w:rsid w:val="009D1ED9"/>
    <w:rsid w:val="009D275F"/>
    <w:rsid w:val="009D29B7"/>
    <w:rsid w:val="009D3F3A"/>
    <w:rsid w:val="009D4505"/>
    <w:rsid w:val="009D4593"/>
    <w:rsid w:val="009D501A"/>
    <w:rsid w:val="009E121A"/>
    <w:rsid w:val="009E1CC3"/>
    <w:rsid w:val="009E2A3D"/>
    <w:rsid w:val="009E36CC"/>
    <w:rsid w:val="009E655E"/>
    <w:rsid w:val="009E7618"/>
    <w:rsid w:val="009F0BF4"/>
    <w:rsid w:val="009F1538"/>
    <w:rsid w:val="009F1834"/>
    <w:rsid w:val="009F2423"/>
    <w:rsid w:val="009F3D17"/>
    <w:rsid w:val="009F433E"/>
    <w:rsid w:val="009F4748"/>
    <w:rsid w:val="009F530A"/>
    <w:rsid w:val="009F5E12"/>
    <w:rsid w:val="009F6031"/>
    <w:rsid w:val="009F6DBA"/>
    <w:rsid w:val="009F744C"/>
    <w:rsid w:val="009F773B"/>
    <w:rsid w:val="009F7993"/>
    <w:rsid w:val="00A006E7"/>
    <w:rsid w:val="00A00CFF"/>
    <w:rsid w:val="00A00DCD"/>
    <w:rsid w:val="00A02C9C"/>
    <w:rsid w:val="00A03DCC"/>
    <w:rsid w:val="00A05C17"/>
    <w:rsid w:val="00A05C70"/>
    <w:rsid w:val="00A06332"/>
    <w:rsid w:val="00A07CAC"/>
    <w:rsid w:val="00A11FBA"/>
    <w:rsid w:val="00A123FD"/>
    <w:rsid w:val="00A12B15"/>
    <w:rsid w:val="00A1303A"/>
    <w:rsid w:val="00A14046"/>
    <w:rsid w:val="00A1415D"/>
    <w:rsid w:val="00A14E98"/>
    <w:rsid w:val="00A14FD7"/>
    <w:rsid w:val="00A15728"/>
    <w:rsid w:val="00A158FA"/>
    <w:rsid w:val="00A16CE6"/>
    <w:rsid w:val="00A16D6D"/>
    <w:rsid w:val="00A16D8F"/>
    <w:rsid w:val="00A17343"/>
    <w:rsid w:val="00A17882"/>
    <w:rsid w:val="00A21C49"/>
    <w:rsid w:val="00A22888"/>
    <w:rsid w:val="00A261E7"/>
    <w:rsid w:val="00A26F4B"/>
    <w:rsid w:val="00A270E4"/>
    <w:rsid w:val="00A27251"/>
    <w:rsid w:val="00A306BA"/>
    <w:rsid w:val="00A30968"/>
    <w:rsid w:val="00A30E00"/>
    <w:rsid w:val="00A31B28"/>
    <w:rsid w:val="00A32A81"/>
    <w:rsid w:val="00A32F61"/>
    <w:rsid w:val="00A33616"/>
    <w:rsid w:val="00A35941"/>
    <w:rsid w:val="00A35FA2"/>
    <w:rsid w:val="00A37CC1"/>
    <w:rsid w:val="00A41327"/>
    <w:rsid w:val="00A417C4"/>
    <w:rsid w:val="00A42214"/>
    <w:rsid w:val="00A43233"/>
    <w:rsid w:val="00A438C8"/>
    <w:rsid w:val="00A44E9F"/>
    <w:rsid w:val="00A454CE"/>
    <w:rsid w:val="00A46697"/>
    <w:rsid w:val="00A471EC"/>
    <w:rsid w:val="00A47921"/>
    <w:rsid w:val="00A50DCE"/>
    <w:rsid w:val="00A5251A"/>
    <w:rsid w:val="00A52C65"/>
    <w:rsid w:val="00A52FCA"/>
    <w:rsid w:val="00A53F21"/>
    <w:rsid w:val="00A5469C"/>
    <w:rsid w:val="00A54A0E"/>
    <w:rsid w:val="00A54BCF"/>
    <w:rsid w:val="00A56803"/>
    <w:rsid w:val="00A60A81"/>
    <w:rsid w:val="00A60F63"/>
    <w:rsid w:val="00A60FB8"/>
    <w:rsid w:val="00A61BC7"/>
    <w:rsid w:val="00A6215F"/>
    <w:rsid w:val="00A623B9"/>
    <w:rsid w:val="00A640E9"/>
    <w:rsid w:val="00A65226"/>
    <w:rsid w:val="00A65540"/>
    <w:rsid w:val="00A664E8"/>
    <w:rsid w:val="00A667E3"/>
    <w:rsid w:val="00A700C3"/>
    <w:rsid w:val="00A705C1"/>
    <w:rsid w:val="00A71902"/>
    <w:rsid w:val="00A72649"/>
    <w:rsid w:val="00A726EC"/>
    <w:rsid w:val="00A72CE9"/>
    <w:rsid w:val="00A733B3"/>
    <w:rsid w:val="00A74560"/>
    <w:rsid w:val="00A762C1"/>
    <w:rsid w:val="00A77180"/>
    <w:rsid w:val="00A77189"/>
    <w:rsid w:val="00A775EA"/>
    <w:rsid w:val="00A779F5"/>
    <w:rsid w:val="00A77BB6"/>
    <w:rsid w:val="00A80CAD"/>
    <w:rsid w:val="00A811C6"/>
    <w:rsid w:val="00A811E9"/>
    <w:rsid w:val="00A814ED"/>
    <w:rsid w:val="00A81571"/>
    <w:rsid w:val="00A81640"/>
    <w:rsid w:val="00A81D71"/>
    <w:rsid w:val="00A82343"/>
    <w:rsid w:val="00A82FFF"/>
    <w:rsid w:val="00A83C5B"/>
    <w:rsid w:val="00A84591"/>
    <w:rsid w:val="00A86370"/>
    <w:rsid w:val="00A867E3"/>
    <w:rsid w:val="00A86CD1"/>
    <w:rsid w:val="00A86F10"/>
    <w:rsid w:val="00A87795"/>
    <w:rsid w:val="00A87CE3"/>
    <w:rsid w:val="00A903B3"/>
    <w:rsid w:val="00A9093C"/>
    <w:rsid w:val="00A90A31"/>
    <w:rsid w:val="00A910B6"/>
    <w:rsid w:val="00A91BDA"/>
    <w:rsid w:val="00A91D3F"/>
    <w:rsid w:val="00A91D80"/>
    <w:rsid w:val="00A92CBC"/>
    <w:rsid w:val="00A9404F"/>
    <w:rsid w:val="00A948CC"/>
    <w:rsid w:val="00A95088"/>
    <w:rsid w:val="00A95219"/>
    <w:rsid w:val="00A9632B"/>
    <w:rsid w:val="00A96666"/>
    <w:rsid w:val="00AA0270"/>
    <w:rsid w:val="00AA0484"/>
    <w:rsid w:val="00AA0D53"/>
    <w:rsid w:val="00AA0E90"/>
    <w:rsid w:val="00AA1419"/>
    <w:rsid w:val="00AA1711"/>
    <w:rsid w:val="00AA2A85"/>
    <w:rsid w:val="00AA2C74"/>
    <w:rsid w:val="00AA4066"/>
    <w:rsid w:val="00AA59B5"/>
    <w:rsid w:val="00AA643F"/>
    <w:rsid w:val="00AA7750"/>
    <w:rsid w:val="00AA79EE"/>
    <w:rsid w:val="00AB0707"/>
    <w:rsid w:val="00AB0C30"/>
    <w:rsid w:val="00AB1496"/>
    <w:rsid w:val="00AB17CE"/>
    <w:rsid w:val="00AB1A3D"/>
    <w:rsid w:val="00AB2423"/>
    <w:rsid w:val="00AB29DD"/>
    <w:rsid w:val="00AB305E"/>
    <w:rsid w:val="00AB31FB"/>
    <w:rsid w:val="00AB3660"/>
    <w:rsid w:val="00AB4FF7"/>
    <w:rsid w:val="00AB59A5"/>
    <w:rsid w:val="00AB6D78"/>
    <w:rsid w:val="00AB7675"/>
    <w:rsid w:val="00AC01CB"/>
    <w:rsid w:val="00AC1AFF"/>
    <w:rsid w:val="00AC1F42"/>
    <w:rsid w:val="00AC22A4"/>
    <w:rsid w:val="00AC37EE"/>
    <w:rsid w:val="00AC5209"/>
    <w:rsid w:val="00AC5614"/>
    <w:rsid w:val="00AC64CC"/>
    <w:rsid w:val="00AC67F0"/>
    <w:rsid w:val="00AC7CEC"/>
    <w:rsid w:val="00AD0136"/>
    <w:rsid w:val="00AD19F1"/>
    <w:rsid w:val="00AD1A91"/>
    <w:rsid w:val="00AD2B12"/>
    <w:rsid w:val="00AD40FB"/>
    <w:rsid w:val="00AD4B3A"/>
    <w:rsid w:val="00AD59CF"/>
    <w:rsid w:val="00AD5E97"/>
    <w:rsid w:val="00AD7772"/>
    <w:rsid w:val="00AE0255"/>
    <w:rsid w:val="00AE0975"/>
    <w:rsid w:val="00AE16A9"/>
    <w:rsid w:val="00AE3364"/>
    <w:rsid w:val="00AE35BF"/>
    <w:rsid w:val="00AE35C0"/>
    <w:rsid w:val="00AE4D31"/>
    <w:rsid w:val="00AE5402"/>
    <w:rsid w:val="00AE5685"/>
    <w:rsid w:val="00AE5FDF"/>
    <w:rsid w:val="00AE6057"/>
    <w:rsid w:val="00AE66E6"/>
    <w:rsid w:val="00AE6932"/>
    <w:rsid w:val="00AE70DA"/>
    <w:rsid w:val="00AE76DC"/>
    <w:rsid w:val="00AE782A"/>
    <w:rsid w:val="00AE7DA9"/>
    <w:rsid w:val="00AF00F2"/>
    <w:rsid w:val="00AF0567"/>
    <w:rsid w:val="00AF0A0C"/>
    <w:rsid w:val="00AF0E78"/>
    <w:rsid w:val="00AF140A"/>
    <w:rsid w:val="00AF3906"/>
    <w:rsid w:val="00AF5834"/>
    <w:rsid w:val="00AF5891"/>
    <w:rsid w:val="00AF5A70"/>
    <w:rsid w:val="00AF6B87"/>
    <w:rsid w:val="00AF6C59"/>
    <w:rsid w:val="00AF6D17"/>
    <w:rsid w:val="00AF6E97"/>
    <w:rsid w:val="00AF73C7"/>
    <w:rsid w:val="00AF771D"/>
    <w:rsid w:val="00B01285"/>
    <w:rsid w:val="00B022E7"/>
    <w:rsid w:val="00B037C6"/>
    <w:rsid w:val="00B05593"/>
    <w:rsid w:val="00B063F5"/>
    <w:rsid w:val="00B064AE"/>
    <w:rsid w:val="00B067ED"/>
    <w:rsid w:val="00B06B56"/>
    <w:rsid w:val="00B06E4D"/>
    <w:rsid w:val="00B074EF"/>
    <w:rsid w:val="00B077AE"/>
    <w:rsid w:val="00B07A4C"/>
    <w:rsid w:val="00B10DCC"/>
    <w:rsid w:val="00B10DF3"/>
    <w:rsid w:val="00B126ED"/>
    <w:rsid w:val="00B136E0"/>
    <w:rsid w:val="00B137CF"/>
    <w:rsid w:val="00B14830"/>
    <w:rsid w:val="00B14836"/>
    <w:rsid w:val="00B14F57"/>
    <w:rsid w:val="00B15F1B"/>
    <w:rsid w:val="00B15F60"/>
    <w:rsid w:val="00B1723E"/>
    <w:rsid w:val="00B17991"/>
    <w:rsid w:val="00B17DE8"/>
    <w:rsid w:val="00B20446"/>
    <w:rsid w:val="00B20A22"/>
    <w:rsid w:val="00B21EE5"/>
    <w:rsid w:val="00B22561"/>
    <w:rsid w:val="00B22CCA"/>
    <w:rsid w:val="00B22CEE"/>
    <w:rsid w:val="00B23851"/>
    <w:rsid w:val="00B2544A"/>
    <w:rsid w:val="00B25A65"/>
    <w:rsid w:val="00B27D8F"/>
    <w:rsid w:val="00B27F31"/>
    <w:rsid w:val="00B301C1"/>
    <w:rsid w:val="00B30A04"/>
    <w:rsid w:val="00B324FB"/>
    <w:rsid w:val="00B32926"/>
    <w:rsid w:val="00B33C53"/>
    <w:rsid w:val="00B3428F"/>
    <w:rsid w:val="00B352A9"/>
    <w:rsid w:val="00B36C43"/>
    <w:rsid w:val="00B37C06"/>
    <w:rsid w:val="00B37CC2"/>
    <w:rsid w:val="00B40074"/>
    <w:rsid w:val="00B40367"/>
    <w:rsid w:val="00B40D83"/>
    <w:rsid w:val="00B41384"/>
    <w:rsid w:val="00B4185D"/>
    <w:rsid w:val="00B42AAD"/>
    <w:rsid w:val="00B42DAA"/>
    <w:rsid w:val="00B44CD6"/>
    <w:rsid w:val="00B4618B"/>
    <w:rsid w:val="00B463B9"/>
    <w:rsid w:val="00B52CBB"/>
    <w:rsid w:val="00B541A0"/>
    <w:rsid w:val="00B55D75"/>
    <w:rsid w:val="00B562B5"/>
    <w:rsid w:val="00B571EB"/>
    <w:rsid w:val="00B57B83"/>
    <w:rsid w:val="00B57C38"/>
    <w:rsid w:val="00B6144C"/>
    <w:rsid w:val="00B61B13"/>
    <w:rsid w:val="00B631EE"/>
    <w:rsid w:val="00B639E6"/>
    <w:rsid w:val="00B63FB9"/>
    <w:rsid w:val="00B64296"/>
    <w:rsid w:val="00B65D95"/>
    <w:rsid w:val="00B65EB0"/>
    <w:rsid w:val="00B65EEC"/>
    <w:rsid w:val="00B66854"/>
    <w:rsid w:val="00B66C5E"/>
    <w:rsid w:val="00B6756B"/>
    <w:rsid w:val="00B701B3"/>
    <w:rsid w:val="00B71394"/>
    <w:rsid w:val="00B71553"/>
    <w:rsid w:val="00B7235F"/>
    <w:rsid w:val="00B73A78"/>
    <w:rsid w:val="00B74216"/>
    <w:rsid w:val="00B74825"/>
    <w:rsid w:val="00B75758"/>
    <w:rsid w:val="00B75811"/>
    <w:rsid w:val="00B76149"/>
    <w:rsid w:val="00B76F0E"/>
    <w:rsid w:val="00B76F18"/>
    <w:rsid w:val="00B77AE3"/>
    <w:rsid w:val="00B77E7B"/>
    <w:rsid w:val="00B8185F"/>
    <w:rsid w:val="00B84927"/>
    <w:rsid w:val="00B85DE3"/>
    <w:rsid w:val="00B86F6C"/>
    <w:rsid w:val="00B87AC9"/>
    <w:rsid w:val="00B90974"/>
    <w:rsid w:val="00B9232C"/>
    <w:rsid w:val="00B92D25"/>
    <w:rsid w:val="00B93277"/>
    <w:rsid w:val="00B9405F"/>
    <w:rsid w:val="00B9451F"/>
    <w:rsid w:val="00B968C0"/>
    <w:rsid w:val="00B97725"/>
    <w:rsid w:val="00BA073D"/>
    <w:rsid w:val="00BA1664"/>
    <w:rsid w:val="00BA2090"/>
    <w:rsid w:val="00BA2978"/>
    <w:rsid w:val="00BA30FC"/>
    <w:rsid w:val="00BA3E39"/>
    <w:rsid w:val="00BA441C"/>
    <w:rsid w:val="00BA6D0A"/>
    <w:rsid w:val="00BB136F"/>
    <w:rsid w:val="00BB23BB"/>
    <w:rsid w:val="00BB293E"/>
    <w:rsid w:val="00BB3654"/>
    <w:rsid w:val="00BB3B1A"/>
    <w:rsid w:val="00BB4BCF"/>
    <w:rsid w:val="00BB4E9F"/>
    <w:rsid w:val="00BB5F9B"/>
    <w:rsid w:val="00BB6859"/>
    <w:rsid w:val="00BB6F10"/>
    <w:rsid w:val="00BB72E2"/>
    <w:rsid w:val="00BB79BB"/>
    <w:rsid w:val="00BC0759"/>
    <w:rsid w:val="00BC11DF"/>
    <w:rsid w:val="00BC15EA"/>
    <w:rsid w:val="00BC36E5"/>
    <w:rsid w:val="00BC3795"/>
    <w:rsid w:val="00BC3FA0"/>
    <w:rsid w:val="00BC4919"/>
    <w:rsid w:val="00BC4FBC"/>
    <w:rsid w:val="00BC543B"/>
    <w:rsid w:val="00BC5870"/>
    <w:rsid w:val="00BC5B1D"/>
    <w:rsid w:val="00BC5DF4"/>
    <w:rsid w:val="00BC602B"/>
    <w:rsid w:val="00BC67C0"/>
    <w:rsid w:val="00BC7788"/>
    <w:rsid w:val="00BC7C6E"/>
    <w:rsid w:val="00BD019D"/>
    <w:rsid w:val="00BD0221"/>
    <w:rsid w:val="00BD03F4"/>
    <w:rsid w:val="00BD0DB2"/>
    <w:rsid w:val="00BD1869"/>
    <w:rsid w:val="00BD1C0F"/>
    <w:rsid w:val="00BD2DF1"/>
    <w:rsid w:val="00BD58E6"/>
    <w:rsid w:val="00BD6DE6"/>
    <w:rsid w:val="00BD6F02"/>
    <w:rsid w:val="00BD73A9"/>
    <w:rsid w:val="00BD7FEA"/>
    <w:rsid w:val="00BE33D7"/>
    <w:rsid w:val="00BE4937"/>
    <w:rsid w:val="00BE4EEB"/>
    <w:rsid w:val="00BE576A"/>
    <w:rsid w:val="00BF0BA0"/>
    <w:rsid w:val="00BF0CB6"/>
    <w:rsid w:val="00BF1E84"/>
    <w:rsid w:val="00BF24AE"/>
    <w:rsid w:val="00BF356F"/>
    <w:rsid w:val="00BF3725"/>
    <w:rsid w:val="00BF3B74"/>
    <w:rsid w:val="00BF3CE4"/>
    <w:rsid w:val="00BF4817"/>
    <w:rsid w:val="00BF5FFE"/>
    <w:rsid w:val="00BF6981"/>
    <w:rsid w:val="00C00070"/>
    <w:rsid w:val="00C00A2D"/>
    <w:rsid w:val="00C00DDB"/>
    <w:rsid w:val="00C00EDA"/>
    <w:rsid w:val="00C01221"/>
    <w:rsid w:val="00C018AA"/>
    <w:rsid w:val="00C01CDD"/>
    <w:rsid w:val="00C01F04"/>
    <w:rsid w:val="00C02BF0"/>
    <w:rsid w:val="00C05EE6"/>
    <w:rsid w:val="00C0619E"/>
    <w:rsid w:val="00C06537"/>
    <w:rsid w:val="00C065BF"/>
    <w:rsid w:val="00C070C7"/>
    <w:rsid w:val="00C073DB"/>
    <w:rsid w:val="00C07476"/>
    <w:rsid w:val="00C102FA"/>
    <w:rsid w:val="00C10716"/>
    <w:rsid w:val="00C10BB6"/>
    <w:rsid w:val="00C10C31"/>
    <w:rsid w:val="00C1134E"/>
    <w:rsid w:val="00C1190A"/>
    <w:rsid w:val="00C1221C"/>
    <w:rsid w:val="00C1258B"/>
    <w:rsid w:val="00C12DBE"/>
    <w:rsid w:val="00C1597F"/>
    <w:rsid w:val="00C173CF"/>
    <w:rsid w:val="00C17679"/>
    <w:rsid w:val="00C17B67"/>
    <w:rsid w:val="00C17F0F"/>
    <w:rsid w:val="00C20E70"/>
    <w:rsid w:val="00C210ED"/>
    <w:rsid w:val="00C21C41"/>
    <w:rsid w:val="00C21C5C"/>
    <w:rsid w:val="00C21F23"/>
    <w:rsid w:val="00C2220D"/>
    <w:rsid w:val="00C22E26"/>
    <w:rsid w:val="00C25345"/>
    <w:rsid w:val="00C2546B"/>
    <w:rsid w:val="00C25BE6"/>
    <w:rsid w:val="00C262DD"/>
    <w:rsid w:val="00C266E5"/>
    <w:rsid w:val="00C30E4E"/>
    <w:rsid w:val="00C30E6C"/>
    <w:rsid w:val="00C31606"/>
    <w:rsid w:val="00C325A3"/>
    <w:rsid w:val="00C32FAE"/>
    <w:rsid w:val="00C335B5"/>
    <w:rsid w:val="00C33BF0"/>
    <w:rsid w:val="00C349DC"/>
    <w:rsid w:val="00C35B34"/>
    <w:rsid w:val="00C36EED"/>
    <w:rsid w:val="00C40315"/>
    <w:rsid w:val="00C40426"/>
    <w:rsid w:val="00C43D81"/>
    <w:rsid w:val="00C44F17"/>
    <w:rsid w:val="00C459AE"/>
    <w:rsid w:val="00C45AA3"/>
    <w:rsid w:val="00C46924"/>
    <w:rsid w:val="00C46C01"/>
    <w:rsid w:val="00C47D5C"/>
    <w:rsid w:val="00C50B83"/>
    <w:rsid w:val="00C52FB8"/>
    <w:rsid w:val="00C54D3A"/>
    <w:rsid w:val="00C5522B"/>
    <w:rsid w:val="00C558A7"/>
    <w:rsid w:val="00C5649C"/>
    <w:rsid w:val="00C57115"/>
    <w:rsid w:val="00C57F04"/>
    <w:rsid w:val="00C60009"/>
    <w:rsid w:val="00C60724"/>
    <w:rsid w:val="00C60BD3"/>
    <w:rsid w:val="00C61AD1"/>
    <w:rsid w:val="00C64021"/>
    <w:rsid w:val="00C644F5"/>
    <w:rsid w:val="00C64C1C"/>
    <w:rsid w:val="00C659DA"/>
    <w:rsid w:val="00C65C4D"/>
    <w:rsid w:val="00C66746"/>
    <w:rsid w:val="00C672CA"/>
    <w:rsid w:val="00C70477"/>
    <w:rsid w:val="00C7073F"/>
    <w:rsid w:val="00C710D1"/>
    <w:rsid w:val="00C71B53"/>
    <w:rsid w:val="00C72288"/>
    <w:rsid w:val="00C7355F"/>
    <w:rsid w:val="00C75996"/>
    <w:rsid w:val="00C75A4A"/>
    <w:rsid w:val="00C764C2"/>
    <w:rsid w:val="00C76B2A"/>
    <w:rsid w:val="00C8111D"/>
    <w:rsid w:val="00C81888"/>
    <w:rsid w:val="00C819C5"/>
    <w:rsid w:val="00C822DD"/>
    <w:rsid w:val="00C82FE3"/>
    <w:rsid w:val="00C84104"/>
    <w:rsid w:val="00C84281"/>
    <w:rsid w:val="00C85A1B"/>
    <w:rsid w:val="00C85D06"/>
    <w:rsid w:val="00C85F7A"/>
    <w:rsid w:val="00C86440"/>
    <w:rsid w:val="00C87567"/>
    <w:rsid w:val="00C87A8D"/>
    <w:rsid w:val="00C90CAB"/>
    <w:rsid w:val="00C91C65"/>
    <w:rsid w:val="00C93A21"/>
    <w:rsid w:val="00C93B1E"/>
    <w:rsid w:val="00C951C8"/>
    <w:rsid w:val="00C95A1E"/>
    <w:rsid w:val="00C95B73"/>
    <w:rsid w:val="00C963D2"/>
    <w:rsid w:val="00C96FC0"/>
    <w:rsid w:val="00C97CFF"/>
    <w:rsid w:val="00CA0A2F"/>
    <w:rsid w:val="00CA3A0D"/>
    <w:rsid w:val="00CA4A18"/>
    <w:rsid w:val="00CA52DC"/>
    <w:rsid w:val="00CA5FD4"/>
    <w:rsid w:val="00CA67D5"/>
    <w:rsid w:val="00CA6AF6"/>
    <w:rsid w:val="00CA6E3E"/>
    <w:rsid w:val="00CA7063"/>
    <w:rsid w:val="00CA76EF"/>
    <w:rsid w:val="00CB0E3C"/>
    <w:rsid w:val="00CB191C"/>
    <w:rsid w:val="00CB4C0F"/>
    <w:rsid w:val="00CB5517"/>
    <w:rsid w:val="00CB5B3E"/>
    <w:rsid w:val="00CB5D7C"/>
    <w:rsid w:val="00CB6163"/>
    <w:rsid w:val="00CB624C"/>
    <w:rsid w:val="00CB6A8B"/>
    <w:rsid w:val="00CB7332"/>
    <w:rsid w:val="00CC17F6"/>
    <w:rsid w:val="00CC2B6C"/>
    <w:rsid w:val="00CC39E8"/>
    <w:rsid w:val="00CC4223"/>
    <w:rsid w:val="00CC4879"/>
    <w:rsid w:val="00CC5EBD"/>
    <w:rsid w:val="00CC68AF"/>
    <w:rsid w:val="00CC68C6"/>
    <w:rsid w:val="00CC6F30"/>
    <w:rsid w:val="00CD1CBA"/>
    <w:rsid w:val="00CD2151"/>
    <w:rsid w:val="00CD2709"/>
    <w:rsid w:val="00CD2DA5"/>
    <w:rsid w:val="00CD36FD"/>
    <w:rsid w:val="00CD3899"/>
    <w:rsid w:val="00CD586C"/>
    <w:rsid w:val="00CD5FC5"/>
    <w:rsid w:val="00CD61B8"/>
    <w:rsid w:val="00CD6E5E"/>
    <w:rsid w:val="00CE002E"/>
    <w:rsid w:val="00CE0110"/>
    <w:rsid w:val="00CE08BC"/>
    <w:rsid w:val="00CE0B5C"/>
    <w:rsid w:val="00CE18F1"/>
    <w:rsid w:val="00CE23B7"/>
    <w:rsid w:val="00CE29DC"/>
    <w:rsid w:val="00CE5760"/>
    <w:rsid w:val="00CE6CF7"/>
    <w:rsid w:val="00CE6EFC"/>
    <w:rsid w:val="00CE727A"/>
    <w:rsid w:val="00CE73DA"/>
    <w:rsid w:val="00CE7ED0"/>
    <w:rsid w:val="00CF019E"/>
    <w:rsid w:val="00CF1036"/>
    <w:rsid w:val="00CF1AF9"/>
    <w:rsid w:val="00CF2431"/>
    <w:rsid w:val="00CF2573"/>
    <w:rsid w:val="00CF31BD"/>
    <w:rsid w:val="00CF3F6A"/>
    <w:rsid w:val="00CF44B3"/>
    <w:rsid w:val="00CF4E6C"/>
    <w:rsid w:val="00CF5282"/>
    <w:rsid w:val="00CF581B"/>
    <w:rsid w:val="00CF5C2F"/>
    <w:rsid w:val="00CF603A"/>
    <w:rsid w:val="00D01A49"/>
    <w:rsid w:val="00D01CE4"/>
    <w:rsid w:val="00D01E40"/>
    <w:rsid w:val="00D037B5"/>
    <w:rsid w:val="00D03E6A"/>
    <w:rsid w:val="00D04AA2"/>
    <w:rsid w:val="00D06545"/>
    <w:rsid w:val="00D075DF"/>
    <w:rsid w:val="00D10CE4"/>
    <w:rsid w:val="00D11007"/>
    <w:rsid w:val="00D11A68"/>
    <w:rsid w:val="00D12197"/>
    <w:rsid w:val="00D12256"/>
    <w:rsid w:val="00D136AA"/>
    <w:rsid w:val="00D1374B"/>
    <w:rsid w:val="00D1532D"/>
    <w:rsid w:val="00D15E1B"/>
    <w:rsid w:val="00D169EF"/>
    <w:rsid w:val="00D16A19"/>
    <w:rsid w:val="00D16EAE"/>
    <w:rsid w:val="00D16F8B"/>
    <w:rsid w:val="00D17AF6"/>
    <w:rsid w:val="00D17B30"/>
    <w:rsid w:val="00D208A5"/>
    <w:rsid w:val="00D22935"/>
    <w:rsid w:val="00D22AE8"/>
    <w:rsid w:val="00D24884"/>
    <w:rsid w:val="00D267FB"/>
    <w:rsid w:val="00D26A4C"/>
    <w:rsid w:val="00D30260"/>
    <w:rsid w:val="00D31181"/>
    <w:rsid w:val="00D31560"/>
    <w:rsid w:val="00D317A7"/>
    <w:rsid w:val="00D319EA"/>
    <w:rsid w:val="00D33689"/>
    <w:rsid w:val="00D33D91"/>
    <w:rsid w:val="00D34105"/>
    <w:rsid w:val="00D3507B"/>
    <w:rsid w:val="00D35328"/>
    <w:rsid w:val="00D356B8"/>
    <w:rsid w:val="00D357FF"/>
    <w:rsid w:val="00D36447"/>
    <w:rsid w:val="00D379F2"/>
    <w:rsid w:val="00D4012D"/>
    <w:rsid w:val="00D40BC7"/>
    <w:rsid w:val="00D40C62"/>
    <w:rsid w:val="00D41F01"/>
    <w:rsid w:val="00D445E6"/>
    <w:rsid w:val="00D4477F"/>
    <w:rsid w:val="00D45B1A"/>
    <w:rsid w:val="00D46405"/>
    <w:rsid w:val="00D466C2"/>
    <w:rsid w:val="00D46ABA"/>
    <w:rsid w:val="00D5156B"/>
    <w:rsid w:val="00D51CB6"/>
    <w:rsid w:val="00D52148"/>
    <w:rsid w:val="00D53441"/>
    <w:rsid w:val="00D53EDB"/>
    <w:rsid w:val="00D5471D"/>
    <w:rsid w:val="00D554FC"/>
    <w:rsid w:val="00D56317"/>
    <w:rsid w:val="00D56AC7"/>
    <w:rsid w:val="00D56F76"/>
    <w:rsid w:val="00D57D2B"/>
    <w:rsid w:val="00D6257A"/>
    <w:rsid w:val="00D6268E"/>
    <w:rsid w:val="00D634AD"/>
    <w:rsid w:val="00D64848"/>
    <w:rsid w:val="00D6542F"/>
    <w:rsid w:val="00D65AF0"/>
    <w:rsid w:val="00D672E7"/>
    <w:rsid w:val="00D67D98"/>
    <w:rsid w:val="00D70C58"/>
    <w:rsid w:val="00D7180A"/>
    <w:rsid w:val="00D71851"/>
    <w:rsid w:val="00D72EC4"/>
    <w:rsid w:val="00D73AA2"/>
    <w:rsid w:val="00D74CB7"/>
    <w:rsid w:val="00D74EE9"/>
    <w:rsid w:val="00D75719"/>
    <w:rsid w:val="00D76E24"/>
    <w:rsid w:val="00D80C0C"/>
    <w:rsid w:val="00D81585"/>
    <w:rsid w:val="00D8302F"/>
    <w:rsid w:val="00D84668"/>
    <w:rsid w:val="00D86830"/>
    <w:rsid w:val="00D87D60"/>
    <w:rsid w:val="00D9095B"/>
    <w:rsid w:val="00D91AFE"/>
    <w:rsid w:val="00D92FA6"/>
    <w:rsid w:val="00D935B0"/>
    <w:rsid w:val="00D936D7"/>
    <w:rsid w:val="00D9382C"/>
    <w:rsid w:val="00D95041"/>
    <w:rsid w:val="00D954FE"/>
    <w:rsid w:val="00D95651"/>
    <w:rsid w:val="00D95E0F"/>
    <w:rsid w:val="00D96EF2"/>
    <w:rsid w:val="00D974BA"/>
    <w:rsid w:val="00D97BDB"/>
    <w:rsid w:val="00DA0655"/>
    <w:rsid w:val="00DA0D83"/>
    <w:rsid w:val="00DA171A"/>
    <w:rsid w:val="00DA1782"/>
    <w:rsid w:val="00DA1B85"/>
    <w:rsid w:val="00DA29A5"/>
    <w:rsid w:val="00DA2CCA"/>
    <w:rsid w:val="00DA3EFE"/>
    <w:rsid w:val="00DA4334"/>
    <w:rsid w:val="00DA5A5F"/>
    <w:rsid w:val="00DA5EBD"/>
    <w:rsid w:val="00DA626B"/>
    <w:rsid w:val="00DA7E4D"/>
    <w:rsid w:val="00DB08B6"/>
    <w:rsid w:val="00DB17AF"/>
    <w:rsid w:val="00DB36E4"/>
    <w:rsid w:val="00DB402F"/>
    <w:rsid w:val="00DB443C"/>
    <w:rsid w:val="00DB4578"/>
    <w:rsid w:val="00DB56CF"/>
    <w:rsid w:val="00DB5B27"/>
    <w:rsid w:val="00DB5BD8"/>
    <w:rsid w:val="00DB72C2"/>
    <w:rsid w:val="00DC0485"/>
    <w:rsid w:val="00DC1B89"/>
    <w:rsid w:val="00DC246A"/>
    <w:rsid w:val="00DC3355"/>
    <w:rsid w:val="00DC39B8"/>
    <w:rsid w:val="00DC41C8"/>
    <w:rsid w:val="00DC47D4"/>
    <w:rsid w:val="00DC5C5C"/>
    <w:rsid w:val="00DC6882"/>
    <w:rsid w:val="00DC6FBC"/>
    <w:rsid w:val="00DC7823"/>
    <w:rsid w:val="00DD006E"/>
    <w:rsid w:val="00DD0AB3"/>
    <w:rsid w:val="00DD0C52"/>
    <w:rsid w:val="00DD2C56"/>
    <w:rsid w:val="00DD3846"/>
    <w:rsid w:val="00DD394A"/>
    <w:rsid w:val="00DD3BA8"/>
    <w:rsid w:val="00DD3C71"/>
    <w:rsid w:val="00DD4EEF"/>
    <w:rsid w:val="00DD50A9"/>
    <w:rsid w:val="00DD5177"/>
    <w:rsid w:val="00DD54A1"/>
    <w:rsid w:val="00DD56AD"/>
    <w:rsid w:val="00DD5CB8"/>
    <w:rsid w:val="00DD60B4"/>
    <w:rsid w:val="00DD6A76"/>
    <w:rsid w:val="00DD6DB0"/>
    <w:rsid w:val="00DD77F6"/>
    <w:rsid w:val="00DE0DF0"/>
    <w:rsid w:val="00DE1292"/>
    <w:rsid w:val="00DE1492"/>
    <w:rsid w:val="00DE215E"/>
    <w:rsid w:val="00DE3634"/>
    <w:rsid w:val="00DE3DE6"/>
    <w:rsid w:val="00DE5103"/>
    <w:rsid w:val="00DE785F"/>
    <w:rsid w:val="00DF0567"/>
    <w:rsid w:val="00DF144B"/>
    <w:rsid w:val="00DF2382"/>
    <w:rsid w:val="00DF31A0"/>
    <w:rsid w:val="00DF33E6"/>
    <w:rsid w:val="00DF6D77"/>
    <w:rsid w:val="00E0006A"/>
    <w:rsid w:val="00E00275"/>
    <w:rsid w:val="00E01B35"/>
    <w:rsid w:val="00E02408"/>
    <w:rsid w:val="00E030F6"/>
    <w:rsid w:val="00E031DD"/>
    <w:rsid w:val="00E038D0"/>
    <w:rsid w:val="00E03CF2"/>
    <w:rsid w:val="00E0549D"/>
    <w:rsid w:val="00E065A8"/>
    <w:rsid w:val="00E070EC"/>
    <w:rsid w:val="00E10582"/>
    <w:rsid w:val="00E110AE"/>
    <w:rsid w:val="00E11A00"/>
    <w:rsid w:val="00E1388B"/>
    <w:rsid w:val="00E13CEF"/>
    <w:rsid w:val="00E1648F"/>
    <w:rsid w:val="00E16500"/>
    <w:rsid w:val="00E1711A"/>
    <w:rsid w:val="00E17FA1"/>
    <w:rsid w:val="00E2063C"/>
    <w:rsid w:val="00E220D9"/>
    <w:rsid w:val="00E2269D"/>
    <w:rsid w:val="00E22D91"/>
    <w:rsid w:val="00E22F27"/>
    <w:rsid w:val="00E238A2"/>
    <w:rsid w:val="00E23CB7"/>
    <w:rsid w:val="00E2474A"/>
    <w:rsid w:val="00E24C40"/>
    <w:rsid w:val="00E2569B"/>
    <w:rsid w:val="00E260A2"/>
    <w:rsid w:val="00E26317"/>
    <w:rsid w:val="00E26385"/>
    <w:rsid w:val="00E26F65"/>
    <w:rsid w:val="00E306E0"/>
    <w:rsid w:val="00E30D3D"/>
    <w:rsid w:val="00E31689"/>
    <w:rsid w:val="00E3202C"/>
    <w:rsid w:val="00E332CF"/>
    <w:rsid w:val="00E33ABE"/>
    <w:rsid w:val="00E33AF0"/>
    <w:rsid w:val="00E33C1A"/>
    <w:rsid w:val="00E34524"/>
    <w:rsid w:val="00E34849"/>
    <w:rsid w:val="00E3613B"/>
    <w:rsid w:val="00E365B6"/>
    <w:rsid w:val="00E3684B"/>
    <w:rsid w:val="00E36CAB"/>
    <w:rsid w:val="00E374C1"/>
    <w:rsid w:val="00E4231D"/>
    <w:rsid w:val="00E4317A"/>
    <w:rsid w:val="00E43419"/>
    <w:rsid w:val="00E43DB0"/>
    <w:rsid w:val="00E43F06"/>
    <w:rsid w:val="00E449CE"/>
    <w:rsid w:val="00E44A0F"/>
    <w:rsid w:val="00E50DE6"/>
    <w:rsid w:val="00E51719"/>
    <w:rsid w:val="00E5293C"/>
    <w:rsid w:val="00E53424"/>
    <w:rsid w:val="00E53BF1"/>
    <w:rsid w:val="00E541A9"/>
    <w:rsid w:val="00E541B7"/>
    <w:rsid w:val="00E545A1"/>
    <w:rsid w:val="00E54909"/>
    <w:rsid w:val="00E54DC7"/>
    <w:rsid w:val="00E56191"/>
    <w:rsid w:val="00E562B4"/>
    <w:rsid w:val="00E56BD2"/>
    <w:rsid w:val="00E576F2"/>
    <w:rsid w:val="00E57C9C"/>
    <w:rsid w:val="00E57E6C"/>
    <w:rsid w:val="00E6061F"/>
    <w:rsid w:val="00E606CF"/>
    <w:rsid w:val="00E6153C"/>
    <w:rsid w:val="00E6167C"/>
    <w:rsid w:val="00E61C9C"/>
    <w:rsid w:val="00E62436"/>
    <w:rsid w:val="00E6265B"/>
    <w:rsid w:val="00E63396"/>
    <w:rsid w:val="00E6531C"/>
    <w:rsid w:val="00E6602A"/>
    <w:rsid w:val="00E70099"/>
    <w:rsid w:val="00E703A1"/>
    <w:rsid w:val="00E70473"/>
    <w:rsid w:val="00E704F7"/>
    <w:rsid w:val="00E71055"/>
    <w:rsid w:val="00E71FDB"/>
    <w:rsid w:val="00E72716"/>
    <w:rsid w:val="00E740EA"/>
    <w:rsid w:val="00E7426E"/>
    <w:rsid w:val="00E74337"/>
    <w:rsid w:val="00E74C3C"/>
    <w:rsid w:val="00E751F4"/>
    <w:rsid w:val="00E7761C"/>
    <w:rsid w:val="00E77801"/>
    <w:rsid w:val="00E77DA9"/>
    <w:rsid w:val="00E805E5"/>
    <w:rsid w:val="00E80982"/>
    <w:rsid w:val="00E822A8"/>
    <w:rsid w:val="00E83249"/>
    <w:rsid w:val="00E840A2"/>
    <w:rsid w:val="00E8439E"/>
    <w:rsid w:val="00E91278"/>
    <w:rsid w:val="00E91FEA"/>
    <w:rsid w:val="00E9251B"/>
    <w:rsid w:val="00E92B98"/>
    <w:rsid w:val="00E92FDB"/>
    <w:rsid w:val="00E95525"/>
    <w:rsid w:val="00E95D61"/>
    <w:rsid w:val="00E97F15"/>
    <w:rsid w:val="00EA0182"/>
    <w:rsid w:val="00EA1202"/>
    <w:rsid w:val="00EA200F"/>
    <w:rsid w:val="00EA3302"/>
    <w:rsid w:val="00EA446C"/>
    <w:rsid w:val="00EA4ADC"/>
    <w:rsid w:val="00EA5562"/>
    <w:rsid w:val="00EA5739"/>
    <w:rsid w:val="00EA6062"/>
    <w:rsid w:val="00EA683A"/>
    <w:rsid w:val="00EB0230"/>
    <w:rsid w:val="00EB19C5"/>
    <w:rsid w:val="00EB3226"/>
    <w:rsid w:val="00EB3957"/>
    <w:rsid w:val="00EB39B1"/>
    <w:rsid w:val="00EB4B99"/>
    <w:rsid w:val="00EB51B1"/>
    <w:rsid w:val="00EB5352"/>
    <w:rsid w:val="00EB58D4"/>
    <w:rsid w:val="00EB5B8C"/>
    <w:rsid w:val="00EB6027"/>
    <w:rsid w:val="00EB7572"/>
    <w:rsid w:val="00EB760C"/>
    <w:rsid w:val="00EB7CBC"/>
    <w:rsid w:val="00EC0AAD"/>
    <w:rsid w:val="00EC21E4"/>
    <w:rsid w:val="00EC2B48"/>
    <w:rsid w:val="00EC382D"/>
    <w:rsid w:val="00EC3AAE"/>
    <w:rsid w:val="00EC4205"/>
    <w:rsid w:val="00EC44F5"/>
    <w:rsid w:val="00EC4A69"/>
    <w:rsid w:val="00EC5A04"/>
    <w:rsid w:val="00EC5E39"/>
    <w:rsid w:val="00EC6B6C"/>
    <w:rsid w:val="00ED0EEE"/>
    <w:rsid w:val="00ED126F"/>
    <w:rsid w:val="00ED20E8"/>
    <w:rsid w:val="00ED2C68"/>
    <w:rsid w:val="00ED32C2"/>
    <w:rsid w:val="00ED42A1"/>
    <w:rsid w:val="00ED4E9F"/>
    <w:rsid w:val="00ED540D"/>
    <w:rsid w:val="00ED5702"/>
    <w:rsid w:val="00ED707A"/>
    <w:rsid w:val="00EE0786"/>
    <w:rsid w:val="00EE234E"/>
    <w:rsid w:val="00EE33CE"/>
    <w:rsid w:val="00EE3475"/>
    <w:rsid w:val="00EE5B42"/>
    <w:rsid w:val="00EE610C"/>
    <w:rsid w:val="00EE69A2"/>
    <w:rsid w:val="00EE7F1F"/>
    <w:rsid w:val="00EF13E7"/>
    <w:rsid w:val="00EF225F"/>
    <w:rsid w:val="00EF29D7"/>
    <w:rsid w:val="00EF2CE7"/>
    <w:rsid w:val="00EF30EF"/>
    <w:rsid w:val="00EF5173"/>
    <w:rsid w:val="00EF5749"/>
    <w:rsid w:val="00EF58A0"/>
    <w:rsid w:val="00EF5CBA"/>
    <w:rsid w:val="00EF6385"/>
    <w:rsid w:val="00EF70A7"/>
    <w:rsid w:val="00EF7E39"/>
    <w:rsid w:val="00F00189"/>
    <w:rsid w:val="00F00758"/>
    <w:rsid w:val="00F021DB"/>
    <w:rsid w:val="00F02D58"/>
    <w:rsid w:val="00F04DD8"/>
    <w:rsid w:val="00F06584"/>
    <w:rsid w:val="00F065B2"/>
    <w:rsid w:val="00F069CD"/>
    <w:rsid w:val="00F101CA"/>
    <w:rsid w:val="00F10FB1"/>
    <w:rsid w:val="00F11763"/>
    <w:rsid w:val="00F14E3D"/>
    <w:rsid w:val="00F15319"/>
    <w:rsid w:val="00F15A71"/>
    <w:rsid w:val="00F1668F"/>
    <w:rsid w:val="00F16AA4"/>
    <w:rsid w:val="00F1733E"/>
    <w:rsid w:val="00F17503"/>
    <w:rsid w:val="00F177A8"/>
    <w:rsid w:val="00F204F9"/>
    <w:rsid w:val="00F22CA1"/>
    <w:rsid w:val="00F23F47"/>
    <w:rsid w:val="00F2411D"/>
    <w:rsid w:val="00F242C8"/>
    <w:rsid w:val="00F24D67"/>
    <w:rsid w:val="00F26578"/>
    <w:rsid w:val="00F26B55"/>
    <w:rsid w:val="00F27A8B"/>
    <w:rsid w:val="00F302E9"/>
    <w:rsid w:val="00F3148B"/>
    <w:rsid w:val="00F3172F"/>
    <w:rsid w:val="00F32378"/>
    <w:rsid w:val="00F326BE"/>
    <w:rsid w:val="00F40D81"/>
    <w:rsid w:val="00F40F08"/>
    <w:rsid w:val="00F40F8D"/>
    <w:rsid w:val="00F41EDD"/>
    <w:rsid w:val="00F4228C"/>
    <w:rsid w:val="00F43542"/>
    <w:rsid w:val="00F44845"/>
    <w:rsid w:val="00F454C1"/>
    <w:rsid w:val="00F45BAD"/>
    <w:rsid w:val="00F462B7"/>
    <w:rsid w:val="00F477CF"/>
    <w:rsid w:val="00F505B3"/>
    <w:rsid w:val="00F50D8C"/>
    <w:rsid w:val="00F50F61"/>
    <w:rsid w:val="00F519C0"/>
    <w:rsid w:val="00F54499"/>
    <w:rsid w:val="00F548C8"/>
    <w:rsid w:val="00F578AF"/>
    <w:rsid w:val="00F57D43"/>
    <w:rsid w:val="00F60206"/>
    <w:rsid w:val="00F60397"/>
    <w:rsid w:val="00F6103A"/>
    <w:rsid w:val="00F620CB"/>
    <w:rsid w:val="00F629B2"/>
    <w:rsid w:val="00F6378F"/>
    <w:rsid w:val="00F6517D"/>
    <w:rsid w:val="00F65578"/>
    <w:rsid w:val="00F656BB"/>
    <w:rsid w:val="00F6626E"/>
    <w:rsid w:val="00F669CF"/>
    <w:rsid w:val="00F67332"/>
    <w:rsid w:val="00F717EF"/>
    <w:rsid w:val="00F71969"/>
    <w:rsid w:val="00F731F7"/>
    <w:rsid w:val="00F7451D"/>
    <w:rsid w:val="00F7451E"/>
    <w:rsid w:val="00F74C79"/>
    <w:rsid w:val="00F75226"/>
    <w:rsid w:val="00F7638D"/>
    <w:rsid w:val="00F76EC6"/>
    <w:rsid w:val="00F76FB8"/>
    <w:rsid w:val="00F77013"/>
    <w:rsid w:val="00F77B45"/>
    <w:rsid w:val="00F801C5"/>
    <w:rsid w:val="00F80CAD"/>
    <w:rsid w:val="00F822C2"/>
    <w:rsid w:val="00F835BE"/>
    <w:rsid w:val="00F83CEC"/>
    <w:rsid w:val="00F87FA7"/>
    <w:rsid w:val="00F917B8"/>
    <w:rsid w:val="00F92005"/>
    <w:rsid w:val="00F92868"/>
    <w:rsid w:val="00F93399"/>
    <w:rsid w:val="00F96AF9"/>
    <w:rsid w:val="00F97E59"/>
    <w:rsid w:val="00FA1704"/>
    <w:rsid w:val="00FA22DC"/>
    <w:rsid w:val="00FA3769"/>
    <w:rsid w:val="00FA379F"/>
    <w:rsid w:val="00FA50CF"/>
    <w:rsid w:val="00FA5622"/>
    <w:rsid w:val="00FA664A"/>
    <w:rsid w:val="00FB16D9"/>
    <w:rsid w:val="00FB1B54"/>
    <w:rsid w:val="00FB238F"/>
    <w:rsid w:val="00FB33EB"/>
    <w:rsid w:val="00FB3A5E"/>
    <w:rsid w:val="00FB537B"/>
    <w:rsid w:val="00FC117C"/>
    <w:rsid w:val="00FC1365"/>
    <w:rsid w:val="00FC4469"/>
    <w:rsid w:val="00FC6502"/>
    <w:rsid w:val="00FD0C89"/>
    <w:rsid w:val="00FD154E"/>
    <w:rsid w:val="00FD22EE"/>
    <w:rsid w:val="00FD295C"/>
    <w:rsid w:val="00FD299F"/>
    <w:rsid w:val="00FD3284"/>
    <w:rsid w:val="00FD4E13"/>
    <w:rsid w:val="00FD56A3"/>
    <w:rsid w:val="00FD57DD"/>
    <w:rsid w:val="00FD5C00"/>
    <w:rsid w:val="00FD63F4"/>
    <w:rsid w:val="00FD6428"/>
    <w:rsid w:val="00FD6B4F"/>
    <w:rsid w:val="00FD7B6B"/>
    <w:rsid w:val="00FE115B"/>
    <w:rsid w:val="00FE1D2C"/>
    <w:rsid w:val="00FE21CC"/>
    <w:rsid w:val="00FE293C"/>
    <w:rsid w:val="00FE3DC0"/>
    <w:rsid w:val="00FE559A"/>
    <w:rsid w:val="00FE5E33"/>
    <w:rsid w:val="00FF0262"/>
    <w:rsid w:val="00FF0BCE"/>
    <w:rsid w:val="00FF0EA2"/>
    <w:rsid w:val="00FF1872"/>
    <w:rsid w:val="00FF1ABD"/>
    <w:rsid w:val="00FF32DF"/>
    <w:rsid w:val="00FF3B54"/>
    <w:rsid w:val="00FF3BDD"/>
    <w:rsid w:val="00FF4B6D"/>
    <w:rsid w:val="00FF553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B6B5F"/>
  <w15:docId w15:val="{EB7CF2F9-9B53-4836-9B90-4529026B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DB"/>
    <w:rPr>
      <w:rFonts w:ascii="Times New Roman" w:eastAsia="Times New Roman" w:hAnsi="Times New Roman"/>
      <w:sz w:val="24"/>
      <w:szCs w:val="24"/>
      <w:lang w:val="it-IT" w:eastAsia="it-IT"/>
    </w:rPr>
  </w:style>
  <w:style w:type="paragraph" w:styleId="Heading1">
    <w:name w:val="heading 1"/>
    <w:basedOn w:val="Normal"/>
    <w:link w:val="Heading1Char"/>
    <w:uiPriority w:val="9"/>
    <w:qFormat/>
    <w:rsid w:val="00B52CBB"/>
    <w:pPr>
      <w:keepNext/>
      <w:ind w:firstLine="709"/>
      <w:jc w:val="both"/>
      <w:outlineLvl w:val="0"/>
    </w:pPr>
    <w:rPr>
      <w:b/>
      <w:bCs/>
      <w:i/>
      <w:iCs/>
      <w:kern w:val="36"/>
      <w:sz w:val="28"/>
      <w:szCs w:val="28"/>
      <w:lang w:val="en-US" w:eastAsia="en-US"/>
    </w:rPr>
  </w:style>
  <w:style w:type="paragraph" w:styleId="Heading2">
    <w:name w:val="heading 2"/>
    <w:basedOn w:val="Normal"/>
    <w:link w:val="Heading2Char"/>
    <w:uiPriority w:val="9"/>
    <w:qFormat/>
    <w:rsid w:val="00B52CBB"/>
    <w:pPr>
      <w:keepNext/>
      <w:outlineLvl w:val="1"/>
    </w:pPr>
    <w:rPr>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rPr>
      <w:sz w:val="28"/>
      <w:szCs w:val="28"/>
      <w:lang w:val="en-US" w:eastAsia="en-US"/>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ind w:firstLine="851"/>
      <w:jc w:val="both"/>
    </w:pPr>
    <w:rPr>
      <w:rFonts w:ascii="Arial" w:hAnsi="Arial" w:cs="Arial"/>
    </w:rPr>
  </w:style>
  <w:style w:type="paragraph" w:styleId="ListParagraph">
    <w:name w:val="List Paragraph"/>
    <w:basedOn w:val="Normal"/>
    <w:uiPriority w:val="34"/>
    <w:qFormat/>
    <w:rsid w:val="00013006"/>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0A4228"/>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US" w:eastAsia="en-US"/>
    </w:rPr>
  </w:style>
  <w:style w:type="paragraph" w:styleId="Header">
    <w:name w:val="header"/>
    <w:basedOn w:val="Normal"/>
    <w:link w:val="HeaderChar"/>
    <w:uiPriority w:val="99"/>
    <w:unhideWhenUsed/>
    <w:rsid w:val="000A4228"/>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0A4228"/>
    <w:rPr>
      <w:sz w:val="22"/>
      <w:szCs w:val="22"/>
      <w:lang w:val="en-US" w:eastAsia="en-US"/>
    </w:rPr>
  </w:style>
  <w:style w:type="paragraph" w:styleId="Footer">
    <w:name w:val="footer"/>
    <w:basedOn w:val="Normal"/>
    <w:link w:val="FooterChar"/>
    <w:unhideWhenUsed/>
    <w:rsid w:val="000A4228"/>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rsid w:val="000A4228"/>
    <w:rPr>
      <w:sz w:val="22"/>
      <w:szCs w:val="22"/>
      <w:lang w:val="en-US" w:eastAsia="en-US"/>
    </w:rPr>
  </w:style>
  <w:style w:type="paragraph" w:styleId="TableofFigures">
    <w:name w:val="table of figures"/>
    <w:basedOn w:val="Normal"/>
    <w:next w:val="Normal"/>
    <w:uiPriority w:val="99"/>
    <w:unhideWhenUsed/>
    <w:rsid w:val="00484675"/>
    <w:pPr>
      <w:spacing w:line="276" w:lineRule="auto"/>
      <w:ind w:left="440" w:hanging="440"/>
    </w:pPr>
    <w:rPr>
      <w:rFonts w:asciiTheme="minorHAnsi" w:eastAsia="Calibri" w:hAnsiTheme="minorHAnsi" w:cstheme="minorHAnsi"/>
      <w:caps/>
      <w:sz w:val="20"/>
      <w:szCs w:val="20"/>
      <w:lang w:val="en-US" w:eastAsia="en-US"/>
    </w:rPr>
  </w:style>
  <w:style w:type="table" w:styleId="TableGrid">
    <w:name w:val="Table Grid"/>
    <w:basedOn w:val="TableNormal"/>
    <w:uiPriority w:val="59"/>
    <w:rsid w:val="0019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265B"/>
    <w:pPr>
      <w:spacing w:after="120"/>
    </w:pPr>
    <w:rPr>
      <w:sz w:val="20"/>
      <w:szCs w:val="20"/>
      <w:lang w:val="en-AU" w:eastAsia="ru-RU"/>
    </w:rPr>
  </w:style>
  <w:style w:type="character" w:customStyle="1" w:styleId="BodyTextChar">
    <w:name w:val="Body Text Char"/>
    <w:basedOn w:val="DefaultParagraphFont"/>
    <w:link w:val="BodyText"/>
    <w:rsid w:val="00E6265B"/>
    <w:rPr>
      <w:rFonts w:ascii="Times New Roman" w:eastAsia="Times New Roman" w:hAnsi="Times New Roman"/>
      <w:lang w:val="en-AU"/>
    </w:rPr>
  </w:style>
  <w:style w:type="paragraph" w:customStyle="1" w:styleId="a">
    <w:name w:val="Знак"/>
    <w:basedOn w:val="Normal"/>
    <w:next w:val="Normal"/>
    <w:semiHidden/>
    <w:rsid w:val="00EF225F"/>
    <w:pPr>
      <w:spacing w:after="160" w:line="240" w:lineRule="exact"/>
    </w:pPr>
    <w:rPr>
      <w:rFonts w:ascii="Arial" w:hAnsi="Arial" w:cs="Arial"/>
      <w:sz w:val="20"/>
      <w:szCs w:val="20"/>
      <w:lang w:val="en-GB"/>
    </w:rPr>
  </w:style>
  <w:style w:type="paragraph" w:styleId="TOCHeading">
    <w:name w:val="TOC Heading"/>
    <w:basedOn w:val="Heading1"/>
    <w:next w:val="Normal"/>
    <w:uiPriority w:val="39"/>
    <w:unhideWhenUsed/>
    <w:qFormat/>
    <w:rsid w:val="000144DA"/>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qFormat/>
    <w:rsid w:val="000144DA"/>
    <w:pPr>
      <w:spacing w:before="120" w:after="120" w:line="276" w:lineRule="auto"/>
    </w:pPr>
    <w:rPr>
      <w:rFonts w:asciiTheme="minorHAnsi" w:eastAsia="Calibri" w:hAnsiTheme="minorHAnsi"/>
      <w:b/>
      <w:bCs/>
      <w:caps/>
      <w:sz w:val="20"/>
      <w:szCs w:val="20"/>
      <w:lang w:val="en-US" w:eastAsia="en-US"/>
    </w:rPr>
  </w:style>
  <w:style w:type="character" w:styleId="Hyperlink">
    <w:name w:val="Hyperlink"/>
    <w:basedOn w:val="DefaultParagraphFont"/>
    <w:uiPriority w:val="99"/>
    <w:unhideWhenUsed/>
    <w:rsid w:val="000144DA"/>
    <w:rPr>
      <w:color w:val="0000FF" w:themeColor="hyperlink"/>
      <w:u w:val="single"/>
    </w:rPr>
  </w:style>
  <w:style w:type="paragraph" w:styleId="TOC2">
    <w:name w:val="toc 2"/>
    <w:basedOn w:val="Normal"/>
    <w:next w:val="Normal"/>
    <w:autoRedefine/>
    <w:uiPriority w:val="39"/>
    <w:unhideWhenUsed/>
    <w:qFormat/>
    <w:rsid w:val="000144DA"/>
    <w:pPr>
      <w:spacing w:line="276" w:lineRule="auto"/>
      <w:ind w:left="220"/>
    </w:pPr>
    <w:rPr>
      <w:rFonts w:asciiTheme="minorHAnsi" w:eastAsia="Calibri" w:hAnsiTheme="minorHAnsi"/>
      <w:smallCaps/>
      <w:sz w:val="20"/>
      <w:szCs w:val="20"/>
      <w:lang w:val="en-US" w:eastAsia="en-US"/>
    </w:rPr>
  </w:style>
  <w:style w:type="paragraph" w:styleId="TOC3">
    <w:name w:val="toc 3"/>
    <w:basedOn w:val="Normal"/>
    <w:next w:val="Normal"/>
    <w:autoRedefine/>
    <w:uiPriority w:val="39"/>
    <w:unhideWhenUsed/>
    <w:qFormat/>
    <w:rsid w:val="000144DA"/>
    <w:pPr>
      <w:spacing w:line="276" w:lineRule="auto"/>
      <w:ind w:left="440"/>
    </w:pPr>
    <w:rPr>
      <w:rFonts w:asciiTheme="minorHAnsi" w:eastAsia="Calibri" w:hAnsiTheme="minorHAnsi"/>
      <w:i/>
      <w:iCs/>
      <w:sz w:val="20"/>
      <w:szCs w:val="20"/>
      <w:lang w:val="en-US" w:eastAsia="en-US"/>
    </w:rPr>
  </w:style>
  <w:style w:type="paragraph" w:styleId="TOC4">
    <w:name w:val="toc 4"/>
    <w:basedOn w:val="Normal"/>
    <w:next w:val="Normal"/>
    <w:autoRedefine/>
    <w:uiPriority w:val="39"/>
    <w:unhideWhenUsed/>
    <w:rsid w:val="003E5860"/>
    <w:pPr>
      <w:spacing w:line="276" w:lineRule="auto"/>
      <w:ind w:left="660"/>
    </w:pPr>
    <w:rPr>
      <w:rFonts w:asciiTheme="minorHAnsi" w:eastAsia="Calibri" w:hAnsiTheme="minorHAnsi"/>
      <w:sz w:val="18"/>
      <w:szCs w:val="18"/>
      <w:lang w:val="en-US" w:eastAsia="en-US"/>
    </w:rPr>
  </w:style>
  <w:style w:type="paragraph" w:styleId="TOC5">
    <w:name w:val="toc 5"/>
    <w:basedOn w:val="Normal"/>
    <w:next w:val="Normal"/>
    <w:autoRedefine/>
    <w:uiPriority w:val="39"/>
    <w:unhideWhenUsed/>
    <w:rsid w:val="003E5860"/>
    <w:pPr>
      <w:spacing w:line="276" w:lineRule="auto"/>
      <w:ind w:left="880"/>
    </w:pPr>
    <w:rPr>
      <w:rFonts w:asciiTheme="minorHAnsi" w:eastAsia="Calibri" w:hAnsiTheme="minorHAnsi"/>
      <w:sz w:val="18"/>
      <w:szCs w:val="18"/>
      <w:lang w:val="en-US" w:eastAsia="en-US"/>
    </w:rPr>
  </w:style>
  <w:style w:type="paragraph" w:styleId="TOC6">
    <w:name w:val="toc 6"/>
    <w:basedOn w:val="Normal"/>
    <w:next w:val="Normal"/>
    <w:autoRedefine/>
    <w:uiPriority w:val="39"/>
    <w:unhideWhenUsed/>
    <w:rsid w:val="003E5860"/>
    <w:pPr>
      <w:spacing w:line="276" w:lineRule="auto"/>
      <w:ind w:left="1100"/>
    </w:pPr>
    <w:rPr>
      <w:rFonts w:asciiTheme="minorHAnsi" w:eastAsia="Calibri" w:hAnsiTheme="minorHAnsi"/>
      <w:sz w:val="18"/>
      <w:szCs w:val="18"/>
      <w:lang w:val="en-US" w:eastAsia="en-US"/>
    </w:rPr>
  </w:style>
  <w:style w:type="paragraph" w:styleId="TOC7">
    <w:name w:val="toc 7"/>
    <w:basedOn w:val="Normal"/>
    <w:next w:val="Normal"/>
    <w:autoRedefine/>
    <w:uiPriority w:val="39"/>
    <w:unhideWhenUsed/>
    <w:rsid w:val="003E5860"/>
    <w:pPr>
      <w:spacing w:line="276" w:lineRule="auto"/>
      <w:ind w:left="1320"/>
    </w:pPr>
    <w:rPr>
      <w:rFonts w:asciiTheme="minorHAnsi" w:eastAsia="Calibri" w:hAnsiTheme="minorHAnsi"/>
      <w:sz w:val="18"/>
      <w:szCs w:val="18"/>
      <w:lang w:val="en-US" w:eastAsia="en-US"/>
    </w:rPr>
  </w:style>
  <w:style w:type="paragraph" w:styleId="TOC8">
    <w:name w:val="toc 8"/>
    <w:basedOn w:val="Normal"/>
    <w:next w:val="Normal"/>
    <w:autoRedefine/>
    <w:uiPriority w:val="39"/>
    <w:unhideWhenUsed/>
    <w:rsid w:val="003E5860"/>
    <w:pPr>
      <w:spacing w:line="276" w:lineRule="auto"/>
      <w:ind w:left="1540"/>
    </w:pPr>
    <w:rPr>
      <w:rFonts w:asciiTheme="minorHAnsi" w:eastAsia="Calibri" w:hAnsiTheme="minorHAnsi"/>
      <w:sz w:val="18"/>
      <w:szCs w:val="18"/>
      <w:lang w:val="en-US" w:eastAsia="en-US"/>
    </w:rPr>
  </w:style>
  <w:style w:type="paragraph" w:styleId="TOC9">
    <w:name w:val="toc 9"/>
    <w:basedOn w:val="Normal"/>
    <w:next w:val="Normal"/>
    <w:autoRedefine/>
    <w:uiPriority w:val="39"/>
    <w:unhideWhenUsed/>
    <w:rsid w:val="003E5860"/>
    <w:pPr>
      <w:spacing w:line="276" w:lineRule="auto"/>
      <w:ind w:left="1760"/>
    </w:pPr>
    <w:rPr>
      <w:rFonts w:asciiTheme="minorHAnsi" w:eastAsia="Calibri" w:hAnsiTheme="minorHAnsi"/>
      <w:sz w:val="18"/>
      <w:szCs w:val="18"/>
      <w:lang w:val="en-US" w:eastAsia="en-US"/>
    </w:rPr>
  </w:style>
  <w:style w:type="character" w:styleId="Strong">
    <w:name w:val="Strong"/>
    <w:basedOn w:val="DefaultParagraphFont"/>
    <w:uiPriority w:val="22"/>
    <w:qFormat/>
    <w:rsid w:val="00A91D3F"/>
    <w:rPr>
      <w:b/>
      <w:bCs/>
    </w:rPr>
  </w:style>
  <w:style w:type="paragraph" w:styleId="NoSpacing">
    <w:name w:val="No Spacing"/>
    <w:link w:val="NoSpacingChar"/>
    <w:uiPriority w:val="1"/>
    <w:qFormat/>
    <w:rsid w:val="00107098"/>
    <w:rPr>
      <w:sz w:val="22"/>
      <w:szCs w:val="22"/>
      <w:lang w:val="en-US" w:eastAsia="en-US"/>
    </w:rPr>
  </w:style>
  <w:style w:type="paragraph" w:styleId="NormalWeb">
    <w:name w:val="Normal (Web)"/>
    <w:basedOn w:val="Normal"/>
    <w:uiPriority w:val="99"/>
    <w:unhideWhenUsed/>
    <w:rsid w:val="00716831"/>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073DB"/>
    <w:rPr>
      <w:color w:val="800080" w:themeColor="followedHyperlink"/>
      <w:u w:val="single"/>
    </w:rPr>
  </w:style>
  <w:style w:type="paragraph" w:customStyle="1" w:styleId="Default">
    <w:name w:val="Default"/>
    <w:rsid w:val="00672E85"/>
    <w:pPr>
      <w:autoSpaceDE w:val="0"/>
      <w:autoSpaceDN w:val="0"/>
      <w:adjustRightInd w:val="0"/>
    </w:pPr>
    <w:rPr>
      <w:rFonts w:ascii="GHEA Grapalat" w:hAnsi="GHEA Grapalat" w:cs="GHEA Grapalat"/>
      <w:color w:val="000000"/>
      <w:sz w:val="24"/>
      <w:szCs w:val="24"/>
      <w:lang w:val="en-US"/>
    </w:rPr>
  </w:style>
  <w:style w:type="table" w:customStyle="1" w:styleId="TableGrid21">
    <w:name w:val="Table Grid21"/>
    <w:basedOn w:val="TableNormal"/>
    <w:next w:val="TableGrid"/>
    <w:uiPriority w:val="59"/>
    <w:rsid w:val="00F8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00AC"/>
    <w:rPr>
      <w:i/>
      <w:iCs/>
    </w:rPr>
  </w:style>
  <w:style w:type="character" w:styleId="CommentReference">
    <w:name w:val="annotation reference"/>
    <w:basedOn w:val="DefaultParagraphFont"/>
    <w:uiPriority w:val="99"/>
    <w:semiHidden/>
    <w:unhideWhenUsed/>
    <w:rsid w:val="008A1F3F"/>
    <w:rPr>
      <w:sz w:val="16"/>
      <w:szCs w:val="16"/>
    </w:rPr>
  </w:style>
  <w:style w:type="paragraph" w:styleId="CommentText">
    <w:name w:val="annotation text"/>
    <w:basedOn w:val="Normal"/>
    <w:link w:val="CommentTextChar"/>
    <w:uiPriority w:val="99"/>
    <w:unhideWhenUsed/>
    <w:rsid w:val="008A1F3F"/>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8A1F3F"/>
    <w:rPr>
      <w:lang w:val="en-US" w:eastAsia="en-US"/>
    </w:rPr>
  </w:style>
  <w:style w:type="paragraph" w:styleId="CommentSubject">
    <w:name w:val="annotation subject"/>
    <w:basedOn w:val="CommentText"/>
    <w:next w:val="CommentText"/>
    <w:link w:val="CommentSubjectChar"/>
    <w:uiPriority w:val="99"/>
    <w:semiHidden/>
    <w:unhideWhenUsed/>
    <w:rsid w:val="008A1F3F"/>
    <w:rPr>
      <w:b/>
      <w:bCs/>
    </w:rPr>
  </w:style>
  <w:style w:type="character" w:customStyle="1" w:styleId="CommentSubjectChar">
    <w:name w:val="Comment Subject Char"/>
    <w:basedOn w:val="CommentTextChar"/>
    <w:link w:val="CommentSubject"/>
    <w:uiPriority w:val="99"/>
    <w:semiHidden/>
    <w:rsid w:val="008A1F3F"/>
    <w:rPr>
      <w:b/>
      <w:bCs/>
      <w:lang w:val="en-US" w:eastAsia="en-US"/>
    </w:rPr>
  </w:style>
  <w:style w:type="table" w:customStyle="1" w:styleId="TableGrid2">
    <w:name w:val="Table Grid2"/>
    <w:basedOn w:val="TableNormal"/>
    <w:next w:val="TableGrid"/>
    <w:uiPriority w:val="59"/>
    <w:rsid w:val="00C85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332A"/>
    <w:rPr>
      <w:sz w:val="22"/>
      <w:szCs w:val="22"/>
      <w:lang w:val="en-US" w:eastAsia="en-US"/>
    </w:rPr>
  </w:style>
  <w:style w:type="character" w:customStyle="1" w:styleId="q4iawc">
    <w:name w:val="q4iawc"/>
    <w:basedOn w:val="DefaultParagraphFont"/>
    <w:rsid w:val="00D53441"/>
  </w:style>
  <w:style w:type="character" w:customStyle="1" w:styleId="NoSpacingChar">
    <w:name w:val="No Spacing Char"/>
    <w:link w:val="NoSpacing"/>
    <w:uiPriority w:val="1"/>
    <w:rsid w:val="00575A3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4396">
      <w:bodyDiv w:val="1"/>
      <w:marLeft w:val="0"/>
      <w:marRight w:val="0"/>
      <w:marTop w:val="0"/>
      <w:marBottom w:val="0"/>
      <w:divBdr>
        <w:top w:val="none" w:sz="0" w:space="0" w:color="auto"/>
        <w:left w:val="none" w:sz="0" w:space="0" w:color="auto"/>
        <w:bottom w:val="none" w:sz="0" w:space="0" w:color="auto"/>
        <w:right w:val="none" w:sz="0" w:space="0" w:color="auto"/>
      </w:divBdr>
    </w:div>
    <w:div w:id="35471468">
      <w:bodyDiv w:val="1"/>
      <w:marLeft w:val="0"/>
      <w:marRight w:val="0"/>
      <w:marTop w:val="0"/>
      <w:marBottom w:val="0"/>
      <w:divBdr>
        <w:top w:val="none" w:sz="0" w:space="0" w:color="auto"/>
        <w:left w:val="none" w:sz="0" w:space="0" w:color="auto"/>
        <w:bottom w:val="none" w:sz="0" w:space="0" w:color="auto"/>
        <w:right w:val="none" w:sz="0" w:space="0" w:color="auto"/>
      </w:divBdr>
    </w:div>
    <w:div w:id="256208282">
      <w:bodyDiv w:val="1"/>
      <w:marLeft w:val="0"/>
      <w:marRight w:val="0"/>
      <w:marTop w:val="0"/>
      <w:marBottom w:val="0"/>
      <w:divBdr>
        <w:top w:val="none" w:sz="0" w:space="0" w:color="auto"/>
        <w:left w:val="none" w:sz="0" w:space="0" w:color="auto"/>
        <w:bottom w:val="none" w:sz="0" w:space="0" w:color="auto"/>
        <w:right w:val="none" w:sz="0" w:space="0" w:color="auto"/>
      </w:divBdr>
    </w:div>
    <w:div w:id="521164468">
      <w:bodyDiv w:val="1"/>
      <w:marLeft w:val="0"/>
      <w:marRight w:val="0"/>
      <w:marTop w:val="0"/>
      <w:marBottom w:val="0"/>
      <w:divBdr>
        <w:top w:val="none" w:sz="0" w:space="0" w:color="auto"/>
        <w:left w:val="none" w:sz="0" w:space="0" w:color="auto"/>
        <w:bottom w:val="none" w:sz="0" w:space="0" w:color="auto"/>
        <w:right w:val="none" w:sz="0" w:space="0" w:color="auto"/>
      </w:divBdr>
    </w:div>
    <w:div w:id="750807983">
      <w:bodyDiv w:val="1"/>
      <w:marLeft w:val="0"/>
      <w:marRight w:val="0"/>
      <w:marTop w:val="0"/>
      <w:marBottom w:val="0"/>
      <w:divBdr>
        <w:top w:val="none" w:sz="0" w:space="0" w:color="auto"/>
        <w:left w:val="none" w:sz="0" w:space="0" w:color="auto"/>
        <w:bottom w:val="none" w:sz="0" w:space="0" w:color="auto"/>
        <w:right w:val="none" w:sz="0" w:space="0" w:color="auto"/>
      </w:divBdr>
    </w:div>
    <w:div w:id="1448239556">
      <w:bodyDiv w:val="1"/>
      <w:marLeft w:val="0"/>
      <w:marRight w:val="0"/>
      <w:marTop w:val="0"/>
      <w:marBottom w:val="0"/>
      <w:divBdr>
        <w:top w:val="none" w:sz="0" w:space="0" w:color="auto"/>
        <w:left w:val="none" w:sz="0" w:space="0" w:color="auto"/>
        <w:bottom w:val="none" w:sz="0" w:space="0" w:color="auto"/>
        <w:right w:val="none" w:sz="0" w:space="0" w:color="auto"/>
      </w:divBdr>
    </w:div>
    <w:div w:id="200527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nab.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lac.org" TargetMode="External"/><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0397A-2027-41E4-AB86-63A2E370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5550</Words>
  <Characters>31635</Characters>
  <Application>Microsoft Office Word</Application>
  <DocSecurity>0</DocSecurity>
  <Lines>263</Lines>
  <Paragraphs>74</Paragraphs>
  <ScaleCrop>false</ScaleCrop>
  <HeadingPairs>
    <vt:vector size="6" baseType="variant">
      <vt:variant>
        <vt:lpstr>Title</vt:lpstr>
      </vt:variant>
      <vt:variant>
        <vt:i4>1</vt:i4>
      </vt:variant>
      <vt:variant>
        <vt:lpstr>Titolo</vt:lpstr>
      </vt:variant>
      <vt:variant>
        <vt:i4>1</vt:i4>
      </vt:variant>
      <vt:variant>
        <vt:lpstr>Cím</vt:lpstr>
      </vt:variant>
      <vt:variant>
        <vt:i4>1</vt:i4>
      </vt:variant>
    </vt:vector>
  </HeadingPairs>
  <TitlesOfParts>
    <vt:vector size="3" baseType="lpstr">
      <vt:lpstr/>
      <vt:lpstr/>
      <vt:lpstr/>
    </vt:vector>
  </TitlesOfParts>
  <Company>SPecialiST RePack</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ssaribekyan</dc:creator>
  <cp:lastModifiedBy>nazik-abgaryan@mail.ru</cp:lastModifiedBy>
  <cp:revision>2</cp:revision>
  <cp:lastPrinted>2019-11-08T08:54:00Z</cp:lastPrinted>
  <dcterms:created xsi:type="dcterms:W3CDTF">2024-08-27T06:41:00Z</dcterms:created>
  <dcterms:modified xsi:type="dcterms:W3CDTF">2024-08-27T06:41:00Z</dcterms:modified>
</cp:coreProperties>
</file>