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06C95" w14:textId="3390519C" w:rsidR="00466B12" w:rsidRPr="00102145" w:rsidRDefault="00DF7F6C">
      <w:pPr>
        <w:tabs>
          <w:tab w:val="left" w:pos="10206"/>
        </w:tabs>
        <w:rPr>
          <w:rFonts w:ascii="GHEA Grapalat" w:hAnsi="GHEA Grapalat"/>
        </w:rPr>
      </w:pPr>
      <w:r w:rsidRPr="00102145">
        <w:rPr>
          <w:rFonts w:ascii="GHEA Grapalat" w:hAnsi="GHEA Grapalat"/>
          <w:noProof/>
          <w:lang w:val="en-US" w:eastAsia="en-US"/>
        </w:rPr>
        <w:drawing>
          <wp:anchor distT="0" distB="0" distL="0" distR="0" simplePos="0" relativeHeight="2" behindDoc="0" locked="0" layoutInCell="1" allowOverlap="1" wp14:anchorId="74726083" wp14:editId="62ED6D2F">
            <wp:simplePos x="0" y="0"/>
            <wp:positionH relativeFrom="column">
              <wp:posOffset>2568575</wp:posOffset>
            </wp:positionH>
            <wp:positionV relativeFrom="paragraph">
              <wp:posOffset>-445135</wp:posOffset>
            </wp:positionV>
            <wp:extent cx="1332865" cy="1157605"/>
            <wp:effectExtent l="0" t="0" r="0" b="0"/>
            <wp:wrapSquare wrapText="bothSides"/>
            <wp:docPr id="1" name="Picture 14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 descr="taz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461C" w:rsidRPr="00102145">
        <w:rPr>
          <w:rFonts w:ascii="GHEA Grapalat" w:hAnsi="GHEA Grapalat"/>
          <w:lang w:val="en-US"/>
        </w:rPr>
        <w:t xml:space="preserve"> </w:t>
      </w:r>
    </w:p>
    <w:p w14:paraId="5B928FBB" w14:textId="77777777" w:rsidR="00466B12" w:rsidRPr="00102145" w:rsidRDefault="00466B12">
      <w:pPr>
        <w:rPr>
          <w:rFonts w:ascii="GHEA Grapalat" w:hAnsi="GHEA Grapalat" w:cs="Arial"/>
        </w:rPr>
      </w:pPr>
    </w:p>
    <w:p w14:paraId="20A0DFAA" w14:textId="77777777" w:rsidR="00466B12" w:rsidRPr="00102145" w:rsidRDefault="00466B12">
      <w:pPr>
        <w:rPr>
          <w:rFonts w:ascii="GHEA Grapalat" w:hAnsi="GHEA Grapalat"/>
          <w:sz w:val="16"/>
          <w:szCs w:val="16"/>
          <w:lang w:val="en-US"/>
        </w:rPr>
      </w:pPr>
    </w:p>
    <w:p w14:paraId="56B1315B" w14:textId="77777777" w:rsidR="00466B12" w:rsidRPr="00102145" w:rsidRDefault="00466B12">
      <w:pPr>
        <w:jc w:val="center"/>
        <w:rPr>
          <w:rFonts w:ascii="GHEA Grapalat" w:hAnsi="GHEA Grapalat"/>
          <w:sz w:val="16"/>
          <w:szCs w:val="16"/>
          <w:lang w:val="en-US"/>
        </w:rPr>
      </w:pPr>
    </w:p>
    <w:p w14:paraId="66BF5D87" w14:textId="77777777" w:rsidR="0018005F" w:rsidRPr="00102145" w:rsidRDefault="0018005F">
      <w:pPr>
        <w:tabs>
          <w:tab w:val="left" w:pos="10206"/>
        </w:tabs>
        <w:spacing w:line="360" w:lineRule="auto"/>
        <w:jc w:val="center"/>
        <w:rPr>
          <w:rFonts w:ascii="GHEA Grapalat" w:hAnsi="GHEA Grapalat"/>
          <w:b/>
          <w:lang w:val="hy-AM"/>
        </w:rPr>
      </w:pPr>
    </w:p>
    <w:p w14:paraId="4BCC0340" w14:textId="77777777" w:rsidR="00A87836" w:rsidRPr="00102145" w:rsidRDefault="00A87836">
      <w:pPr>
        <w:tabs>
          <w:tab w:val="left" w:pos="10206"/>
        </w:tabs>
        <w:spacing w:line="360" w:lineRule="auto"/>
        <w:jc w:val="center"/>
        <w:rPr>
          <w:rFonts w:ascii="GHEA Grapalat" w:hAnsi="GHEA Grapalat"/>
          <w:b/>
          <w:lang w:val="hy-AM"/>
        </w:rPr>
      </w:pPr>
    </w:p>
    <w:p w14:paraId="5673EC58" w14:textId="42979215" w:rsidR="00466B12" w:rsidRPr="00102145" w:rsidRDefault="00DF7F6C">
      <w:pPr>
        <w:tabs>
          <w:tab w:val="left" w:pos="10206"/>
        </w:tabs>
        <w:spacing w:line="360" w:lineRule="auto"/>
        <w:jc w:val="center"/>
        <w:rPr>
          <w:rFonts w:ascii="GHEA Grapalat" w:hAnsi="GHEA Grapalat"/>
          <w:lang w:val="hy-AM"/>
        </w:rPr>
      </w:pPr>
      <w:r w:rsidRPr="00102145">
        <w:rPr>
          <w:rFonts w:ascii="GHEA Grapalat" w:hAnsi="GHEA Grapalat"/>
          <w:b/>
          <w:lang w:val="hy-AM"/>
        </w:rPr>
        <w:t>ՀԱՅԱՍՏԱՆԻ ՀԱՆՐԱՊԵՏՈՒԹՅԱՆ</w:t>
      </w:r>
    </w:p>
    <w:p w14:paraId="383EBFD0" w14:textId="77777777" w:rsidR="00466B12" w:rsidRPr="00102145" w:rsidRDefault="00DF7F6C">
      <w:pPr>
        <w:tabs>
          <w:tab w:val="left" w:pos="10206"/>
        </w:tabs>
        <w:spacing w:line="360" w:lineRule="auto"/>
        <w:jc w:val="center"/>
        <w:rPr>
          <w:rFonts w:ascii="GHEA Grapalat" w:hAnsi="GHEA Grapalat"/>
          <w:lang w:val="hy-AM"/>
        </w:rPr>
      </w:pPr>
      <w:r w:rsidRPr="00102145">
        <w:rPr>
          <w:rFonts w:ascii="GHEA Grapalat" w:hAnsi="GHEA Grapalat"/>
          <w:b/>
          <w:lang w:val="hy-AM"/>
        </w:rPr>
        <w:t>ԷԿՈՆՈՄԻԿԱՅԻ ՆԱԽԱՐԱՐ</w:t>
      </w:r>
    </w:p>
    <w:p w14:paraId="5A517237" w14:textId="77777777" w:rsidR="00466B12" w:rsidRPr="00102145" w:rsidRDefault="00DF7F6C">
      <w:pPr>
        <w:tabs>
          <w:tab w:val="left" w:pos="10206"/>
        </w:tabs>
        <w:spacing w:line="36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102145">
        <w:rPr>
          <w:rFonts w:ascii="GHEA Grapalat" w:hAnsi="GHEA Grapalat"/>
          <w:b/>
          <w:sz w:val="28"/>
          <w:szCs w:val="28"/>
          <w:lang w:val="hy-AM"/>
        </w:rPr>
        <w:t xml:space="preserve">Հ Ր Ա Մ Ա Ն </w:t>
      </w:r>
    </w:p>
    <w:p w14:paraId="01979827" w14:textId="77777777" w:rsidR="00466B12" w:rsidRPr="00102145" w:rsidRDefault="00466B12">
      <w:pPr>
        <w:spacing w:line="360" w:lineRule="auto"/>
        <w:rPr>
          <w:rFonts w:ascii="GHEA Grapalat" w:hAnsi="GHEA Grapalat"/>
          <w:sz w:val="16"/>
          <w:szCs w:val="16"/>
          <w:lang w:val="hy-AM"/>
        </w:rPr>
      </w:pPr>
    </w:p>
    <w:p w14:paraId="2FB4C06C" w14:textId="5FF588CE" w:rsidR="00466B12" w:rsidRPr="00102145" w:rsidRDefault="00451FBD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  <w:r w:rsidRPr="00102145">
        <w:rPr>
          <w:rFonts w:ascii="GHEA Grapalat" w:hAnsi="GHEA Grapalat"/>
          <w:b/>
          <w:sz w:val="20"/>
          <w:szCs w:val="20"/>
          <w:lang w:val="hy-AM"/>
        </w:rPr>
        <w:t>ք</w:t>
      </w:r>
      <w:r w:rsidRPr="00102145">
        <w:rPr>
          <w:rFonts w:ascii="GHEA Grapalat" w:eastAsia="MS Mincho" w:hAnsi="GHEA Grapalat" w:cs="Cambria Math"/>
          <w:b/>
          <w:sz w:val="20"/>
          <w:szCs w:val="20"/>
          <w:lang w:val="hy-AM"/>
        </w:rPr>
        <w:t>.</w:t>
      </w:r>
      <w:r w:rsidR="00DF7F6C" w:rsidRPr="00102145">
        <w:rPr>
          <w:rFonts w:ascii="GHEA Grapalat" w:eastAsia="MS Mincho" w:hAnsi="GHEA Grapalat" w:cs="MS Mincho"/>
          <w:b/>
          <w:sz w:val="20"/>
          <w:szCs w:val="20"/>
          <w:lang w:val="hy-AM"/>
        </w:rPr>
        <w:t>Երևան</w:t>
      </w:r>
      <w:r w:rsidR="00DF7F6C" w:rsidRPr="00102145">
        <w:rPr>
          <w:rFonts w:ascii="GHEA Grapalat" w:eastAsia="MS Mincho" w:hAnsi="GHEA Grapalat" w:cs="MS Mincho"/>
          <w:b/>
          <w:sz w:val="20"/>
          <w:szCs w:val="20"/>
          <w:lang w:val="hy-AM"/>
        </w:rPr>
        <w:tab/>
      </w:r>
      <w:r w:rsidR="00DF7F6C" w:rsidRPr="00102145">
        <w:rPr>
          <w:rFonts w:ascii="GHEA Grapalat" w:eastAsia="MS Mincho" w:hAnsi="GHEA Grapalat" w:cs="MS Mincho"/>
          <w:b/>
          <w:sz w:val="20"/>
          <w:szCs w:val="20"/>
          <w:lang w:val="hy-AM"/>
        </w:rPr>
        <w:tab/>
      </w:r>
      <w:r w:rsidR="00DF7F6C" w:rsidRPr="00102145">
        <w:rPr>
          <w:rFonts w:ascii="GHEA Grapalat" w:eastAsia="MS Mincho" w:hAnsi="GHEA Grapalat" w:cs="MS Mincho"/>
          <w:b/>
          <w:sz w:val="20"/>
          <w:szCs w:val="20"/>
          <w:lang w:val="hy-AM"/>
        </w:rPr>
        <w:tab/>
      </w:r>
      <w:r w:rsidR="00DF7F6C" w:rsidRPr="00102145">
        <w:rPr>
          <w:rFonts w:ascii="GHEA Grapalat" w:eastAsia="MS Mincho" w:hAnsi="GHEA Grapalat" w:cs="MS Mincho"/>
          <w:b/>
          <w:sz w:val="20"/>
          <w:szCs w:val="20"/>
          <w:lang w:val="hy-AM"/>
        </w:rPr>
        <w:tab/>
      </w:r>
      <w:r w:rsidR="00DF7F6C" w:rsidRPr="00102145">
        <w:rPr>
          <w:rFonts w:ascii="GHEA Grapalat" w:eastAsia="MS Mincho" w:hAnsi="GHEA Grapalat" w:cs="MS Mincho"/>
          <w:b/>
          <w:sz w:val="20"/>
          <w:szCs w:val="20"/>
          <w:lang w:val="hy-AM"/>
        </w:rPr>
        <w:tab/>
      </w:r>
      <w:r w:rsidR="00DF7F6C" w:rsidRPr="00102145">
        <w:rPr>
          <w:rFonts w:ascii="GHEA Grapalat" w:eastAsia="MS Mincho" w:hAnsi="GHEA Grapalat" w:cs="MS Mincho"/>
          <w:b/>
          <w:sz w:val="20"/>
          <w:szCs w:val="20"/>
          <w:lang w:val="hy-AM"/>
        </w:rPr>
        <w:tab/>
      </w:r>
      <w:r w:rsidR="00DF7F6C" w:rsidRPr="00102145">
        <w:rPr>
          <w:rFonts w:ascii="GHEA Grapalat" w:eastAsia="MS Mincho" w:hAnsi="GHEA Grapalat" w:cs="MS Mincho"/>
          <w:b/>
          <w:sz w:val="20"/>
          <w:szCs w:val="20"/>
          <w:lang w:val="hy-AM"/>
        </w:rPr>
        <w:tab/>
      </w:r>
      <w:r w:rsidR="00DF7F6C" w:rsidRPr="008A1E78">
        <w:rPr>
          <w:rFonts w:ascii="GHEA Grapalat" w:eastAsia="MS Mincho" w:hAnsi="GHEA Grapalat" w:cs="MS Mincho"/>
          <w:b/>
          <w:sz w:val="20"/>
          <w:szCs w:val="20"/>
          <w:lang w:val="hy-AM"/>
        </w:rPr>
        <w:t>_</w:t>
      </w:r>
      <w:r w:rsidR="008A1E78" w:rsidRPr="008A1E78">
        <w:rPr>
          <w:rFonts w:ascii="GHEA Grapalat" w:eastAsia="MS Mincho" w:hAnsi="GHEA Grapalat" w:cs="MS Mincho"/>
          <w:b/>
          <w:sz w:val="20"/>
          <w:szCs w:val="20"/>
          <w:u w:val="single"/>
          <w:lang w:val="hy-AM"/>
        </w:rPr>
        <w:t>18</w:t>
      </w:r>
      <w:r w:rsidR="00DF7F6C" w:rsidRPr="008A1E78">
        <w:rPr>
          <w:rFonts w:ascii="GHEA Grapalat" w:eastAsia="MS Mincho" w:hAnsi="GHEA Grapalat" w:cs="MS Mincho"/>
          <w:b/>
          <w:sz w:val="20"/>
          <w:szCs w:val="20"/>
          <w:lang w:val="hy-AM"/>
        </w:rPr>
        <w:t>_»_</w:t>
      </w:r>
      <w:r w:rsidR="008A1E78" w:rsidRPr="008A1E78">
        <w:rPr>
          <w:rFonts w:ascii="GHEA Grapalat" w:eastAsia="MS Mincho" w:hAnsi="GHEA Grapalat" w:cs="MS Mincho"/>
          <w:b/>
          <w:sz w:val="20"/>
          <w:szCs w:val="20"/>
          <w:u w:val="single"/>
          <w:lang w:val="hy-AM"/>
        </w:rPr>
        <w:t>սեպտեմբերի</w:t>
      </w:r>
      <w:r w:rsidR="00DF7F6C" w:rsidRPr="008A1E78">
        <w:rPr>
          <w:rFonts w:ascii="GHEA Grapalat" w:eastAsia="MS Mincho" w:hAnsi="GHEA Grapalat" w:cs="MS Mincho"/>
          <w:b/>
          <w:sz w:val="20"/>
          <w:szCs w:val="20"/>
          <w:lang w:val="hy-AM"/>
        </w:rPr>
        <w:t>__202</w:t>
      </w:r>
      <w:r w:rsidR="00757338" w:rsidRPr="008A1E78">
        <w:rPr>
          <w:rFonts w:ascii="GHEA Grapalat" w:eastAsia="MS Mincho" w:hAnsi="GHEA Grapalat" w:cs="MS Mincho"/>
          <w:b/>
          <w:sz w:val="20"/>
          <w:szCs w:val="20"/>
          <w:lang w:val="hy-AM"/>
        </w:rPr>
        <w:t>4</w:t>
      </w:r>
      <w:r w:rsidR="00415499" w:rsidRPr="008A1E78">
        <w:rPr>
          <w:rFonts w:ascii="GHEA Grapalat" w:eastAsia="MS Mincho" w:hAnsi="GHEA Grapalat" w:cs="MS Mincho"/>
          <w:b/>
          <w:sz w:val="20"/>
          <w:szCs w:val="20"/>
          <w:lang w:val="hy-AM"/>
        </w:rPr>
        <w:t xml:space="preserve"> </w:t>
      </w:r>
      <w:r w:rsidR="00DF7F6C" w:rsidRPr="008A1E78">
        <w:rPr>
          <w:rFonts w:ascii="GHEA Grapalat" w:eastAsia="MS Mincho" w:hAnsi="GHEA Grapalat" w:cs="MS Mincho"/>
          <w:b/>
          <w:sz w:val="20"/>
          <w:szCs w:val="20"/>
          <w:lang w:val="hy-AM"/>
        </w:rPr>
        <w:t>թ</w:t>
      </w:r>
      <w:r w:rsidR="00EF5C38" w:rsidRPr="008A1E78">
        <w:rPr>
          <w:rFonts w:ascii="GHEA Grapalat" w:eastAsia="MS Mincho" w:hAnsi="GHEA Grapalat" w:cs="MS Mincho"/>
          <w:b/>
          <w:sz w:val="20"/>
          <w:szCs w:val="20"/>
          <w:lang w:val="hy-AM"/>
        </w:rPr>
        <w:t>.</w:t>
      </w:r>
      <w:r w:rsidR="00DF7F6C" w:rsidRPr="008A1E78">
        <w:rPr>
          <w:rFonts w:ascii="GHEA Grapalat" w:eastAsia="MS Mincho" w:hAnsi="GHEA Grapalat" w:cs="MS Mincho"/>
          <w:b/>
          <w:sz w:val="20"/>
          <w:szCs w:val="20"/>
          <w:lang w:val="hy-AM"/>
        </w:rPr>
        <w:t xml:space="preserve"> </w:t>
      </w:r>
      <w:r w:rsidR="00F7452B" w:rsidRPr="008A1E78">
        <w:rPr>
          <w:rFonts w:ascii="GHEA Grapalat" w:eastAsia="MS Mincho" w:hAnsi="GHEA Grapalat" w:cs="MS Mincho"/>
          <w:b/>
          <w:sz w:val="20"/>
          <w:szCs w:val="20"/>
          <w:lang w:val="hy-AM"/>
        </w:rPr>
        <w:t>N</w:t>
      </w:r>
      <w:r w:rsidR="008A1E78" w:rsidRPr="008A1E78">
        <w:rPr>
          <w:rFonts w:ascii="GHEA Grapalat" w:eastAsia="MS Mincho" w:hAnsi="GHEA Grapalat" w:cs="MS Mincho"/>
          <w:b/>
          <w:sz w:val="20"/>
          <w:szCs w:val="20"/>
          <w:lang w:val="hy-AM"/>
        </w:rPr>
        <w:t xml:space="preserve"> </w:t>
      </w:r>
      <w:r w:rsidR="008A1E78" w:rsidRPr="00665DE4">
        <w:rPr>
          <w:rFonts w:ascii="GHEA Grapalat" w:eastAsia="MS Mincho" w:hAnsi="GHEA Grapalat" w:cs="MS Mincho"/>
          <w:b/>
          <w:sz w:val="20"/>
          <w:szCs w:val="20"/>
          <w:lang w:val="hy-AM"/>
        </w:rPr>
        <w:t>2356-Ա</w:t>
      </w:r>
    </w:p>
    <w:p w14:paraId="4446C82D" w14:textId="77777777" w:rsidR="00466B12" w:rsidRPr="00102145" w:rsidRDefault="00466B12">
      <w:pPr>
        <w:tabs>
          <w:tab w:val="left" w:pos="7156"/>
        </w:tabs>
        <w:rPr>
          <w:rFonts w:ascii="GHEA Grapalat" w:eastAsia="MS Mincho" w:hAnsi="GHEA Grapalat" w:cs="MS Mincho"/>
          <w:b/>
          <w:sz w:val="20"/>
          <w:szCs w:val="20"/>
          <w:lang w:val="hy-AM"/>
        </w:rPr>
      </w:pPr>
    </w:p>
    <w:p w14:paraId="3B621B5A" w14:textId="63139108" w:rsidR="001D51B3" w:rsidRPr="00102145" w:rsidRDefault="00166EF3" w:rsidP="00D274C4">
      <w:pPr>
        <w:spacing w:line="360" w:lineRule="auto"/>
        <w:jc w:val="center"/>
        <w:rPr>
          <w:rFonts w:ascii="GHEA Grapalat" w:hAnsi="GHEA Grapalat"/>
          <w:lang w:val="hy-AM"/>
        </w:rPr>
      </w:pPr>
      <w:r w:rsidRPr="00102145">
        <w:rPr>
          <w:rFonts w:ascii="GHEA Grapalat" w:hAnsi="GHEA Grapalat"/>
          <w:lang w:val="hy-AM"/>
        </w:rPr>
        <w:t>ՀԱՅԱՍՏԱՆԻ ՀԱՆՐԱՊԵՏՈՒԹՅԱՆ ԷԿՈՆՈՄԻԿԱՅԻ ՆԱԽԱՐԱՐԻ</w:t>
      </w:r>
      <w:r w:rsidR="00F651D0" w:rsidRPr="00102145">
        <w:rPr>
          <w:rFonts w:ascii="GHEA Grapalat" w:hAnsi="GHEA Grapalat"/>
          <w:lang w:val="hy-AM"/>
        </w:rPr>
        <w:t xml:space="preserve"> </w:t>
      </w:r>
      <w:bookmarkStart w:id="0" w:name="_Hlk128409525"/>
      <w:r w:rsidR="008636EF" w:rsidRPr="00102145">
        <w:rPr>
          <w:rFonts w:ascii="GHEA Grapalat" w:hAnsi="GHEA Grapalat"/>
          <w:lang w:val="hy-AM"/>
        </w:rPr>
        <w:t>20</w:t>
      </w:r>
      <w:r w:rsidR="007F2EC2" w:rsidRPr="00102145">
        <w:rPr>
          <w:rFonts w:ascii="GHEA Grapalat" w:hAnsi="GHEA Grapalat"/>
          <w:lang w:val="hy-AM"/>
        </w:rPr>
        <w:t>15</w:t>
      </w:r>
      <w:r w:rsidR="008636EF" w:rsidRPr="00102145">
        <w:rPr>
          <w:rFonts w:ascii="GHEA Grapalat" w:hAnsi="GHEA Grapalat"/>
          <w:lang w:val="hy-AM"/>
        </w:rPr>
        <w:t xml:space="preserve"> ԹՎԱԿԱՆԻ </w:t>
      </w:r>
      <w:r w:rsidR="007F2EC2" w:rsidRPr="00102145">
        <w:rPr>
          <w:rFonts w:ascii="GHEA Grapalat" w:hAnsi="GHEA Grapalat"/>
          <w:lang w:val="hy-AM"/>
        </w:rPr>
        <w:t xml:space="preserve">ՄԱՅԻՍԻ 19-Ի </w:t>
      </w:r>
      <w:bookmarkStart w:id="1" w:name="_Hlk128409621"/>
      <w:bookmarkEnd w:id="0"/>
      <w:r w:rsidR="007F2EC2" w:rsidRPr="00102145">
        <w:rPr>
          <w:rFonts w:ascii="GHEA Grapalat" w:hAnsi="GHEA Grapalat"/>
          <w:lang w:val="hy-AM"/>
        </w:rPr>
        <w:t xml:space="preserve">N 646-Ա </w:t>
      </w:r>
      <w:bookmarkEnd w:id="1"/>
      <w:r w:rsidR="001D51B3" w:rsidRPr="00102145">
        <w:rPr>
          <w:rFonts w:ascii="GHEA Grapalat" w:hAnsi="GHEA Grapalat"/>
          <w:lang w:val="hy-AM"/>
        </w:rPr>
        <w:t>ՀՐԱՄԱՆ</w:t>
      </w:r>
      <w:r w:rsidR="000E3DE9" w:rsidRPr="00102145">
        <w:rPr>
          <w:rFonts w:ascii="GHEA Grapalat" w:hAnsi="GHEA Grapalat"/>
          <w:lang w:val="hy-AM"/>
        </w:rPr>
        <w:t>Ն ՈՒԺԸ ԿՈՐՑՐԱԾ ՃԱՆԱՉԵԼՈՒ</w:t>
      </w:r>
      <w:r w:rsidR="00007DDE" w:rsidRPr="00102145">
        <w:rPr>
          <w:rFonts w:ascii="GHEA Grapalat" w:hAnsi="GHEA Grapalat"/>
          <w:lang w:val="hy-AM"/>
        </w:rPr>
        <w:t xml:space="preserve"> ԵՎ</w:t>
      </w:r>
      <w:r w:rsidR="000E3DE9" w:rsidRPr="00102145">
        <w:rPr>
          <w:rFonts w:ascii="GHEA Grapalat" w:hAnsi="GHEA Grapalat"/>
          <w:lang w:val="hy-AM"/>
        </w:rPr>
        <w:t xml:space="preserve"> </w:t>
      </w:r>
      <w:r w:rsidR="00007DDE" w:rsidRPr="00102145">
        <w:rPr>
          <w:rFonts w:ascii="GHEA Grapalat" w:hAnsi="GHEA Grapalat"/>
          <w:lang w:val="hy-AM"/>
        </w:rPr>
        <w:t xml:space="preserve">ՀԱՎԱՏԱՐՄԱԳՐՄԱՆ ԱԶԳԱՅԻՆ ՄԱՐՄՆԻ ՀԱՎԱՏԱՐՄԱԳՐՄԱՆ ԽՈՐՀՐԴԻ ԱՆՀԱՏԱԿԱՆ ԿԱԶՄԸ ԵՎ ՀԱՎԱՏԱՐՄԱԳՐՄԱՆ ԽՈՐՀՐԴԻ ԱՇԽԱՏԱԿԱՐԳԸ </w:t>
      </w:r>
      <w:r w:rsidR="00347386" w:rsidRPr="00102145">
        <w:rPr>
          <w:rFonts w:ascii="GHEA Grapalat" w:hAnsi="GHEA Grapalat"/>
          <w:lang w:val="hy-AM"/>
        </w:rPr>
        <w:t xml:space="preserve">ՀԱՍՏԱՏԵԼՈՒ </w:t>
      </w:r>
      <w:r w:rsidR="000E3DE9" w:rsidRPr="00102145">
        <w:rPr>
          <w:rFonts w:ascii="GHEA Grapalat" w:hAnsi="GHEA Grapalat"/>
          <w:lang w:val="hy-AM"/>
        </w:rPr>
        <w:t>ՄԱՍԻՆ</w:t>
      </w:r>
    </w:p>
    <w:p w14:paraId="4939DD67" w14:textId="77777777" w:rsidR="00056727" w:rsidRPr="00102145" w:rsidRDefault="00056727" w:rsidP="00056727">
      <w:pPr>
        <w:spacing w:line="360" w:lineRule="auto"/>
        <w:jc w:val="center"/>
        <w:rPr>
          <w:rFonts w:ascii="GHEA Grapalat" w:hAnsi="GHEA Grapalat"/>
          <w:lang w:val="hy-AM"/>
        </w:rPr>
      </w:pPr>
    </w:p>
    <w:p w14:paraId="1CA8D84B" w14:textId="6ED776B8" w:rsidR="007339F7" w:rsidRPr="00102145" w:rsidRDefault="007339F7" w:rsidP="00344772">
      <w:pPr>
        <w:tabs>
          <w:tab w:val="left" w:pos="285"/>
        </w:tabs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102145">
        <w:rPr>
          <w:rFonts w:ascii="GHEA Grapalat" w:hAnsi="GHEA Grapalat"/>
          <w:lang w:val="hy-AM"/>
        </w:rPr>
        <w:t>Ղեկավարվելով «Նորմատիվ իրավական ակտերի մասին» օրենքի 3</w:t>
      </w:r>
      <w:r w:rsidR="000E3DE9" w:rsidRPr="00102145">
        <w:rPr>
          <w:rFonts w:ascii="GHEA Grapalat" w:hAnsi="GHEA Grapalat"/>
          <w:lang w:val="hy-AM"/>
        </w:rPr>
        <w:t>7</w:t>
      </w:r>
      <w:r w:rsidRPr="00102145">
        <w:rPr>
          <w:rFonts w:ascii="GHEA Grapalat" w:hAnsi="GHEA Grapalat"/>
          <w:lang w:val="hy-AM"/>
        </w:rPr>
        <w:t>-րդ հոդված</w:t>
      </w:r>
      <w:r w:rsidR="0007798B" w:rsidRPr="00102145">
        <w:rPr>
          <w:rFonts w:ascii="GHEA Grapalat" w:hAnsi="GHEA Grapalat"/>
          <w:lang w:val="hy-AM"/>
        </w:rPr>
        <w:t>ի 1-ին մաս</w:t>
      </w:r>
      <w:r w:rsidRPr="00102145">
        <w:rPr>
          <w:rFonts w:ascii="GHEA Grapalat" w:hAnsi="GHEA Grapalat"/>
          <w:lang w:val="hy-AM"/>
        </w:rPr>
        <w:t xml:space="preserve">ով, Հայաստանի Հանրապետության վարչապետի 2019 թվականի հունիսի 1-ի N 658-Լ որոշման հավելվածի 18-րդ կետի 21-րդ ենթակետով՝ </w:t>
      </w:r>
    </w:p>
    <w:p w14:paraId="6E74B936" w14:textId="5050F8E7" w:rsidR="00466B12" w:rsidRPr="00102145" w:rsidRDefault="00466B12">
      <w:pPr>
        <w:tabs>
          <w:tab w:val="left" w:pos="285"/>
        </w:tabs>
        <w:spacing w:line="360" w:lineRule="auto"/>
        <w:rPr>
          <w:rFonts w:ascii="GHEA Grapalat" w:hAnsi="GHEA Grapalat"/>
          <w:lang w:val="hy-AM"/>
        </w:rPr>
      </w:pPr>
    </w:p>
    <w:p w14:paraId="5F7AC7A0" w14:textId="070250A5" w:rsidR="00466B12" w:rsidRPr="00102145" w:rsidRDefault="001C3BA7">
      <w:pPr>
        <w:tabs>
          <w:tab w:val="left" w:pos="285"/>
        </w:tabs>
        <w:spacing w:line="360" w:lineRule="auto"/>
        <w:jc w:val="center"/>
        <w:rPr>
          <w:rFonts w:ascii="GHEA Grapalat" w:hAnsi="GHEA Grapalat" w:cs="Cambria Math"/>
          <w:b/>
          <w:lang w:val="hy-AM"/>
        </w:rPr>
      </w:pPr>
      <w:r w:rsidRPr="00102145">
        <w:rPr>
          <w:rFonts w:ascii="GHEA Grapalat" w:hAnsi="GHEA Grapalat"/>
          <w:b/>
          <w:lang w:val="hy-AM"/>
        </w:rPr>
        <w:t>հ ր ա մ ա յ ու մ   ե մ</w:t>
      </w:r>
      <w:r w:rsidRPr="00102145">
        <w:rPr>
          <w:rFonts w:ascii="GHEA Grapalat" w:hAnsi="GHEA Grapalat" w:cs="Cambria Math"/>
          <w:b/>
          <w:lang w:val="hy-AM"/>
        </w:rPr>
        <w:t>.</w:t>
      </w:r>
    </w:p>
    <w:p w14:paraId="32E0F37A" w14:textId="77777777" w:rsidR="004F3F3D" w:rsidRPr="00102145" w:rsidRDefault="00863054" w:rsidP="004F3F3D">
      <w:pPr>
        <w:pStyle w:val="ListParagraph"/>
        <w:numPr>
          <w:ilvl w:val="0"/>
          <w:numId w:val="10"/>
        </w:numPr>
        <w:spacing w:line="360" w:lineRule="auto"/>
        <w:ind w:left="0" w:firstLine="540"/>
        <w:jc w:val="both"/>
        <w:rPr>
          <w:rFonts w:ascii="GHEA Grapalat" w:hAnsi="GHEA Grapalat" w:cs="Cambria Math"/>
          <w:color w:val="000000"/>
          <w:lang w:val="hy-AM"/>
        </w:rPr>
      </w:pPr>
      <w:bookmarkStart w:id="2" w:name="_Hlk124779572"/>
      <w:r w:rsidRPr="00102145">
        <w:rPr>
          <w:rFonts w:ascii="GHEA Grapalat" w:hAnsi="GHEA Grapalat" w:cs="Cambria Math"/>
          <w:color w:val="000000"/>
          <w:lang w:val="hy-AM"/>
        </w:rPr>
        <w:t xml:space="preserve"> </w:t>
      </w:r>
      <w:r w:rsidR="004F3F3D" w:rsidRPr="00102145">
        <w:rPr>
          <w:rFonts w:ascii="GHEA Grapalat" w:hAnsi="GHEA Grapalat"/>
          <w:lang w:val="hy-AM"/>
        </w:rPr>
        <w:t>Հաստատել Հավատարմագրման ազգային մարմնի հավատարմագրման խորհրդի գործառույթները, լիազորություններն ու աշխատակարգը համաձայն Հավելված 1-ի։</w:t>
      </w:r>
    </w:p>
    <w:p w14:paraId="773BA9BB" w14:textId="4C1C6B17" w:rsidR="00007DDE" w:rsidRPr="00102145" w:rsidRDefault="004F3F3D" w:rsidP="00D274C4">
      <w:pPr>
        <w:pStyle w:val="ListParagraph"/>
        <w:numPr>
          <w:ilvl w:val="0"/>
          <w:numId w:val="10"/>
        </w:numPr>
        <w:tabs>
          <w:tab w:val="left" w:pos="900"/>
        </w:tabs>
        <w:spacing w:line="360" w:lineRule="auto"/>
        <w:ind w:left="0" w:firstLine="540"/>
        <w:jc w:val="both"/>
        <w:rPr>
          <w:rFonts w:ascii="GHEA Grapalat" w:hAnsi="GHEA Grapalat" w:cs="Cambria Math"/>
          <w:color w:val="000000"/>
          <w:lang w:val="hy-AM"/>
        </w:rPr>
      </w:pPr>
      <w:r w:rsidRPr="00102145">
        <w:rPr>
          <w:rFonts w:ascii="GHEA Grapalat" w:hAnsi="GHEA Grapalat"/>
          <w:lang w:val="hy-AM"/>
        </w:rPr>
        <w:t>Հաստատել Հավատարմագրման ազգային մարմնի հավատարմագրման խորհրդի անհատական կազմը՝ համաձայն Հավելված 2-ի</w:t>
      </w:r>
      <w:r w:rsidRPr="00102145">
        <w:rPr>
          <w:rFonts w:ascii="GHEA Grapalat" w:hAnsi="GHEA Grapalat" w:cs="Cambria Math"/>
          <w:color w:val="000000"/>
          <w:lang w:val="hy-AM"/>
        </w:rPr>
        <w:t>։</w:t>
      </w:r>
    </w:p>
    <w:p w14:paraId="435EA1F8" w14:textId="49E7642E" w:rsidR="00D013CE" w:rsidRPr="00102145" w:rsidRDefault="004F3F3D" w:rsidP="00D274C4">
      <w:pPr>
        <w:pStyle w:val="ListParagraph"/>
        <w:numPr>
          <w:ilvl w:val="0"/>
          <w:numId w:val="10"/>
        </w:numPr>
        <w:tabs>
          <w:tab w:val="left" w:pos="990"/>
        </w:tabs>
        <w:spacing w:line="360" w:lineRule="auto"/>
        <w:ind w:left="0" w:firstLine="540"/>
        <w:jc w:val="both"/>
        <w:rPr>
          <w:rFonts w:ascii="GHEA Grapalat" w:hAnsi="GHEA Grapalat" w:cs="Cambria Math"/>
          <w:color w:val="000000"/>
          <w:lang w:val="hy-AM"/>
        </w:rPr>
      </w:pPr>
      <w:bookmarkStart w:id="3" w:name="_Hlk167199840"/>
      <w:r w:rsidRPr="00102145">
        <w:rPr>
          <w:rFonts w:ascii="GHEA Grapalat" w:hAnsi="GHEA Grapalat" w:cs="Cambria Math"/>
          <w:color w:val="000000"/>
          <w:lang w:val="hy-AM"/>
        </w:rPr>
        <w:t xml:space="preserve">Ուժը կորցրած ճանաչել Հայաստանի Հանրապետության էկոնոմիկայի նախարարի </w:t>
      </w:r>
      <w:r w:rsidRPr="00102145">
        <w:rPr>
          <w:rFonts w:ascii="GHEA Grapalat" w:hAnsi="GHEA Grapalat"/>
          <w:lang w:val="hy-AM"/>
        </w:rPr>
        <w:t>2015 թվականի մայիսի 19-ի «Հավատարմագրման ազգային մարմնի հավատարմագրման խորհրդի անհատական կազմը և հավատարմագրման խորհրդի աշխատակարգը հաստատելու մասին» N 646-Ա հրամանը։</w:t>
      </w:r>
      <w:bookmarkEnd w:id="3"/>
    </w:p>
    <w:p w14:paraId="42241C71" w14:textId="712C406E" w:rsidR="00D274C4" w:rsidRPr="00102145" w:rsidRDefault="00D274C4" w:rsidP="00D274C4">
      <w:pPr>
        <w:pStyle w:val="ListParagraph"/>
        <w:numPr>
          <w:ilvl w:val="0"/>
          <w:numId w:val="10"/>
        </w:numPr>
        <w:tabs>
          <w:tab w:val="left" w:pos="990"/>
        </w:tabs>
        <w:spacing w:line="360" w:lineRule="auto"/>
        <w:ind w:left="0" w:firstLine="540"/>
        <w:jc w:val="both"/>
        <w:rPr>
          <w:rFonts w:ascii="GHEA Grapalat" w:hAnsi="GHEA Grapalat" w:cs="Cambria Math"/>
          <w:color w:val="000000"/>
          <w:lang w:val="hy-AM"/>
        </w:rPr>
      </w:pPr>
      <w:r w:rsidRPr="00102145">
        <w:rPr>
          <w:rFonts w:ascii="GHEA Grapalat" w:hAnsi="GHEA Grapalat"/>
          <w:lang w:val="hy-AM"/>
        </w:rPr>
        <w:t>Սույն հրամանի կատարման հսկողությունը վերապահել Հայասատանի Հանրապետության էկոնոմիկայի նախարար</w:t>
      </w:r>
      <w:r w:rsidR="000D72BA" w:rsidRPr="00102145">
        <w:rPr>
          <w:rFonts w:ascii="GHEA Grapalat" w:hAnsi="GHEA Grapalat"/>
          <w:lang w:val="hy-AM"/>
        </w:rPr>
        <w:t>ի տեղակալ</w:t>
      </w:r>
      <w:r w:rsidRPr="00102145">
        <w:rPr>
          <w:rFonts w:ascii="GHEA Grapalat" w:hAnsi="GHEA Grapalat"/>
          <w:lang w:val="hy-AM"/>
        </w:rPr>
        <w:t xml:space="preserve"> Նարեկ Հովակիմյանին։ </w:t>
      </w:r>
    </w:p>
    <w:p w14:paraId="0F115D9E" w14:textId="3AF39A35" w:rsidR="005A7D9F" w:rsidRPr="00102145" w:rsidRDefault="00757338" w:rsidP="005A7D9F">
      <w:pPr>
        <w:pStyle w:val="ListParagraph"/>
        <w:spacing w:line="360" w:lineRule="auto"/>
        <w:ind w:left="7799"/>
        <w:jc w:val="both"/>
        <w:rPr>
          <w:rFonts w:ascii="GHEA Grapalat" w:hAnsi="GHEA Grapalat" w:cs="Cambria Math"/>
          <w:color w:val="000000"/>
          <w:lang w:val="hy-AM"/>
        </w:rPr>
      </w:pPr>
      <w:r w:rsidRPr="00102145">
        <w:rPr>
          <w:rFonts w:ascii="GHEA Grapalat" w:hAnsi="GHEA Grapalat" w:cs="Cambria Math"/>
          <w:color w:val="000000"/>
          <w:lang w:val="hy-AM"/>
        </w:rPr>
        <w:t>ԳԵՎՈՐԳ ՊԱՊՈ</w:t>
      </w:r>
      <w:r w:rsidR="005A7D9F" w:rsidRPr="00102145">
        <w:rPr>
          <w:rFonts w:ascii="GHEA Grapalat" w:hAnsi="GHEA Grapalat" w:cs="Cambria Math"/>
          <w:color w:val="000000"/>
          <w:lang w:val="hy-AM"/>
        </w:rPr>
        <w:t>ՅԱՆ</w:t>
      </w:r>
    </w:p>
    <w:p w14:paraId="490CDF4E" w14:textId="77777777" w:rsidR="00891893" w:rsidRPr="00102145" w:rsidRDefault="00891893" w:rsidP="000E615E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  <w:bookmarkStart w:id="4" w:name="_Hlk167204652"/>
    </w:p>
    <w:p w14:paraId="098AE008" w14:textId="4E69B9E2" w:rsidR="000E615E" w:rsidRPr="00102145" w:rsidRDefault="000E615E" w:rsidP="000E615E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102145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 w:rsidR="00CD59D8" w:rsidRPr="00102145">
        <w:rPr>
          <w:rFonts w:ascii="GHEA Grapalat" w:hAnsi="GHEA Grapalat"/>
          <w:sz w:val="20"/>
          <w:szCs w:val="20"/>
          <w:lang w:val="hy-AM"/>
        </w:rPr>
        <w:t>1</w:t>
      </w:r>
    </w:p>
    <w:p w14:paraId="2FC15080" w14:textId="24318795" w:rsidR="000E615E" w:rsidRPr="00102145" w:rsidRDefault="000E615E" w:rsidP="000E615E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102145">
        <w:rPr>
          <w:rFonts w:ascii="GHEA Grapalat" w:hAnsi="GHEA Grapalat"/>
          <w:sz w:val="20"/>
          <w:szCs w:val="20"/>
          <w:lang w:val="hy-AM"/>
        </w:rPr>
        <w:t xml:space="preserve">ՀՀ </w:t>
      </w:r>
      <w:r w:rsidR="00804569" w:rsidRPr="00102145">
        <w:rPr>
          <w:rFonts w:ascii="GHEA Grapalat" w:hAnsi="GHEA Grapalat"/>
          <w:sz w:val="20"/>
          <w:szCs w:val="20"/>
          <w:lang w:val="hy-AM"/>
        </w:rPr>
        <w:t>Է</w:t>
      </w:r>
      <w:r w:rsidRPr="00102145">
        <w:rPr>
          <w:rFonts w:ascii="GHEA Grapalat" w:hAnsi="GHEA Grapalat"/>
          <w:sz w:val="20"/>
          <w:szCs w:val="20"/>
          <w:lang w:val="hy-AM"/>
        </w:rPr>
        <w:t>կոնոմիկայի նախարարի 202</w:t>
      </w:r>
      <w:r w:rsidR="00E3743E" w:rsidRPr="00102145">
        <w:rPr>
          <w:rFonts w:ascii="GHEA Grapalat" w:hAnsi="GHEA Grapalat"/>
          <w:sz w:val="20"/>
          <w:szCs w:val="20"/>
          <w:lang w:val="hy-AM"/>
        </w:rPr>
        <w:t>4</w:t>
      </w:r>
      <w:r w:rsidRPr="00102145">
        <w:rPr>
          <w:rFonts w:ascii="GHEA Grapalat" w:hAnsi="GHEA Grapalat"/>
          <w:sz w:val="20"/>
          <w:szCs w:val="20"/>
          <w:lang w:val="hy-AM"/>
        </w:rPr>
        <w:t>թ.</w:t>
      </w:r>
    </w:p>
    <w:p w14:paraId="2639FDD1" w14:textId="022E4552" w:rsidR="000E615E" w:rsidRPr="00102145" w:rsidRDefault="008A1E78" w:rsidP="000E615E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8A1E78">
        <w:rPr>
          <w:rFonts w:ascii="GHEA Grapalat" w:hAnsi="GHEA Grapalat"/>
          <w:sz w:val="20"/>
          <w:szCs w:val="20"/>
          <w:lang w:val="hy-AM"/>
        </w:rPr>
        <w:t xml:space="preserve">սեպտեմբերի </w:t>
      </w:r>
      <w:r w:rsidRPr="008A1E78">
        <w:rPr>
          <w:rFonts w:ascii="GHEA Grapalat" w:hAnsi="GHEA Grapalat"/>
          <w:sz w:val="20"/>
          <w:szCs w:val="20"/>
          <w:lang w:val="hy-AM"/>
        </w:rPr>
        <w:t>18</w:t>
      </w:r>
      <w:r w:rsidR="000E615E" w:rsidRPr="00102145">
        <w:rPr>
          <w:rFonts w:ascii="GHEA Grapalat" w:hAnsi="GHEA Grapalat"/>
          <w:sz w:val="20"/>
          <w:szCs w:val="20"/>
          <w:lang w:val="hy-AM"/>
        </w:rPr>
        <w:t xml:space="preserve">-ի N </w:t>
      </w:r>
      <w:r w:rsidRPr="008A1E78">
        <w:rPr>
          <w:rFonts w:ascii="GHEA Grapalat" w:hAnsi="GHEA Grapalat"/>
          <w:sz w:val="20"/>
          <w:szCs w:val="20"/>
          <w:lang w:val="hy-AM"/>
        </w:rPr>
        <w:t>2356-Ա</w:t>
      </w:r>
      <w:r w:rsidR="000E615E" w:rsidRPr="00102145">
        <w:rPr>
          <w:rFonts w:ascii="GHEA Grapalat" w:hAnsi="GHEA Grapalat"/>
          <w:sz w:val="20"/>
          <w:szCs w:val="20"/>
          <w:lang w:val="hy-AM"/>
        </w:rPr>
        <w:t xml:space="preserve"> հրամանի</w:t>
      </w:r>
    </w:p>
    <w:bookmarkEnd w:id="4"/>
    <w:p w14:paraId="1CFCEFDA" w14:textId="77777777" w:rsidR="00BF1D66" w:rsidRPr="00102145" w:rsidRDefault="00BF1D66" w:rsidP="000E615E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</w:p>
    <w:p w14:paraId="453EC496" w14:textId="3CC1969D" w:rsidR="00BF1D66" w:rsidRPr="00102145" w:rsidRDefault="00BF1D66" w:rsidP="00BF1D66">
      <w:pPr>
        <w:ind w:firstLine="567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hAnsi="GHEA Grapalat"/>
          <w:sz w:val="20"/>
          <w:szCs w:val="20"/>
          <w:lang w:val="hy-AM"/>
        </w:rPr>
        <w:tab/>
      </w:r>
    </w:p>
    <w:p w14:paraId="14088C75" w14:textId="77777777" w:rsidR="00BF1D66" w:rsidRPr="00102145" w:rsidRDefault="00BF1D66" w:rsidP="00BF1D66">
      <w:pPr>
        <w:spacing w:line="276" w:lineRule="auto"/>
        <w:ind w:firstLine="567"/>
        <w:jc w:val="center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ՀԱՎԱՏԱՐՄԱԳՐՄԱՆ ԱԶԳԱՅԻՆ ՄԱՐՄՆԻ ՀԱՎԱՏԱՐՄԱԳՐՄԱՆ ԽՈՐՀՐԴԻ</w:t>
      </w:r>
    </w:p>
    <w:p w14:paraId="27010F71" w14:textId="77777777" w:rsidR="00BF1D66" w:rsidRPr="00102145" w:rsidRDefault="00BF1D66" w:rsidP="00BF1D66">
      <w:pPr>
        <w:spacing w:line="276" w:lineRule="auto"/>
        <w:ind w:firstLine="567"/>
        <w:jc w:val="center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ԳՈՐԾԱՌՈՒՅԹՆԵՐԸ, ԼԻԱԶՈՐՈՒԹՅՈՒՆՆԵՐՆ ՈՒ ԱՇԽԱՏԱԿԱՐԳԸ</w:t>
      </w:r>
    </w:p>
    <w:p w14:paraId="6EBA1899" w14:textId="77777777" w:rsidR="00BF1D66" w:rsidRPr="00102145" w:rsidRDefault="00BF1D66" w:rsidP="00BF1D66">
      <w:pPr>
        <w:spacing w:line="276" w:lineRule="auto"/>
        <w:ind w:firstLine="567"/>
        <w:jc w:val="center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I. ԸՆԴՀԱՆՈՒՐ ԴՐՈՒՅԹՆԵՐ</w:t>
      </w:r>
    </w:p>
    <w:p w14:paraId="744E8869" w14:textId="77777777" w:rsidR="00BF1D66" w:rsidRPr="00102145" w:rsidRDefault="00BF1D66" w:rsidP="00BF1D66">
      <w:pPr>
        <w:spacing w:line="276" w:lineRule="auto"/>
        <w:ind w:firstLine="567"/>
        <w:jc w:val="both"/>
        <w:rPr>
          <w:rFonts w:ascii="GHEA Grapalat" w:eastAsia="Calibri" w:hAnsi="GHEA Grapalat"/>
          <w:lang w:val="hy-AM" w:eastAsia="en-US"/>
        </w:rPr>
      </w:pPr>
    </w:p>
    <w:p w14:paraId="03D41477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1.</w:t>
      </w:r>
      <w:r w:rsidRPr="00102145">
        <w:rPr>
          <w:rFonts w:ascii="GHEA Grapalat" w:eastAsia="Calibri" w:hAnsi="GHEA Grapalat"/>
          <w:lang w:val="hy-AM" w:eastAsia="en-US"/>
        </w:rPr>
        <w:tab/>
        <w:t>Սույն կարգով կարգավորվում է հավատարմագրման խորհրդի (այսուհետ` Խորհուրդ) աշխատանքային գործունեությունը:</w:t>
      </w:r>
      <w:r w:rsidRPr="00102145">
        <w:rPr>
          <w:rFonts w:ascii="GHEA Grapalat" w:eastAsia="Calibri" w:hAnsi="GHEA Grapalat"/>
          <w:lang w:val="hy-AM" w:eastAsia="en-US"/>
        </w:rPr>
        <w:tab/>
      </w:r>
    </w:p>
    <w:p w14:paraId="7A21D77E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2.</w:t>
      </w:r>
      <w:r w:rsidRPr="00102145">
        <w:rPr>
          <w:rFonts w:ascii="GHEA Grapalat" w:eastAsia="Calibri" w:hAnsi="GHEA Grapalat"/>
          <w:lang w:val="hy-AM" w:eastAsia="en-US"/>
        </w:rPr>
        <w:tab/>
        <w:t>Խորհրդի</w:t>
      </w:r>
      <w:r w:rsidRPr="00102145">
        <w:rPr>
          <w:rFonts w:ascii="GHEA Grapalat" w:eastAsia="Calibri" w:hAnsi="GHEA Grapalat"/>
          <w:sz w:val="22"/>
          <w:szCs w:val="22"/>
          <w:lang w:val="hy-AM" w:eastAsia="en-US"/>
        </w:rPr>
        <w:t xml:space="preserve"> </w:t>
      </w:r>
      <w:r w:rsidRPr="00102145">
        <w:rPr>
          <w:rFonts w:ascii="GHEA Grapalat" w:eastAsia="Calibri" w:hAnsi="GHEA Grapalat"/>
          <w:lang w:val="hy-AM" w:eastAsia="en-US"/>
        </w:rPr>
        <w:t>ձևավորումը և գործառույթները կարգավորվում են Հավատարմագրման մասին Հայաստանի Հանրապետության օրենքի (այսուհետ` Օրենք), այլ իրավական ակտերի և սույն կարգի համաձայն:</w:t>
      </w:r>
    </w:p>
    <w:p w14:paraId="7F54FACD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3.</w:t>
      </w:r>
      <w:r w:rsidRPr="00102145">
        <w:rPr>
          <w:rFonts w:ascii="GHEA Grapalat" w:eastAsia="Calibri" w:hAnsi="GHEA Grapalat"/>
          <w:lang w:val="hy-AM" w:eastAsia="en-US"/>
        </w:rPr>
        <w:tab/>
        <w:t>Խորհրդի աշխատանքներն իրականացվում են հասարակական հիմունքներով:</w:t>
      </w:r>
    </w:p>
    <w:p w14:paraId="7A267864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4.</w:t>
      </w:r>
      <w:r w:rsidRPr="00102145">
        <w:rPr>
          <w:rFonts w:ascii="GHEA Grapalat" w:eastAsia="Calibri" w:hAnsi="GHEA Grapalat"/>
          <w:lang w:val="hy-AM" w:eastAsia="en-US"/>
        </w:rPr>
        <w:tab/>
        <w:t>Խորհուրդն իր գործունեությունն իրականացնում է օրինականության, թափանցիկության, անկողմնակալության և հրապարակայնության սկզբունքներով:</w:t>
      </w:r>
    </w:p>
    <w:p w14:paraId="30E58027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sz w:val="22"/>
          <w:szCs w:val="22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5.</w:t>
      </w:r>
      <w:r w:rsidRPr="00102145">
        <w:rPr>
          <w:rFonts w:ascii="GHEA Grapalat" w:eastAsia="Calibri" w:hAnsi="GHEA Grapalat"/>
          <w:lang w:val="hy-AM" w:eastAsia="en-US"/>
        </w:rPr>
        <w:tab/>
        <w:t>Խորհրդի գործունեության հիմնական նպատակները «Հավատարմագրման ազգային մարմին» ՊՈԱԿ-ի (այսուհետ` ԱՐՄՆԱԲ) գործողությունների անկողմնակալության երաշխավորումը, հավատարմագրմանն առնչվող հարցերում շահագրգիռ կողմերի շահերի ներկայացումը և ԱՐՄՆԱԲ-ի համար խորհրդատվության տրամադրումն են:</w:t>
      </w:r>
      <w:r w:rsidRPr="00102145">
        <w:rPr>
          <w:rFonts w:ascii="GHEA Grapalat" w:eastAsia="Calibri" w:hAnsi="GHEA Grapalat"/>
          <w:sz w:val="22"/>
          <w:szCs w:val="22"/>
          <w:lang w:val="hy-AM" w:eastAsia="en-US"/>
        </w:rPr>
        <w:t xml:space="preserve"> </w:t>
      </w:r>
    </w:p>
    <w:p w14:paraId="6F721A54" w14:textId="525DDCC1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6. Խորհուրդը ԱՐՄՆԱԲ-ին խորհրդատվություն է տրամադրում հավատարմագրման ոլորտում քաղաքականություն վարելուն ուղղված հարցերով, ինչպես նաև քննարկում է ԱՐՄՆԱԲ-ի կողմից մշակված քաղաքականությունների նախագծերը և առաջարկություններ է ներկայացնում դրանց վերաբերյալ:</w:t>
      </w:r>
    </w:p>
    <w:p w14:paraId="0768F145" w14:textId="6B9FB3C1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7. Խորհուրդը քննարկում է ԱՐՄՆԱԲ-ի անկողմնակալության վրա ազդող ռիսկերը, որոնք կապված են ԱՐՄՆԱԲ-ի սեփականության իրավունքի, ղեկավարման, անձնակազմի, ընդհանուր ռեսուրսների, ֆինանսների, պայմանագրերի, արտաքին ռեսուրսների ներգրավման (աութսորսինգ), անձնակազմի վերապատրաստման, շուկայաբանության, հավատարմագրման գների կամ նոր հայտատուներ ներգրավելու հետ:</w:t>
      </w:r>
    </w:p>
    <w:p w14:paraId="5FFC9525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</w:p>
    <w:p w14:paraId="2DF0EB83" w14:textId="77777777" w:rsidR="00BF1D66" w:rsidRPr="00102145" w:rsidRDefault="00BF1D66" w:rsidP="00A91EAA">
      <w:pPr>
        <w:spacing w:line="276" w:lineRule="auto"/>
        <w:ind w:firstLine="270"/>
        <w:jc w:val="center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II.</w:t>
      </w:r>
      <w:r w:rsidRPr="00102145">
        <w:rPr>
          <w:rFonts w:ascii="GHEA Grapalat" w:eastAsia="Calibri" w:hAnsi="GHEA Grapalat"/>
          <w:lang w:val="hy-AM" w:eastAsia="en-US"/>
        </w:rPr>
        <w:tab/>
        <w:t>ԽՈՐՀՐԴԻ ԿԱՌԱՎԱՐՈՒՄԸ</w:t>
      </w:r>
    </w:p>
    <w:p w14:paraId="0E87C2E8" w14:textId="77777777" w:rsidR="00BF1D66" w:rsidRPr="00102145" w:rsidRDefault="00BF1D66" w:rsidP="00A91EAA">
      <w:pPr>
        <w:spacing w:line="276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</w:p>
    <w:p w14:paraId="094CE83F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8. Խորհուրդը կառավարում է Խորհրդի նախագահը, որը`</w:t>
      </w:r>
    </w:p>
    <w:p w14:paraId="66766192" w14:textId="0D6D7229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lastRenderedPageBreak/>
        <w:t>1) ղեկավարում է Խորհրդի ընդհանուր գործունեությունը</w:t>
      </w:r>
      <w:r w:rsidR="00670295" w:rsidRPr="00102145">
        <w:rPr>
          <w:rFonts w:ascii="GHEA Grapalat" w:eastAsia="Calibri" w:hAnsi="GHEA Grapalat"/>
          <w:lang w:val="hy-AM" w:eastAsia="en-US"/>
        </w:rPr>
        <w:t>,</w:t>
      </w:r>
    </w:p>
    <w:p w14:paraId="668A1014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2) ստորագրում է Խորհրդի նիստերի արձանագրությունները, որոշումներն ու այլ անհրաժեշտ փաստաթղթեր, հետևում է աշխատակարգի պահպանմանը:</w:t>
      </w:r>
    </w:p>
    <w:p w14:paraId="04A89A15" w14:textId="211D30AC" w:rsidR="00BF3E5F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9. Խորհրդի քարտուղարը հանդիսանում է ԱՐՄՆԱԲ-ի տնօրենը, ով</w:t>
      </w:r>
      <w:r w:rsidR="00670295" w:rsidRPr="00102145">
        <w:rPr>
          <w:rFonts w:ascii="GHEA Grapalat" w:eastAsia="Calibri" w:hAnsi="GHEA Grapalat"/>
          <w:lang w:val="hy-AM" w:eastAsia="en-US"/>
        </w:rPr>
        <w:t>՝</w:t>
      </w:r>
    </w:p>
    <w:p w14:paraId="5997BAA3" w14:textId="22361288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1) կազմակերպում է Խորհրդի նիստերը, Խորհրդի անդամներին տրամադրում է նիստի օրակարգը` դրան կից փաստաթղթերով</w:t>
      </w:r>
      <w:r w:rsidR="00670295" w:rsidRPr="00102145">
        <w:rPr>
          <w:rFonts w:ascii="GHEA Grapalat" w:eastAsia="Calibri" w:hAnsi="GHEA Grapalat"/>
          <w:lang w:val="hy-AM" w:eastAsia="en-US"/>
        </w:rPr>
        <w:t>,</w:t>
      </w:r>
    </w:p>
    <w:p w14:paraId="2CDFE438" w14:textId="1841AF3D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2) Խորհրդի քննարկմանն է ներկայացնում օրակարգով նախատեսված նյութերը</w:t>
      </w:r>
      <w:r w:rsidR="00670295" w:rsidRPr="00102145">
        <w:rPr>
          <w:rFonts w:ascii="GHEA Grapalat" w:eastAsia="Calibri" w:hAnsi="GHEA Grapalat"/>
          <w:lang w:val="hy-AM" w:eastAsia="en-US"/>
        </w:rPr>
        <w:t>,</w:t>
      </w:r>
    </w:p>
    <w:p w14:paraId="24430C7E" w14:textId="4AA14270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3) կազմում է Խորհրդի նիստի արձանագրությունը, որի հիման վրա կազմում է Խորհրդի որոշումների նախագծերը</w:t>
      </w:r>
      <w:r w:rsidR="00670295" w:rsidRPr="00102145">
        <w:rPr>
          <w:rFonts w:ascii="GHEA Grapalat" w:eastAsia="Calibri" w:hAnsi="GHEA Grapalat"/>
          <w:lang w:val="hy-AM" w:eastAsia="en-US"/>
        </w:rPr>
        <w:t>,</w:t>
      </w:r>
    </w:p>
    <w:p w14:paraId="3B42F093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4) իրականացնում է այլ գործառույթներ` Խորհրդի նախագահի հանձնարարությամբ:</w:t>
      </w:r>
    </w:p>
    <w:p w14:paraId="12141717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10. Խորհրդի անդամները`</w:t>
      </w:r>
    </w:p>
    <w:p w14:paraId="27C67F1C" w14:textId="61AA5891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1) պահպանում են սույն աշխատակարգի պահանջները, ինչպես նաև հավատարմագրման գործընթացի արդյունքում ստացված տեղեկատվության գաղտնիությունը</w:t>
      </w:r>
      <w:r w:rsidR="00670295" w:rsidRPr="00102145">
        <w:rPr>
          <w:rFonts w:ascii="GHEA Grapalat" w:eastAsia="Calibri" w:hAnsi="GHEA Grapalat"/>
          <w:lang w:val="hy-AM" w:eastAsia="en-US"/>
        </w:rPr>
        <w:t>,</w:t>
      </w:r>
    </w:p>
    <w:p w14:paraId="05072007" w14:textId="337EE8B2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2) տիրապետում են հավատարմագրման բնագավառի իրավական ակտերին ու հավատարմագրմանն առնչվող այլ փաստաթղթերին</w:t>
      </w:r>
      <w:r w:rsidR="00670295" w:rsidRPr="00102145">
        <w:rPr>
          <w:rFonts w:ascii="GHEA Grapalat" w:eastAsia="Calibri" w:hAnsi="GHEA Grapalat"/>
          <w:lang w:val="hy-AM" w:eastAsia="en-US"/>
        </w:rPr>
        <w:t>,</w:t>
      </w:r>
    </w:p>
    <w:p w14:paraId="7D6471A0" w14:textId="09F66E75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3) պարտավոր են պատշաճ կերպով մասնակցել Խորհրդի նիստերի աշխատանքներին</w:t>
      </w:r>
      <w:r w:rsidR="00670295" w:rsidRPr="00102145">
        <w:rPr>
          <w:rFonts w:ascii="GHEA Grapalat" w:eastAsia="Calibri" w:hAnsi="GHEA Grapalat"/>
          <w:lang w:val="hy-AM" w:eastAsia="en-US"/>
        </w:rPr>
        <w:t>,</w:t>
      </w:r>
    </w:p>
    <w:p w14:paraId="1167F31A" w14:textId="483D1DDA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4) իրավունք ունեն ելույթ ունենալ, առաջարկություններ ներկայացնել և հատուկ կարծիք արտահայտելու քննարկվող հարցերի շուրջ</w:t>
      </w:r>
      <w:r w:rsidR="00670295" w:rsidRPr="00102145">
        <w:rPr>
          <w:rFonts w:ascii="GHEA Grapalat" w:eastAsia="Calibri" w:hAnsi="GHEA Grapalat"/>
          <w:lang w:val="hy-AM" w:eastAsia="en-US"/>
        </w:rPr>
        <w:t>,</w:t>
      </w:r>
    </w:p>
    <w:p w14:paraId="5BE5D62E" w14:textId="361BFC8C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5) ստորագրում են Խորհրդի նիստերի արձանագրությունները</w:t>
      </w:r>
      <w:r w:rsidR="00670295" w:rsidRPr="00102145">
        <w:rPr>
          <w:rFonts w:ascii="GHEA Grapalat" w:eastAsia="Calibri" w:hAnsi="GHEA Grapalat"/>
          <w:lang w:val="hy-AM" w:eastAsia="en-US"/>
        </w:rPr>
        <w:t>։</w:t>
      </w:r>
    </w:p>
    <w:p w14:paraId="1B568339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</w:p>
    <w:p w14:paraId="60F4D362" w14:textId="77777777" w:rsidR="00BF1D66" w:rsidRPr="00102145" w:rsidRDefault="00BF1D66" w:rsidP="00A91EAA">
      <w:pPr>
        <w:spacing w:line="360" w:lineRule="auto"/>
        <w:ind w:firstLine="270"/>
        <w:jc w:val="center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III.</w:t>
      </w:r>
      <w:r w:rsidRPr="00102145">
        <w:rPr>
          <w:rFonts w:ascii="GHEA Grapalat" w:eastAsia="Calibri" w:hAnsi="GHEA Grapalat"/>
          <w:lang w:val="hy-AM" w:eastAsia="en-US"/>
        </w:rPr>
        <w:tab/>
        <w:t>ԽՈՐՀՐԴԻ ԳՈՐԾՈՒՆԵՈՒԹՅԱՆ ԿԱՐԳԸ</w:t>
      </w:r>
    </w:p>
    <w:p w14:paraId="2B5E40DA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</w:p>
    <w:p w14:paraId="59EAB466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11. Խորհրդի աշխատանքները կազմակերպվում են նիստերի միջոցով:</w:t>
      </w:r>
    </w:p>
    <w:p w14:paraId="1C1798A7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12. Խորհրդի նիստերը հրավիրվում են ըստ անհրաժեշտության, բայց ոչ ուշ, քան տարին երկու անգամ:</w:t>
      </w:r>
    </w:p>
    <w:p w14:paraId="50481236" w14:textId="77777777" w:rsidR="00BF1D66" w:rsidRPr="00102145" w:rsidRDefault="00BF1D66" w:rsidP="00A91EAA">
      <w:pPr>
        <w:shd w:val="clear" w:color="auto" w:fill="FFFFFF"/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13. Խորհրդի նիստն իրավազոր է, եթե ներկա է Օրենքով սահմանված երեք շահագրգիռ կողմերից առնվազն մեկական ներկայացուցիչ:</w:t>
      </w:r>
    </w:p>
    <w:p w14:paraId="77EF8FC2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14. Խորհրդի նիստերի որոշումներն ընդունվում են նիստին ներկա անդամների ձայների պարզ մեծամասնությամբ: Նիստին ներկա անդամների ձայների հավասարության դեպքում Խորհրդի նախագահի ձայնը վճռորոշ է:</w:t>
      </w:r>
    </w:p>
    <w:p w14:paraId="3C6B0621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15. Խորհրդի ընթացիկ գործունեությունը կազմակերպում է Խորհրդի նախագահը:</w:t>
      </w:r>
    </w:p>
    <w:p w14:paraId="70D6F52E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lastRenderedPageBreak/>
        <w:t>16. Խորհրդի նիստերը վարում է Խորհրդի նախագահը, իսկ նրա բացակայության դեպքում, Խորհրդի նախագահի հանձնարարությամբ, Խորհրդի մեկ այլ անդամ:</w:t>
      </w:r>
    </w:p>
    <w:p w14:paraId="0188D3B6" w14:textId="19C99835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17. Խորհրդի անդամներին Խորհրդի նիստի օրակարգը կից փաստաթղթերով</w:t>
      </w:r>
      <w:r w:rsidR="00583B78" w:rsidRPr="00102145">
        <w:rPr>
          <w:rFonts w:ascii="GHEA Grapalat" w:eastAsia="Calibri" w:hAnsi="GHEA Grapalat"/>
          <w:lang w:val="hy-AM" w:eastAsia="en-US"/>
        </w:rPr>
        <w:t xml:space="preserve"> </w:t>
      </w:r>
      <w:r w:rsidRPr="00102145">
        <w:rPr>
          <w:rFonts w:ascii="GHEA Grapalat" w:eastAsia="Calibri" w:hAnsi="GHEA Grapalat"/>
          <w:lang w:val="hy-AM" w:eastAsia="en-US"/>
        </w:rPr>
        <w:t>տրամադրվում է նիստից առնվազն 3 օր առաջ:</w:t>
      </w:r>
    </w:p>
    <w:p w14:paraId="792E931A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18. Խորհրդի նիստի օրակարգում ընդգրկված հարցերի քննարկումն սկսվում է օրակարգն ընդունվելուց հետո:</w:t>
      </w:r>
    </w:p>
    <w:p w14:paraId="0ACE502D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19. Խորհուրդը չի միջամտում հավատարմագրման գործունեությանը և գործում է անկողմնակալ։</w:t>
      </w:r>
    </w:p>
    <w:p w14:paraId="27E67370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20. Անհրաժեշտության (հրատապ հարցերի) դեպքում Խորհրդի որոշումները կարող են ընդունվել հարցման կարգով` Խորհրդի անդամների կողմից գրավոր ներկայացված քվեներին համապատասխան:</w:t>
      </w:r>
    </w:p>
    <w:p w14:paraId="4EE76627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21. Խորհրդի անդամի աշխատանքները կարող են վաղաժամ դադարեցվել նրա անձնական դիմումի համաձայն կամ այլ հանգամանքների պատճառով, որոնք անհնարին են դարձնում նրա մասնակցությունը Խորհրդի աշխատանքներին (աշխատանքային ծանրաբեռնվածություն և այլն):</w:t>
      </w:r>
    </w:p>
    <w:p w14:paraId="1E46D789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22. Խորհրդի նիստի աշխատանքներին 3 անգամ անհարգելի, չհիմնավորված  չմասնակցելը հիմք է Խորհրդի անդամի փոփոխության համար:</w:t>
      </w:r>
    </w:p>
    <w:p w14:paraId="1EC775CB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>23. Խորհրդի անդամը Խորհրդի նիստի աշխատանքներին մասնակցելու անհնարինության դեպքում Խորհրդի նիստից առնվազն 1 աշխատանքային օր առաջ պետք է տեղեկացնի խորհրդի քարտուղարին` հիմնավորելով բացակայության պատճառը:</w:t>
      </w:r>
    </w:p>
    <w:p w14:paraId="64FEAA1C" w14:textId="77777777" w:rsidR="00BF1D66" w:rsidRPr="00102145" w:rsidRDefault="00BF1D66" w:rsidP="00A91EAA">
      <w:pPr>
        <w:spacing w:line="360" w:lineRule="auto"/>
        <w:ind w:firstLine="270"/>
        <w:jc w:val="both"/>
        <w:rPr>
          <w:rFonts w:ascii="GHEA Grapalat" w:eastAsia="Calibri" w:hAnsi="GHEA Grapalat"/>
          <w:lang w:val="hy-AM" w:eastAsia="en-US"/>
        </w:rPr>
      </w:pPr>
    </w:p>
    <w:p w14:paraId="18D0EB50" w14:textId="77777777" w:rsidR="00BF1D66" w:rsidRPr="00102145" w:rsidRDefault="00BF1D66" w:rsidP="00C42772">
      <w:pPr>
        <w:spacing w:line="360" w:lineRule="auto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ab/>
      </w:r>
      <w:r w:rsidRPr="00102145">
        <w:rPr>
          <w:rFonts w:ascii="GHEA Grapalat" w:eastAsia="Calibri" w:hAnsi="GHEA Grapalat"/>
          <w:lang w:val="hy-AM" w:eastAsia="en-US"/>
        </w:rPr>
        <w:tab/>
      </w:r>
    </w:p>
    <w:p w14:paraId="21E00833" w14:textId="77777777" w:rsidR="00BF1D66" w:rsidRPr="00102145" w:rsidRDefault="00BF1D66" w:rsidP="00BF1D66">
      <w:pPr>
        <w:spacing w:line="276" w:lineRule="auto"/>
        <w:ind w:firstLine="567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ab/>
      </w:r>
      <w:r w:rsidRPr="00102145">
        <w:rPr>
          <w:rFonts w:ascii="GHEA Grapalat" w:eastAsia="Calibri" w:hAnsi="GHEA Grapalat"/>
          <w:lang w:val="hy-AM" w:eastAsia="en-US"/>
        </w:rPr>
        <w:tab/>
      </w:r>
    </w:p>
    <w:p w14:paraId="2AA73F7B" w14:textId="77777777" w:rsidR="00BF1D66" w:rsidRPr="00102145" w:rsidRDefault="00BF1D66" w:rsidP="00BF1D66">
      <w:pPr>
        <w:spacing w:line="276" w:lineRule="auto"/>
        <w:ind w:firstLine="567"/>
        <w:jc w:val="both"/>
        <w:rPr>
          <w:rFonts w:ascii="GHEA Grapalat" w:eastAsia="Calibri" w:hAnsi="GHEA Grapalat"/>
          <w:lang w:val="hy-AM" w:eastAsia="en-US"/>
        </w:rPr>
      </w:pPr>
      <w:r w:rsidRPr="00102145">
        <w:rPr>
          <w:rFonts w:ascii="GHEA Grapalat" w:eastAsia="Calibri" w:hAnsi="GHEA Grapalat"/>
          <w:lang w:val="hy-AM" w:eastAsia="en-US"/>
        </w:rPr>
        <w:tab/>
      </w:r>
      <w:r w:rsidRPr="00102145">
        <w:rPr>
          <w:rFonts w:ascii="GHEA Grapalat" w:eastAsia="Calibri" w:hAnsi="GHEA Grapalat"/>
          <w:lang w:val="hy-AM" w:eastAsia="en-US"/>
        </w:rPr>
        <w:tab/>
      </w:r>
    </w:p>
    <w:p w14:paraId="1EE2B477" w14:textId="6D3B18F0" w:rsidR="00BF1D66" w:rsidRPr="00102145" w:rsidRDefault="00BF1D66" w:rsidP="00BF1D66">
      <w:pPr>
        <w:tabs>
          <w:tab w:val="left" w:pos="1080"/>
          <w:tab w:val="left" w:pos="3210"/>
        </w:tabs>
        <w:rPr>
          <w:rFonts w:ascii="GHEA Grapalat" w:hAnsi="GHEA Grapalat"/>
          <w:sz w:val="20"/>
          <w:szCs w:val="20"/>
          <w:lang w:val="hy-AM"/>
        </w:rPr>
      </w:pPr>
    </w:p>
    <w:p w14:paraId="6C3B006B" w14:textId="77777777" w:rsidR="00BF1D66" w:rsidRPr="00102145" w:rsidRDefault="00BF1D66" w:rsidP="000E615E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</w:p>
    <w:p w14:paraId="4B060984" w14:textId="77777777" w:rsidR="00BF1D66" w:rsidRPr="00102145" w:rsidRDefault="00BF1D66" w:rsidP="000E615E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</w:p>
    <w:p w14:paraId="5F51024F" w14:textId="77777777" w:rsidR="00BF1D66" w:rsidRPr="00102145" w:rsidRDefault="00BF1D66" w:rsidP="000E615E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</w:p>
    <w:p w14:paraId="4050E1AD" w14:textId="2FFC1C8D" w:rsidR="00BF1D66" w:rsidRDefault="00BF1D66" w:rsidP="000E615E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</w:p>
    <w:p w14:paraId="75E00A96" w14:textId="2F032204" w:rsidR="008A1E78" w:rsidRDefault="008A1E78" w:rsidP="000E615E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</w:p>
    <w:p w14:paraId="263CC14E" w14:textId="03D09C9D" w:rsidR="008A1E78" w:rsidRDefault="008A1E78" w:rsidP="000E615E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</w:p>
    <w:p w14:paraId="7514ED40" w14:textId="3EDEB59F" w:rsidR="008A1E78" w:rsidRDefault="008A1E78" w:rsidP="000E615E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</w:p>
    <w:p w14:paraId="00EA7AE5" w14:textId="3E794668" w:rsidR="008A1E78" w:rsidRDefault="008A1E78" w:rsidP="000E615E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</w:p>
    <w:p w14:paraId="4D8EEBDB" w14:textId="7EFB2152" w:rsidR="008A1E78" w:rsidRDefault="008A1E78" w:rsidP="000E615E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</w:p>
    <w:p w14:paraId="033A5528" w14:textId="69BBC83E" w:rsidR="008A1E78" w:rsidRDefault="008A1E78" w:rsidP="000E615E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</w:p>
    <w:p w14:paraId="63FDF01A" w14:textId="77777777" w:rsidR="000B6256" w:rsidRDefault="000B6256" w:rsidP="000E615E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</w:p>
    <w:p w14:paraId="3C7DFDA4" w14:textId="77777777" w:rsidR="008A1E78" w:rsidRPr="00102145" w:rsidRDefault="008A1E78" w:rsidP="000E615E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</w:p>
    <w:p w14:paraId="456FA036" w14:textId="129F5F50" w:rsidR="00CD59D8" w:rsidRPr="00102145" w:rsidRDefault="00CD59D8" w:rsidP="00CD59D8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102145">
        <w:rPr>
          <w:rFonts w:ascii="GHEA Grapalat" w:hAnsi="GHEA Grapalat"/>
          <w:sz w:val="20"/>
          <w:szCs w:val="20"/>
          <w:lang w:val="hy-AM"/>
        </w:rPr>
        <w:lastRenderedPageBreak/>
        <w:t>Հավելված 2</w:t>
      </w:r>
    </w:p>
    <w:p w14:paraId="42330179" w14:textId="77777777" w:rsidR="008A1E78" w:rsidRPr="008A1E78" w:rsidRDefault="008A1E78" w:rsidP="008A1E78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8A1E78">
        <w:rPr>
          <w:rFonts w:ascii="GHEA Grapalat" w:hAnsi="GHEA Grapalat"/>
          <w:sz w:val="20"/>
          <w:szCs w:val="20"/>
          <w:lang w:val="hy-AM"/>
        </w:rPr>
        <w:t>ՀՀ Էկոնոմիկայի նախարարի 2024թ.</w:t>
      </w:r>
    </w:p>
    <w:p w14:paraId="4D8F707F" w14:textId="39CC4B16" w:rsidR="00BF1D66" w:rsidRPr="00102145" w:rsidRDefault="008A1E78" w:rsidP="008A1E78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8A1E78">
        <w:rPr>
          <w:rFonts w:ascii="GHEA Grapalat" w:hAnsi="GHEA Grapalat"/>
          <w:sz w:val="20"/>
          <w:szCs w:val="20"/>
          <w:lang w:val="hy-AM"/>
        </w:rPr>
        <w:t>սեպտեմբերի 18-ի N 2356-Ա հրամանի</w:t>
      </w:r>
    </w:p>
    <w:p w14:paraId="0F9B118B" w14:textId="77777777" w:rsidR="00BF1D66" w:rsidRPr="00102145" w:rsidRDefault="00BF1D66" w:rsidP="000E615E">
      <w:pPr>
        <w:tabs>
          <w:tab w:val="left" w:pos="1080"/>
        </w:tabs>
        <w:jc w:val="right"/>
        <w:rPr>
          <w:rFonts w:ascii="GHEA Grapalat" w:hAnsi="GHEA Grapalat"/>
          <w:sz w:val="20"/>
          <w:szCs w:val="20"/>
          <w:lang w:val="hy-AM"/>
        </w:rPr>
      </w:pPr>
    </w:p>
    <w:p w14:paraId="21659FE9" w14:textId="6D158B8D" w:rsidR="005A7D9F" w:rsidRPr="00102145" w:rsidRDefault="00F558BB" w:rsidP="00F558BB">
      <w:pPr>
        <w:spacing w:line="360" w:lineRule="auto"/>
        <w:jc w:val="center"/>
        <w:rPr>
          <w:rFonts w:ascii="GHEA Grapalat" w:hAnsi="GHEA Grapalat" w:cs="Cambria Math"/>
          <w:b/>
          <w:bCs/>
          <w:color w:val="000000"/>
          <w:lang w:val="hy-AM"/>
        </w:rPr>
      </w:pPr>
      <w:r w:rsidRPr="00102145">
        <w:rPr>
          <w:rFonts w:ascii="GHEA Grapalat" w:hAnsi="GHEA Grapalat" w:cs="Cambria Math"/>
          <w:b/>
          <w:bCs/>
          <w:color w:val="000000"/>
          <w:lang w:val="hy-AM"/>
        </w:rPr>
        <w:t>ՀԱՎԱՏԱՐՄԱԳՐՄԱՆ ԱԶԳԱՅԻՆ ՄԱՐՄՆԻ ՀԱՎԱՏԱՐՄԱԳՐՄԱՆ ԽՈՐՀՐԴԻ</w:t>
      </w:r>
    </w:p>
    <w:p w14:paraId="6E979795" w14:textId="6D695372" w:rsidR="00F558BB" w:rsidRDefault="00F558BB" w:rsidP="0091361B">
      <w:pPr>
        <w:spacing w:line="360" w:lineRule="auto"/>
        <w:jc w:val="center"/>
        <w:rPr>
          <w:rFonts w:ascii="GHEA Grapalat" w:hAnsi="GHEA Grapalat" w:cs="Cambria Math"/>
          <w:b/>
          <w:bCs/>
          <w:color w:val="000000"/>
          <w:lang w:val="hy-AM"/>
        </w:rPr>
      </w:pPr>
      <w:r w:rsidRPr="00102145">
        <w:rPr>
          <w:rFonts w:ascii="GHEA Grapalat" w:hAnsi="GHEA Grapalat" w:cs="Cambria Math"/>
          <w:b/>
          <w:bCs/>
          <w:color w:val="000000"/>
          <w:lang w:val="hy-AM"/>
        </w:rPr>
        <w:t>ԱՆՀԱՏԱԿԱՆ ԿԱԶՄ</w:t>
      </w:r>
    </w:p>
    <w:p w14:paraId="7CB32F0D" w14:textId="77777777" w:rsidR="008A1E78" w:rsidRPr="00102145" w:rsidRDefault="008A1E78" w:rsidP="008A1E78">
      <w:pPr>
        <w:jc w:val="center"/>
        <w:rPr>
          <w:rFonts w:ascii="GHEA Grapalat" w:hAnsi="GHEA Grapalat" w:cs="Cambria Math"/>
          <w:b/>
          <w:bCs/>
          <w:color w:val="000000"/>
          <w:lang w:val="hy-AM"/>
        </w:rPr>
      </w:pP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6210"/>
      </w:tblGrid>
      <w:tr w:rsidR="00A87836" w:rsidRPr="00102145" w14:paraId="3FD67CE3" w14:textId="77777777" w:rsidTr="0091361B">
        <w:trPr>
          <w:trHeight w:val="692"/>
        </w:trPr>
        <w:tc>
          <w:tcPr>
            <w:tcW w:w="4135" w:type="dxa"/>
          </w:tcPr>
          <w:p w14:paraId="31DEC2E1" w14:textId="500A4CEB" w:rsidR="001F1A1B" w:rsidRPr="00102145" w:rsidRDefault="00A87836" w:rsidP="001F1A1B">
            <w:pPr>
              <w:spacing w:line="360" w:lineRule="auto"/>
              <w:rPr>
                <w:rFonts w:ascii="GHEA Grapalat" w:hAnsi="GHEA Grapalat" w:cs="Cambria Math"/>
                <w:color w:val="000000"/>
                <w:lang w:val="hy-AM"/>
              </w:rPr>
            </w:pPr>
            <w:r w:rsidRPr="00102145">
              <w:rPr>
                <w:rFonts w:ascii="GHEA Grapalat" w:hAnsi="GHEA Grapalat" w:cs="Cambria Math"/>
                <w:color w:val="000000"/>
                <w:lang w:val="hy-AM"/>
              </w:rPr>
              <w:t xml:space="preserve">Նարեկ </w:t>
            </w:r>
            <w:r w:rsidR="00605C4A" w:rsidRPr="00102145">
              <w:rPr>
                <w:rFonts w:ascii="GHEA Grapalat" w:hAnsi="GHEA Grapalat" w:cs="Cambria Math"/>
                <w:color w:val="000000"/>
                <w:lang w:val="hy-AM"/>
              </w:rPr>
              <w:t>Հովակիմյ</w:t>
            </w:r>
            <w:r w:rsidRPr="00102145">
              <w:rPr>
                <w:rFonts w:ascii="GHEA Grapalat" w:hAnsi="GHEA Grapalat" w:cs="Cambria Math"/>
                <w:color w:val="000000"/>
                <w:lang w:val="hy-AM"/>
              </w:rPr>
              <w:t>ան</w:t>
            </w:r>
          </w:p>
        </w:tc>
        <w:tc>
          <w:tcPr>
            <w:tcW w:w="6210" w:type="dxa"/>
          </w:tcPr>
          <w:p w14:paraId="49E70C7A" w14:textId="5F0AE28F" w:rsidR="001F1A1B" w:rsidRPr="00102145" w:rsidRDefault="00A87836" w:rsidP="00A87836">
            <w:pPr>
              <w:spacing w:line="360" w:lineRule="auto"/>
              <w:rPr>
                <w:rFonts w:ascii="GHEA Grapalat" w:hAnsi="GHEA Grapalat" w:cs="Cambria Math"/>
                <w:color w:val="000000"/>
                <w:lang w:val="hy-AM"/>
              </w:rPr>
            </w:pPr>
            <w:r w:rsidRPr="00102145">
              <w:rPr>
                <w:rFonts w:ascii="GHEA Grapalat" w:hAnsi="GHEA Grapalat" w:cs="Cambria Math"/>
                <w:color w:val="000000"/>
                <w:lang w:val="hy-AM"/>
              </w:rPr>
              <w:t>Էկոնոմիկայի նախարարի տեղակալ</w:t>
            </w:r>
          </w:p>
        </w:tc>
      </w:tr>
      <w:tr w:rsidR="001F1A1B" w:rsidRPr="008A1E78" w14:paraId="3B2460C0" w14:textId="77777777" w:rsidTr="0091361B">
        <w:tc>
          <w:tcPr>
            <w:tcW w:w="4135" w:type="dxa"/>
          </w:tcPr>
          <w:p w14:paraId="4F14EFB3" w14:textId="3F609D79" w:rsidR="001F1A1B" w:rsidRPr="00102145" w:rsidRDefault="001F1A1B" w:rsidP="001F1A1B">
            <w:pPr>
              <w:tabs>
                <w:tab w:val="left" w:pos="990"/>
              </w:tabs>
              <w:spacing w:line="360" w:lineRule="auto"/>
              <w:rPr>
                <w:rFonts w:ascii="GHEA Grapalat" w:hAnsi="GHEA Grapalat" w:cs="Cambria Math"/>
                <w:color w:val="000000"/>
                <w:lang w:val="hy-AM"/>
              </w:rPr>
            </w:pPr>
            <w:r w:rsidRPr="00102145">
              <w:rPr>
                <w:rFonts w:ascii="GHEA Grapalat" w:hAnsi="GHEA Grapalat" w:cs="Cambria Math"/>
                <w:color w:val="000000"/>
                <w:lang w:val="hy-AM"/>
              </w:rPr>
              <w:t xml:space="preserve">Անի Օբոսյան </w:t>
            </w:r>
          </w:p>
        </w:tc>
        <w:tc>
          <w:tcPr>
            <w:tcW w:w="6210" w:type="dxa"/>
          </w:tcPr>
          <w:p w14:paraId="713C8E1A" w14:textId="4EBEF68C" w:rsidR="001F1A1B" w:rsidRPr="00102145" w:rsidRDefault="001F1A1B" w:rsidP="008A1E78">
            <w:pPr>
              <w:spacing w:line="276" w:lineRule="auto"/>
              <w:jc w:val="both"/>
              <w:rPr>
                <w:rFonts w:ascii="GHEA Grapalat" w:hAnsi="GHEA Grapalat" w:cs="Cambria Math"/>
                <w:color w:val="000000"/>
                <w:lang w:val="hy-AM"/>
              </w:rPr>
            </w:pPr>
            <w:r w:rsidRPr="00102145">
              <w:rPr>
                <w:rFonts w:ascii="GHEA Grapalat" w:hAnsi="GHEA Grapalat" w:cs="Cambria Math"/>
                <w:color w:val="000000"/>
                <w:lang w:val="hy-AM"/>
              </w:rPr>
              <w:t>«Հավատարմագրման ազգային մարմին» ՊՈԱԿ-ի տնօրեն (քարտուղար)</w:t>
            </w:r>
          </w:p>
        </w:tc>
      </w:tr>
      <w:tr w:rsidR="001F1A1B" w:rsidRPr="008A1E78" w14:paraId="324F13D4" w14:textId="77777777" w:rsidTr="0091361B">
        <w:tc>
          <w:tcPr>
            <w:tcW w:w="4135" w:type="dxa"/>
          </w:tcPr>
          <w:p w14:paraId="679A52AD" w14:textId="02141BE4" w:rsidR="001F1A1B" w:rsidRPr="00102145" w:rsidRDefault="001F1A1B" w:rsidP="001F1A1B">
            <w:pPr>
              <w:spacing w:line="360" w:lineRule="auto"/>
              <w:rPr>
                <w:rFonts w:ascii="GHEA Grapalat" w:hAnsi="GHEA Grapalat" w:cs="Cambria Math"/>
                <w:color w:val="000000"/>
                <w:lang w:val="hy-AM"/>
              </w:rPr>
            </w:pPr>
            <w:r w:rsidRPr="00102145">
              <w:rPr>
                <w:rFonts w:ascii="GHEA Grapalat" w:hAnsi="GHEA Grapalat"/>
                <w:lang w:val="hy-AM"/>
              </w:rPr>
              <w:t>Նունե Բակունց</w:t>
            </w:r>
          </w:p>
        </w:tc>
        <w:tc>
          <w:tcPr>
            <w:tcW w:w="6210" w:type="dxa"/>
          </w:tcPr>
          <w:p w14:paraId="2662AB37" w14:textId="46D9ADED" w:rsidR="001F1A1B" w:rsidRPr="00102145" w:rsidRDefault="001F1A1B" w:rsidP="00D44387">
            <w:pPr>
              <w:spacing w:line="360" w:lineRule="auto"/>
              <w:jc w:val="both"/>
              <w:rPr>
                <w:rFonts w:ascii="GHEA Grapalat" w:hAnsi="GHEA Grapalat" w:cs="Cambria Math"/>
                <w:color w:val="000000"/>
                <w:lang w:val="hy-AM"/>
              </w:rPr>
            </w:pPr>
            <w:r w:rsidRPr="00102145">
              <w:rPr>
                <w:rFonts w:ascii="GHEA Grapalat" w:hAnsi="GHEA Grapalat"/>
                <w:lang w:val="hy-AM"/>
              </w:rPr>
              <w:t>Առողջապահության նախարարության «Հիվանդությունների վերահսկման և կանխարգելման ազգային կենտրոն» ՊՈԱԿ-ի տնօրենի ժամանակավոր</w:t>
            </w:r>
            <w:r w:rsidR="000C4A18" w:rsidRPr="00102145">
              <w:rPr>
                <w:rFonts w:ascii="GHEA Grapalat" w:hAnsi="GHEA Grapalat"/>
                <w:lang w:val="hy-AM"/>
              </w:rPr>
              <w:t xml:space="preserve"> </w:t>
            </w:r>
            <w:r w:rsidRPr="00102145">
              <w:rPr>
                <w:rFonts w:ascii="GHEA Grapalat" w:hAnsi="GHEA Grapalat"/>
                <w:lang w:val="hy-AM"/>
              </w:rPr>
              <w:t xml:space="preserve">պաշտոնակատար </w:t>
            </w:r>
            <w:r w:rsidRPr="00102145">
              <w:rPr>
                <w:rFonts w:ascii="GHEA Grapalat" w:hAnsi="GHEA Grapalat" w:cs="Cambria Math"/>
                <w:color w:val="000000"/>
                <w:lang w:val="hy-AM"/>
              </w:rPr>
              <w:t>(համաձայնությամբ)</w:t>
            </w:r>
          </w:p>
        </w:tc>
      </w:tr>
      <w:tr w:rsidR="001F1A1B" w:rsidRPr="008A1E78" w14:paraId="67639C9B" w14:textId="77777777" w:rsidTr="0091361B">
        <w:tc>
          <w:tcPr>
            <w:tcW w:w="4135" w:type="dxa"/>
          </w:tcPr>
          <w:p w14:paraId="6E3980E1" w14:textId="0666B28E" w:rsidR="001F1A1B" w:rsidRPr="00102145" w:rsidRDefault="001F1A1B" w:rsidP="001F1A1B">
            <w:pPr>
              <w:spacing w:line="360" w:lineRule="auto"/>
              <w:rPr>
                <w:rFonts w:ascii="GHEA Grapalat" w:hAnsi="GHEA Grapalat" w:cs="Cambria Math"/>
                <w:b/>
                <w:bCs/>
                <w:color w:val="000000"/>
                <w:lang w:val="hy-AM"/>
              </w:rPr>
            </w:pPr>
            <w:bookmarkStart w:id="5" w:name="_Hlk166508397"/>
            <w:r w:rsidRPr="00102145">
              <w:rPr>
                <w:rFonts w:ascii="GHEA Grapalat" w:hAnsi="GHEA Grapalat" w:cs="Cambria Math"/>
                <w:color w:val="000000"/>
                <w:lang w:val="hy-AM"/>
              </w:rPr>
              <w:t>Ալինա Չավուշյան</w:t>
            </w:r>
          </w:p>
        </w:tc>
        <w:tc>
          <w:tcPr>
            <w:tcW w:w="6210" w:type="dxa"/>
          </w:tcPr>
          <w:p w14:paraId="2F122D61" w14:textId="318005FA" w:rsidR="001F1A1B" w:rsidRPr="00102145" w:rsidRDefault="001F1A1B" w:rsidP="006203ED">
            <w:pPr>
              <w:spacing w:line="360" w:lineRule="auto"/>
              <w:ind w:left="-14" w:hanging="90"/>
              <w:jc w:val="both"/>
              <w:rPr>
                <w:rFonts w:ascii="GHEA Grapalat" w:hAnsi="GHEA Grapalat" w:cs="Cambria Math"/>
                <w:b/>
                <w:bCs/>
                <w:color w:val="000000"/>
                <w:lang w:val="hy-AM"/>
              </w:rPr>
            </w:pPr>
            <w:r w:rsidRPr="00102145">
              <w:rPr>
                <w:rFonts w:ascii="GHEA Grapalat" w:hAnsi="GHEA Grapalat" w:cs="Cambria Math"/>
                <w:color w:val="000000"/>
                <w:lang w:val="hy-AM"/>
              </w:rPr>
              <w:t>Հայաստանի Հանրապետության քաղաքաշինության կոմիտեի շինարարության և գիտատեխնիկական նորմավորման վարչության գիտատեխնիկական քաղաքականության բաժնի գլխավոր մասնագետ (համաձայնությամբ)</w:t>
            </w:r>
          </w:p>
        </w:tc>
      </w:tr>
      <w:bookmarkEnd w:id="5"/>
      <w:tr w:rsidR="001F1A1B" w:rsidRPr="008A1E78" w14:paraId="57A766F4" w14:textId="77777777" w:rsidTr="0091361B">
        <w:tc>
          <w:tcPr>
            <w:tcW w:w="4135" w:type="dxa"/>
          </w:tcPr>
          <w:p w14:paraId="2281DEC4" w14:textId="47944D1D" w:rsidR="001F1A1B" w:rsidRPr="00102145" w:rsidRDefault="001F1A1B" w:rsidP="001F1A1B">
            <w:pPr>
              <w:spacing w:line="360" w:lineRule="auto"/>
              <w:rPr>
                <w:rFonts w:ascii="GHEA Grapalat" w:hAnsi="GHEA Grapalat" w:cs="Cambria Math"/>
                <w:b/>
                <w:bCs/>
                <w:color w:val="000000"/>
                <w:lang w:val="hy-AM"/>
              </w:rPr>
            </w:pPr>
            <w:r w:rsidRPr="00102145">
              <w:rPr>
                <w:rFonts w:ascii="GHEA Grapalat" w:hAnsi="GHEA Grapalat" w:cs="Cambria Math"/>
                <w:color w:val="000000"/>
                <w:lang w:val="hy-AM"/>
              </w:rPr>
              <w:t>Մխիթար Ասլանյան</w:t>
            </w:r>
          </w:p>
        </w:tc>
        <w:tc>
          <w:tcPr>
            <w:tcW w:w="6210" w:type="dxa"/>
          </w:tcPr>
          <w:p w14:paraId="6B4BD7EC" w14:textId="3F503817" w:rsidR="001F1A1B" w:rsidRPr="00102145" w:rsidRDefault="001F1A1B" w:rsidP="00D44387">
            <w:pPr>
              <w:tabs>
                <w:tab w:val="left" w:pos="3750"/>
              </w:tabs>
              <w:spacing w:line="360" w:lineRule="auto"/>
              <w:jc w:val="both"/>
              <w:rPr>
                <w:rFonts w:ascii="GHEA Grapalat" w:hAnsi="GHEA Grapalat" w:cs="Cambria Math"/>
                <w:b/>
                <w:bCs/>
                <w:color w:val="000000"/>
                <w:lang w:val="hy-AM"/>
              </w:rPr>
            </w:pPr>
            <w:r w:rsidRPr="00102145">
              <w:rPr>
                <w:rFonts w:ascii="GHEA Grapalat" w:hAnsi="GHEA Grapalat" w:cs="Cambria Math"/>
                <w:color w:val="000000"/>
                <w:lang w:val="hy-AM"/>
              </w:rPr>
              <w:t>Հայաստանի պետական տնտեսագիտական համալսարանի ուսումնական աշխատանքների գծով պրոռեկտոր (համաձայնությամբ)</w:t>
            </w:r>
          </w:p>
        </w:tc>
      </w:tr>
      <w:tr w:rsidR="001F1A1B" w:rsidRPr="008A1E78" w14:paraId="27795184" w14:textId="77777777" w:rsidTr="0091361B">
        <w:tc>
          <w:tcPr>
            <w:tcW w:w="4135" w:type="dxa"/>
          </w:tcPr>
          <w:p w14:paraId="4C257FF9" w14:textId="01C3885B" w:rsidR="001F1A1B" w:rsidRPr="00102145" w:rsidRDefault="001F1A1B" w:rsidP="001F1A1B">
            <w:pPr>
              <w:spacing w:line="360" w:lineRule="auto"/>
              <w:rPr>
                <w:rFonts w:ascii="GHEA Grapalat" w:hAnsi="GHEA Grapalat" w:cs="Cambria Math"/>
                <w:color w:val="000000"/>
                <w:lang w:val="hy-AM"/>
              </w:rPr>
            </w:pPr>
            <w:r w:rsidRPr="00102145">
              <w:rPr>
                <w:rFonts w:ascii="GHEA Grapalat" w:hAnsi="GHEA Grapalat" w:cs="Cambria Math"/>
                <w:lang w:val="hy-AM"/>
              </w:rPr>
              <w:t>Էլբակ Էլբակյան</w:t>
            </w:r>
          </w:p>
        </w:tc>
        <w:tc>
          <w:tcPr>
            <w:tcW w:w="6210" w:type="dxa"/>
          </w:tcPr>
          <w:p w14:paraId="55AB4B6C" w14:textId="20C2E6E8" w:rsidR="001F1A1B" w:rsidRPr="00102145" w:rsidRDefault="001F1A1B" w:rsidP="00D44387">
            <w:pPr>
              <w:spacing w:line="360" w:lineRule="auto"/>
              <w:jc w:val="both"/>
              <w:rPr>
                <w:rFonts w:ascii="GHEA Grapalat" w:hAnsi="GHEA Grapalat" w:cs="Cambria Math"/>
                <w:color w:val="000000"/>
                <w:lang w:val="hy-AM"/>
              </w:rPr>
            </w:pPr>
            <w:r w:rsidRPr="00102145">
              <w:rPr>
                <w:rFonts w:ascii="GHEA Grapalat" w:hAnsi="GHEA Grapalat" w:cs="Cambria Math"/>
                <w:lang w:val="hy-AM"/>
              </w:rPr>
              <w:t xml:space="preserve">Հայաստանի ազգային պոլիտեխնիկական համալսարանի </w:t>
            </w:r>
            <w:r w:rsidR="006203ED" w:rsidRPr="00102145">
              <w:rPr>
                <w:rFonts w:ascii="GHEA Grapalat" w:hAnsi="GHEA Grapalat" w:cs="Cambria Math"/>
                <w:lang w:val="hy-AM"/>
              </w:rPr>
              <w:t>մ</w:t>
            </w:r>
            <w:r w:rsidRPr="00102145">
              <w:rPr>
                <w:rFonts w:ascii="GHEA Grapalat" w:hAnsi="GHEA Grapalat" w:cs="Cambria Math"/>
                <w:lang w:val="hy-AM"/>
              </w:rPr>
              <w:t>ինչբուհական կրթության գծով պրոռեկտոր (համաձայնությամբ)</w:t>
            </w:r>
          </w:p>
        </w:tc>
      </w:tr>
      <w:tr w:rsidR="001F1A1B" w:rsidRPr="008A1E78" w14:paraId="4712F598" w14:textId="77777777" w:rsidTr="0091361B">
        <w:tc>
          <w:tcPr>
            <w:tcW w:w="4135" w:type="dxa"/>
          </w:tcPr>
          <w:p w14:paraId="74390247" w14:textId="78860611" w:rsidR="001F1A1B" w:rsidRPr="00102145" w:rsidRDefault="00B96768" w:rsidP="001F1A1B">
            <w:pPr>
              <w:spacing w:line="360" w:lineRule="auto"/>
              <w:rPr>
                <w:rFonts w:ascii="GHEA Grapalat" w:hAnsi="GHEA Grapalat" w:cs="Cambria Math"/>
                <w:color w:val="000000"/>
                <w:lang w:val="hy-AM"/>
              </w:rPr>
            </w:pPr>
            <w:bookmarkStart w:id="6" w:name="_Hlk166508313"/>
            <w:r w:rsidRPr="00102145">
              <w:rPr>
                <w:rFonts w:ascii="GHEA Grapalat" w:hAnsi="GHEA Grapalat" w:cs="Cambria Math"/>
                <w:color w:val="000000"/>
                <w:lang w:val="hy-AM"/>
              </w:rPr>
              <w:t>Հենրիկ Մարտիրոս</w:t>
            </w:r>
            <w:r w:rsidR="001F1A1B" w:rsidRPr="00102145">
              <w:rPr>
                <w:rFonts w:ascii="GHEA Grapalat" w:hAnsi="GHEA Grapalat" w:cs="Cambria Math"/>
                <w:lang w:val="hy-AM"/>
              </w:rPr>
              <w:t>յան</w:t>
            </w:r>
          </w:p>
        </w:tc>
        <w:tc>
          <w:tcPr>
            <w:tcW w:w="6210" w:type="dxa"/>
          </w:tcPr>
          <w:p w14:paraId="4A194904" w14:textId="27B49D36" w:rsidR="001F1A1B" w:rsidRPr="00102145" w:rsidRDefault="001F1A1B" w:rsidP="001F1A1B">
            <w:pPr>
              <w:spacing w:line="360" w:lineRule="auto"/>
              <w:ind w:left="91" w:hanging="90"/>
              <w:jc w:val="both"/>
              <w:rPr>
                <w:rFonts w:ascii="GHEA Grapalat" w:hAnsi="GHEA Grapalat" w:cs="Cambria Math"/>
                <w:color w:val="000000"/>
                <w:lang w:val="hy-AM"/>
              </w:rPr>
            </w:pPr>
            <w:r w:rsidRPr="00102145">
              <w:rPr>
                <w:rFonts w:ascii="GHEA Grapalat" w:hAnsi="GHEA Grapalat" w:cs="Cambria Math"/>
                <w:color w:val="000000"/>
                <w:lang w:val="hy-AM"/>
              </w:rPr>
              <w:t>«</w:t>
            </w:r>
            <w:r w:rsidR="00B96768" w:rsidRPr="00102145">
              <w:rPr>
                <w:rFonts w:ascii="GHEA Grapalat" w:hAnsi="GHEA Grapalat" w:cs="Cambria Math"/>
                <w:color w:val="000000"/>
                <w:lang w:val="hy-AM"/>
              </w:rPr>
              <w:t>ԱՐՄՍԵՐՏ</w:t>
            </w:r>
            <w:r w:rsidRPr="00102145">
              <w:rPr>
                <w:rFonts w:ascii="GHEA Grapalat" w:hAnsi="GHEA Grapalat" w:cs="Cambria Math"/>
                <w:color w:val="000000"/>
                <w:lang w:val="hy-AM"/>
              </w:rPr>
              <w:t xml:space="preserve">» ՍՊԸ </w:t>
            </w:r>
            <w:r w:rsidR="00B96768" w:rsidRPr="00102145">
              <w:rPr>
                <w:rFonts w:ascii="GHEA Grapalat" w:hAnsi="GHEA Grapalat" w:cs="Cambria Math"/>
                <w:color w:val="000000"/>
                <w:lang w:val="hy-AM"/>
              </w:rPr>
              <w:t>փորձարկման լաբորատորիայի ղեկավարի</w:t>
            </w:r>
            <w:r w:rsidR="00A96F9B" w:rsidRPr="00102145">
              <w:rPr>
                <w:rFonts w:ascii="GHEA Grapalat" w:hAnsi="GHEA Grapalat" w:cs="Cambria Math"/>
                <w:color w:val="000000"/>
                <w:lang w:val="hy-AM"/>
              </w:rPr>
              <w:t xml:space="preserve"> ժամանակավոր</w:t>
            </w:r>
            <w:r w:rsidR="000139F9" w:rsidRPr="00102145">
              <w:rPr>
                <w:rFonts w:ascii="GHEA Grapalat" w:hAnsi="GHEA Grapalat" w:cs="Cambria Math"/>
                <w:color w:val="000000"/>
                <w:lang w:val="hy-AM"/>
              </w:rPr>
              <w:t xml:space="preserve"> պաշտոնակատար</w:t>
            </w:r>
            <w:r w:rsidR="00B96768" w:rsidRPr="00102145">
              <w:rPr>
                <w:rFonts w:ascii="GHEA Grapalat" w:hAnsi="GHEA Grapalat" w:cs="Cambria Math"/>
                <w:color w:val="000000"/>
                <w:lang w:val="hy-AM"/>
              </w:rPr>
              <w:t xml:space="preserve"> </w:t>
            </w:r>
            <w:r w:rsidRPr="00102145">
              <w:rPr>
                <w:rFonts w:ascii="GHEA Grapalat" w:hAnsi="GHEA Grapalat" w:cs="Cambria Math"/>
                <w:color w:val="000000"/>
                <w:lang w:val="hy-AM"/>
              </w:rPr>
              <w:t>(համաձայնությամբ)</w:t>
            </w:r>
          </w:p>
        </w:tc>
      </w:tr>
      <w:bookmarkEnd w:id="6"/>
      <w:tr w:rsidR="001F1A1B" w:rsidRPr="008A1E78" w14:paraId="3E9C65C4" w14:textId="77777777" w:rsidTr="0091361B">
        <w:tc>
          <w:tcPr>
            <w:tcW w:w="4135" w:type="dxa"/>
          </w:tcPr>
          <w:p w14:paraId="3D64AB93" w14:textId="782E149B" w:rsidR="001F1A1B" w:rsidRPr="00102145" w:rsidRDefault="00FA2519" w:rsidP="001F1A1B">
            <w:pPr>
              <w:spacing w:line="360" w:lineRule="auto"/>
              <w:rPr>
                <w:rFonts w:ascii="GHEA Grapalat" w:hAnsi="GHEA Grapalat" w:cs="Cambria Math"/>
                <w:color w:val="000000"/>
                <w:lang w:val="hy-AM"/>
              </w:rPr>
            </w:pPr>
            <w:r w:rsidRPr="00102145">
              <w:rPr>
                <w:rFonts w:ascii="GHEA Grapalat" w:hAnsi="GHEA Grapalat" w:cs="Cambria Math"/>
                <w:color w:val="000000"/>
                <w:lang w:val="hy-AM"/>
              </w:rPr>
              <w:t>Կարեն Գասպարյան</w:t>
            </w:r>
          </w:p>
        </w:tc>
        <w:tc>
          <w:tcPr>
            <w:tcW w:w="6210" w:type="dxa"/>
          </w:tcPr>
          <w:p w14:paraId="5A16FAB2" w14:textId="55333F09" w:rsidR="001F1A1B" w:rsidRPr="00102145" w:rsidRDefault="00FA2519" w:rsidP="001F1A1B">
            <w:pPr>
              <w:tabs>
                <w:tab w:val="left" w:pos="3885"/>
              </w:tabs>
              <w:spacing w:line="360" w:lineRule="auto"/>
              <w:jc w:val="both"/>
              <w:rPr>
                <w:rFonts w:ascii="GHEA Grapalat" w:hAnsi="GHEA Grapalat" w:cs="Cambria Math"/>
                <w:color w:val="000000"/>
                <w:lang w:val="hy-AM"/>
              </w:rPr>
            </w:pPr>
            <w:r w:rsidRPr="00102145">
              <w:rPr>
                <w:rFonts w:ascii="GHEA Grapalat" w:hAnsi="GHEA Grapalat" w:cs="Cambria Math"/>
                <w:color w:val="000000"/>
                <w:lang w:val="hy-AM"/>
              </w:rPr>
              <w:t>«ԷՆ ՓԻ ՍԻ» ՍՊԸ տնօրեն</w:t>
            </w:r>
          </w:p>
        </w:tc>
      </w:tr>
      <w:tr w:rsidR="00FA2519" w:rsidRPr="008A1E78" w14:paraId="315E582F" w14:textId="77777777" w:rsidTr="0091361B">
        <w:trPr>
          <w:trHeight w:val="530"/>
        </w:trPr>
        <w:tc>
          <w:tcPr>
            <w:tcW w:w="4135" w:type="dxa"/>
          </w:tcPr>
          <w:p w14:paraId="23695F54" w14:textId="36282435" w:rsidR="00FA2519" w:rsidRPr="00102145" w:rsidRDefault="00FA2519" w:rsidP="00FA2519">
            <w:pPr>
              <w:spacing w:line="360" w:lineRule="auto"/>
              <w:rPr>
                <w:rFonts w:ascii="GHEA Grapalat" w:hAnsi="GHEA Grapalat" w:cs="Cambria Math"/>
                <w:color w:val="000000"/>
                <w:lang w:val="hy-AM"/>
              </w:rPr>
            </w:pPr>
            <w:r w:rsidRPr="00102145">
              <w:rPr>
                <w:rFonts w:ascii="GHEA Grapalat" w:hAnsi="GHEA Grapalat" w:cs="Cambria Math"/>
                <w:color w:val="000000"/>
                <w:lang w:val="hy-AM"/>
              </w:rPr>
              <w:t>Վլադիմիր Հովսեփյան</w:t>
            </w:r>
          </w:p>
        </w:tc>
        <w:tc>
          <w:tcPr>
            <w:tcW w:w="6210" w:type="dxa"/>
          </w:tcPr>
          <w:p w14:paraId="1C7AE2DF" w14:textId="367546D4" w:rsidR="00FA2519" w:rsidRPr="00257F5E" w:rsidRDefault="00FA2519" w:rsidP="00FA2519">
            <w:pPr>
              <w:spacing w:line="360" w:lineRule="auto"/>
              <w:jc w:val="both"/>
              <w:rPr>
                <w:rFonts w:ascii="GHEA Grapalat" w:hAnsi="GHEA Grapalat" w:cs="Cambria Math"/>
                <w:color w:val="000000"/>
                <w:lang w:val="hy-AM"/>
              </w:rPr>
            </w:pPr>
            <w:r w:rsidRPr="00102145">
              <w:rPr>
                <w:rFonts w:ascii="GHEA Grapalat" w:hAnsi="GHEA Grapalat" w:cs="Cambria Math"/>
                <w:color w:val="000000"/>
                <w:lang w:val="hy-AM"/>
              </w:rPr>
              <w:t>«Տեխնիկական անվտանգության մասնագետների միություն» հասարակական կազմակերպության նախագահ (համաձայնությամբ)</w:t>
            </w:r>
          </w:p>
        </w:tc>
      </w:tr>
      <w:bookmarkEnd w:id="2"/>
    </w:tbl>
    <w:p w14:paraId="0047D539" w14:textId="06B30460" w:rsidR="00F37ED7" w:rsidRPr="00257F5E" w:rsidRDefault="00F37ED7" w:rsidP="009317C6">
      <w:pPr>
        <w:tabs>
          <w:tab w:val="left" w:pos="285"/>
        </w:tabs>
        <w:jc w:val="center"/>
        <w:rPr>
          <w:rFonts w:ascii="GHEA Grapalat" w:hAnsi="GHEA Grapalat"/>
          <w:sz w:val="2"/>
          <w:szCs w:val="2"/>
          <w:lang w:val="hy-AM"/>
        </w:rPr>
      </w:pPr>
    </w:p>
    <w:sectPr w:rsidR="00F37ED7" w:rsidRPr="00257F5E" w:rsidSect="008A1E78">
      <w:footerReference w:type="default" r:id="rId9"/>
      <w:footerReference w:type="first" r:id="rId10"/>
      <w:pgSz w:w="11906" w:h="16838"/>
      <w:pgMar w:top="540" w:right="656" w:bottom="90" w:left="99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6F521" w14:textId="77777777" w:rsidR="001320B1" w:rsidRDefault="001320B1">
      <w:r>
        <w:separator/>
      </w:r>
    </w:p>
  </w:endnote>
  <w:endnote w:type="continuationSeparator" w:id="0">
    <w:p w14:paraId="75158836" w14:textId="77777777" w:rsidR="001320B1" w:rsidRDefault="0013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D365A" w14:textId="77777777" w:rsidR="00466B12" w:rsidRDefault="00466B12">
    <w:pPr>
      <w:pStyle w:val="Footer"/>
    </w:pPr>
  </w:p>
  <w:p w14:paraId="307AF07D" w14:textId="77777777" w:rsidR="00466B12" w:rsidRDefault="00466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E837D" w14:textId="77777777" w:rsidR="00466B12" w:rsidRDefault="00466B12">
    <w:pPr>
      <w:jc w:val="both"/>
      <w:rPr>
        <w:rFonts w:ascii="GHEA Grapalat" w:hAnsi="GHEA Grapalat" w:cs="Sylfaen"/>
        <w:sz w:val="16"/>
        <w:szCs w:val="16"/>
      </w:rPr>
    </w:pPr>
    <w:bookmarkStart w:id="7" w:name="phonenumber"/>
    <w:bookmarkEnd w:id="7"/>
  </w:p>
  <w:p w14:paraId="319740C8" w14:textId="77777777" w:rsidR="00466B12" w:rsidRDefault="00466B12">
    <w:pPr>
      <w:pStyle w:val="Footer"/>
      <w:rPr>
        <w:rFonts w:ascii="GHEA Grapalat" w:hAnsi="GHEA Grapal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FE50D" w14:textId="77777777" w:rsidR="001320B1" w:rsidRDefault="001320B1">
      <w:r>
        <w:separator/>
      </w:r>
    </w:p>
  </w:footnote>
  <w:footnote w:type="continuationSeparator" w:id="0">
    <w:p w14:paraId="02FCF6EF" w14:textId="77777777" w:rsidR="001320B1" w:rsidRDefault="0013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528E"/>
    <w:multiLevelType w:val="hybridMultilevel"/>
    <w:tmpl w:val="10144B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A55"/>
    <w:multiLevelType w:val="hybridMultilevel"/>
    <w:tmpl w:val="49BC08BC"/>
    <w:lvl w:ilvl="0" w:tplc="9DD8FD2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610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4F2C33"/>
    <w:multiLevelType w:val="hybridMultilevel"/>
    <w:tmpl w:val="C2886A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600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351E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AE178B"/>
    <w:multiLevelType w:val="hybridMultilevel"/>
    <w:tmpl w:val="8252F1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361A5"/>
    <w:multiLevelType w:val="hybridMultilevel"/>
    <w:tmpl w:val="7C80AC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1110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A47DD6"/>
    <w:multiLevelType w:val="hybridMultilevel"/>
    <w:tmpl w:val="9D2C4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F3D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2218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4720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065C3C"/>
    <w:multiLevelType w:val="hybridMultilevel"/>
    <w:tmpl w:val="453430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42A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6F49AE"/>
    <w:multiLevelType w:val="hybridMultilevel"/>
    <w:tmpl w:val="BA90DC5C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1025FED"/>
    <w:multiLevelType w:val="multilevel"/>
    <w:tmpl w:val="FE1C2D50"/>
    <w:lvl w:ilvl="0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6502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CA674A"/>
    <w:multiLevelType w:val="hybridMultilevel"/>
    <w:tmpl w:val="9282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825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AC3B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906C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457B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153431"/>
    <w:multiLevelType w:val="hybridMultilevel"/>
    <w:tmpl w:val="F4F02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D6B9B"/>
    <w:multiLevelType w:val="hybridMultilevel"/>
    <w:tmpl w:val="E452D8E2"/>
    <w:lvl w:ilvl="0" w:tplc="5CFCA74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E51DDC"/>
    <w:multiLevelType w:val="hybridMultilevel"/>
    <w:tmpl w:val="5ED20722"/>
    <w:lvl w:ilvl="0" w:tplc="0CEE62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03A71"/>
    <w:multiLevelType w:val="hybridMultilevel"/>
    <w:tmpl w:val="B00083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836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C7561AD"/>
    <w:multiLevelType w:val="hybridMultilevel"/>
    <w:tmpl w:val="320C6F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00A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434616"/>
    <w:multiLevelType w:val="hybridMultilevel"/>
    <w:tmpl w:val="EE1C6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26BC5"/>
    <w:multiLevelType w:val="hybridMultilevel"/>
    <w:tmpl w:val="73865B9A"/>
    <w:lvl w:ilvl="0" w:tplc="31061F4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F4A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FD84A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"/>
  </w:num>
  <w:num w:numId="3">
    <w:abstractNumId w:val="3"/>
  </w:num>
  <w:num w:numId="4">
    <w:abstractNumId w:val="1"/>
  </w:num>
  <w:num w:numId="5">
    <w:abstractNumId w:val="25"/>
  </w:num>
  <w:num w:numId="6">
    <w:abstractNumId w:val="18"/>
  </w:num>
  <w:num w:numId="7">
    <w:abstractNumId w:val="9"/>
  </w:num>
  <w:num w:numId="8">
    <w:abstractNumId w:val="23"/>
  </w:num>
  <w:num w:numId="9">
    <w:abstractNumId w:val="30"/>
  </w:num>
  <w:num w:numId="10">
    <w:abstractNumId w:val="1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1"/>
  </w:num>
  <w:num w:numId="14">
    <w:abstractNumId w:val="17"/>
  </w:num>
  <w:num w:numId="15">
    <w:abstractNumId w:val="8"/>
  </w:num>
  <w:num w:numId="16">
    <w:abstractNumId w:val="27"/>
  </w:num>
  <w:num w:numId="17">
    <w:abstractNumId w:val="11"/>
  </w:num>
  <w:num w:numId="18">
    <w:abstractNumId w:val="22"/>
  </w:num>
  <w:num w:numId="19">
    <w:abstractNumId w:val="20"/>
  </w:num>
  <w:num w:numId="20">
    <w:abstractNumId w:val="12"/>
  </w:num>
  <w:num w:numId="21">
    <w:abstractNumId w:val="4"/>
  </w:num>
  <w:num w:numId="22">
    <w:abstractNumId w:val="32"/>
  </w:num>
  <w:num w:numId="23">
    <w:abstractNumId w:val="5"/>
  </w:num>
  <w:num w:numId="24">
    <w:abstractNumId w:val="2"/>
  </w:num>
  <w:num w:numId="25">
    <w:abstractNumId w:val="10"/>
  </w:num>
  <w:num w:numId="26">
    <w:abstractNumId w:val="19"/>
  </w:num>
  <w:num w:numId="27">
    <w:abstractNumId w:val="29"/>
  </w:num>
  <w:num w:numId="28">
    <w:abstractNumId w:val="14"/>
  </w:num>
  <w:num w:numId="29">
    <w:abstractNumId w:val="31"/>
  </w:num>
  <w:num w:numId="30">
    <w:abstractNumId w:val="7"/>
  </w:num>
  <w:num w:numId="31">
    <w:abstractNumId w:val="28"/>
  </w:num>
  <w:num w:numId="32">
    <w:abstractNumId w:val="13"/>
  </w:num>
  <w:num w:numId="33">
    <w:abstractNumId w:val="6"/>
  </w:num>
  <w:num w:numId="34">
    <w:abstractNumId w:val="0"/>
  </w:num>
  <w:num w:numId="35">
    <w:abstractNumId w:val="2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12"/>
    <w:rsid w:val="00007DDE"/>
    <w:rsid w:val="00012994"/>
    <w:rsid w:val="000139F9"/>
    <w:rsid w:val="000230F7"/>
    <w:rsid w:val="00023E54"/>
    <w:rsid w:val="000246A4"/>
    <w:rsid w:val="00056727"/>
    <w:rsid w:val="000610AE"/>
    <w:rsid w:val="00061992"/>
    <w:rsid w:val="00062A71"/>
    <w:rsid w:val="0007798B"/>
    <w:rsid w:val="000941FE"/>
    <w:rsid w:val="000A3DD4"/>
    <w:rsid w:val="000B6256"/>
    <w:rsid w:val="000C1A61"/>
    <w:rsid w:val="000C4A18"/>
    <w:rsid w:val="000D0A1E"/>
    <w:rsid w:val="000D72BA"/>
    <w:rsid w:val="000E0A2E"/>
    <w:rsid w:val="000E2A64"/>
    <w:rsid w:val="000E3272"/>
    <w:rsid w:val="000E3DE9"/>
    <w:rsid w:val="000E615E"/>
    <w:rsid w:val="00102145"/>
    <w:rsid w:val="00124B58"/>
    <w:rsid w:val="001274AD"/>
    <w:rsid w:val="001320B1"/>
    <w:rsid w:val="001350E2"/>
    <w:rsid w:val="00137897"/>
    <w:rsid w:val="0015585B"/>
    <w:rsid w:val="0015715B"/>
    <w:rsid w:val="001574DE"/>
    <w:rsid w:val="00162AF3"/>
    <w:rsid w:val="00166EF3"/>
    <w:rsid w:val="001754C2"/>
    <w:rsid w:val="001773DF"/>
    <w:rsid w:val="0018005F"/>
    <w:rsid w:val="00181AD5"/>
    <w:rsid w:val="0018356E"/>
    <w:rsid w:val="0018473A"/>
    <w:rsid w:val="001A45EF"/>
    <w:rsid w:val="001B4324"/>
    <w:rsid w:val="001C3BA7"/>
    <w:rsid w:val="001D316C"/>
    <w:rsid w:val="001D51B3"/>
    <w:rsid w:val="001F1A1B"/>
    <w:rsid w:val="001F7064"/>
    <w:rsid w:val="002022AF"/>
    <w:rsid w:val="00202B99"/>
    <w:rsid w:val="00210EAC"/>
    <w:rsid w:val="00242CD4"/>
    <w:rsid w:val="002562E8"/>
    <w:rsid w:val="00257F5E"/>
    <w:rsid w:val="00261843"/>
    <w:rsid w:val="002735CA"/>
    <w:rsid w:val="0027550F"/>
    <w:rsid w:val="00275E00"/>
    <w:rsid w:val="00280965"/>
    <w:rsid w:val="002A3FEE"/>
    <w:rsid w:val="002B1BB0"/>
    <w:rsid w:val="002B60E6"/>
    <w:rsid w:val="002B6D28"/>
    <w:rsid w:val="002B7390"/>
    <w:rsid w:val="002C103A"/>
    <w:rsid w:val="002F6376"/>
    <w:rsid w:val="00300D37"/>
    <w:rsid w:val="00302EBF"/>
    <w:rsid w:val="00324025"/>
    <w:rsid w:val="003440E3"/>
    <w:rsid w:val="00344772"/>
    <w:rsid w:val="00347386"/>
    <w:rsid w:val="00370EB4"/>
    <w:rsid w:val="00377A79"/>
    <w:rsid w:val="003856C0"/>
    <w:rsid w:val="00396BBC"/>
    <w:rsid w:val="003A2247"/>
    <w:rsid w:val="003A7C28"/>
    <w:rsid w:val="003C7E95"/>
    <w:rsid w:val="003D5F55"/>
    <w:rsid w:val="003D66B4"/>
    <w:rsid w:val="003D734C"/>
    <w:rsid w:val="003D78FB"/>
    <w:rsid w:val="003E6C1A"/>
    <w:rsid w:val="003F109F"/>
    <w:rsid w:val="00415499"/>
    <w:rsid w:val="00420D5A"/>
    <w:rsid w:val="00427470"/>
    <w:rsid w:val="00431C2B"/>
    <w:rsid w:val="0044420A"/>
    <w:rsid w:val="00447841"/>
    <w:rsid w:val="00451FBD"/>
    <w:rsid w:val="00464EAA"/>
    <w:rsid w:val="00466B12"/>
    <w:rsid w:val="004877A6"/>
    <w:rsid w:val="004B02F0"/>
    <w:rsid w:val="004B0D2E"/>
    <w:rsid w:val="004B5BD1"/>
    <w:rsid w:val="004C3BDA"/>
    <w:rsid w:val="004C500A"/>
    <w:rsid w:val="004D4758"/>
    <w:rsid w:val="004E3448"/>
    <w:rsid w:val="004E783B"/>
    <w:rsid w:val="004F09E4"/>
    <w:rsid w:val="004F3F3D"/>
    <w:rsid w:val="004F7DE2"/>
    <w:rsid w:val="00507885"/>
    <w:rsid w:val="00512D4E"/>
    <w:rsid w:val="00515517"/>
    <w:rsid w:val="00530CA7"/>
    <w:rsid w:val="005312CB"/>
    <w:rsid w:val="00551452"/>
    <w:rsid w:val="0056481B"/>
    <w:rsid w:val="0057431B"/>
    <w:rsid w:val="00583B78"/>
    <w:rsid w:val="00585E66"/>
    <w:rsid w:val="00587BFE"/>
    <w:rsid w:val="00594BB4"/>
    <w:rsid w:val="00596545"/>
    <w:rsid w:val="00596C5F"/>
    <w:rsid w:val="005A7D9F"/>
    <w:rsid w:val="005B2334"/>
    <w:rsid w:val="005B5893"/>
    <w:rsid w:val="005C01C6"/>
    <w:rsid w:val="005C71E3"/>
    <w:rsid w:val="005D36DC"/>
    <w:rsid w:val="005E0F2B"/>
    <w:rsid w:val="005E6716"/>
    <w:rsid w:val="005E7915"/>
    <w:rsid w:val="005E7C6A"/>
    <w:rsid w:val="005F79A4"/>
    <w:rsid w:val="00603C01"/>
    <w:rsid w:val="00605C4A"/>
    <w:rsid w:val="00611F33"/>
    <w:rsid w:val="006203ED"/>
    <w:rsid w:val="00625035"/>
    <w:rsid w:val="00635ECE"/>
    <w:rsid w:val="00665DE4"/>
    <w:rsid w:val="00670295"/>
    <w:rsid w:val="00670E65"/>
    <w:rsid w:val="0068481D"/>
    <w:rsid w:val="00686425"/>
    <w:rsid w:val="0068736C"/>
    <w:rsid w:val="006903A0"/>
    <w:rsid w:val="00692D4C"/>
    <w:rsid w:val="00693835"/>
    <w:rsid w:val="006A48B8"/>
    <w:rsid w:val="006C4F05"/>
    <w:rsid w:val="006F6D62"/>
    <w:rsid w:val="00703C6E"/>
    <w:rsid w:val="007064AD"/>
    <w:rsid w:val="00715478"/>
    <w:rsid w:val="00720823"/>
    <w:rsid w:val="00730024"/>
    <w:rsid w:val="007339F7"/>
    <w:rsid w:val="007360C9"/>
    <w:rsid w:val="00746863"/>
    <w:rsid w:val="00746E18"/>
    <w:rsid w:val="00752FD5"/>
    <w:rsid w:val="00753EC0"/>
    <w:rsid w:val="00757338"/>
    <w:rsid w:val="007611D4"/>
    <w:rsid w:val="00765EC6"/>
    <w:rsid w:val="007668CA"/>
    <w:rsid w:val="00777AB0"/>
    <w:rsid w:val="00782548"/>
    <w:rsid w:val="00782C06"/>
    <w:rsid w:val="0078695A"/>
    <w:rsid w:val="007932EF"/>
    <w:rsid w:val="007A305F"/>
    <w:rsid w:val="007A67E0"/>
    <w:rsid w:val="007B1FEA"/>
    <w:rsid w:val="007B3A1B"/>
    <w:rsid w:val="007B52F4"/>
    <w:rsid w:val="007B7DAD"/>
    <w:rsid w:val="007C0D03"/>
    <w:rsid w:val="007D7E2C"/>
    <w:rsid w:val="007F2EC2"/>
    <w:rsid w:val="007F5824"/>
    <w:rsid w:val="00804569"/>
    <w:rsid w:val="0082216B"/>
    <w:rsid w:val="008238C4"/>
    <w:rsid w:val="00830AE1"/>
    <w:rsid w:val="00836B63"/>
    <w:rsid w:val="00840464"/>
    <w:rsid w:val="008434FC"/>
    <w:rsid w:val="0085407D"/>
    <w:rsid w:val="00855649"/>
    <w:rsid w:val="00863054"/>
    <w:rsid w:val="008636EF"/>
    <w:rsid w:val="00891893"/>
    <w:rsid w:val="008A1E78"/>
    <w:rsid w:val="008A7BEA"/>
    <w:rsid w:val="008B0F9B"/>
    <w:rsid w:val="008B67AD"/>
    <w:rsid w:val="008D7C59"/>
    <w:rsid w:val="008F10F8"/>
    <w:rsid w:val="008F7AE9"/>
    <w:rsid w:val="00911D9B"/>
    <w:rsid w:val="0091361B"/>
    <w:rsid w:val="00924C8C"/>
    <w:rsid w:val="0092566D"/>
    <w:rsid w:val="009317C6"/>
    <w:rsid w:val="009356AC"/>
    <w:rsid w:val="009358CC"/>
    <w:rsid w:val="009375AC"/>
    <w:rsid w:val="0095259A"/>
    <w:rsid w:val="00960D57"/>
    <w:rsid w:val="00960F64"/>
    <w:rsid w:val="00963D11"/>
    <w:rsid w:val="00965A5D"/>
    <w:rsid w:val="009742F9"/>
    <w:rsid w:val="00977DCA"/>
    <w:rsid w:val="009833AF"/>
    <w:rsid w:val="00994269"/>
    <w:rsid w:val="009C2095"/>
    <w:rsid w:val="009C4D1D"/>
    <w:rsid w:val="009C7BF2"/>
    <w:rsid w:val="009D384D"/>
    <w:rsid w:val="009D7474"/>
    <w:rsid w:val="009F186B"/>
    <w:rsid w:val="00A00BF3"/>
    <w:rsid w:val="00A03194"/>
    <w:rsid w:val="00A41E22"/>
    <w:rsid w:val="00A45077"/>
    <w:rsid w:val="00A57D20"/>
    <w:rsid w:val="00A614BB"/>
    <w:rsid w:val="00A6182D"/>
    <w:rsid w:val="00A72F08"/>
    <w:rsid w:val="00A755E5"/>
    <w:rsid w:val="00A761BF"/>
    <w:rsid w:val="00A76DC5"/>
    <w:rsid w:val="00A84D54"/>
    <w:rsid w:val="00A875D3"/>
    <w:rsid w:val="00A87836"/>
    <w:rsid w:val="00A87888"/>
    <w:rsid w:val="00A91EAA"/>
    <w:rsid w:val="00A96F9B"/>
    <w:rsid w:val="00AA3865"/>
    <w:rsid w:val="00AC36E2"/>
    <w:rsid w:val="00AD0A56"/>
    <w:rsid w:val="00AE1968"/>
    <w:rsid w:val="00AE4798"/>
    <w:rsid w:val="00AF3A55"/>
    <w:rsid w:val="00B07931"/>
    <w:rsid w:val="00B112CA"/>
    <w:rsid w:val="00B24928"/>
    <w:rsid w:val="00B32C48"/>
    <w:rsid w:val="00B41927"/>
    <w:rsid w:val="00B50A75"/>
    <w:rsid w:val="00B61081"/>
    <w:rsid w:val="00B660FB"/>
    <w:rsid w:val="00B83C4A"/>
    <w:rsid w:val="00B8445E"/>
    <w:rsid w:val="00B93011"/>
    <w:rsid w:val="00B94DF2"/>
    <w:rsid w:val="00B96768"/>
    <w:rsid w:val="00BA51F1"/>
    <w:rsid w:val="00BB09B9"/>
    <w:rsid w:val="00BC3819"/>
    <w:rsid w:val="00BD2212"/>
    <w:rsid w:val="00BD4CED"/>
    <w:rsid w:val="00BD6B29"/>
    <w:rsid w:val="00BE0FD1"/>
    <w:rsid w:val="00BF1D66"/>
    <w:rsid w:val="00BF3E5F"/>
    <w:rsid w:val="00C0702A"/>
    <w:rsid w:val="00C20DA3"/>
    <w:rsid w:val="00C2479F"/>
    <w:rsid w:val="00C25A13"/>
    <w:rsid w:val="00C314A1"/>
    <w:rsid w:val="00C42772"/>
    <w:rsid w:val="00C433EA"/>
    <w:rsid w:val="00C43F75"/>
    <w:rsid w:val="00C45826"/>
    <w:rsid w:val="00C85356"/>
    <w:rsid w:val="00C901D9"/>
    <w:rsid w:val="00C90813"/>
    <w:rsid w:val="00C930E9"/>
    <w:rsid w:val="00CC0657"/>
    <w:rsid w:val="00CC5A19"/>
    <w:rsid w:val="00CD2BF9"/>
    <w:rsid w:val="00CD322E"/>
    <w:rsid w:val="00CD461C"/>
    <w:rsid w:val="00CD59D8"/>
    <w:rsid w:val="00CD5F5E"/>
    <w:rsid w:val="00CD6EC4"/>
    <w:rsid w:val="00CE1B83"/>
    <w:rsid w:val="00CF5C83"/>
    <w:rsid w:val="00D013CE"/>
    <w:rsid w:val="00D04FE3"/>
    <w:rsid w:val="00D06853"/>
    <w:rsid w:val="00D16264"/>
    <w:rsid w:val="00D238BA"/>
    <w:rsid w:val="00D274C4"/>
    <w:rsid w:val="00D313D0"/>
    <w:rsid w:val="00D31C0B"/>
    <w:rsid w:val="00D34ABB"/>
    <w:rsid w:val="00D35735"/>
    <w:rsid w:val="00D44387"/>
    <w:rsid w:val="00D608C5"/>
    <w:rsid w:val="00D71CBA"/>
    <w:rsid w:val="00D71DCB"/>
    <w:rsid w:val="00D7319E"/>
    <w:rsid w:val="00D73580"/>
    <w:rsid w:val="00D73987"/>
    <w:rsid w:val="00D8029B"/>
    <w:rsid w:val="00D82ABD"/>
    <w:rsid w:val="00D8347D"/>
    <w:rsid w:val="00D943B2"/>
    <w:rsid w:val="00DA147A"/>
    <w:rsid w:val="00DA696A"/>
    <w:rsid w:val="00DB1D25"/>
    <w:rsid w:val="00DB343A"/>
    <w:rsid w:val="00DB4626"/>
    <w:rsid w:val="00DC035C"/>
    <w:rsid w:val="00DD15CB"/>
    <w:rsid w:val="00DE1ED0"/>
    <w:rsid w:val="00DE5D98"/>
    <w:rsid w:val="00DF52DC"/>
    <w:rsid w:val="00DF5D8D"/>
    <w:rsid w:val="00DF7A73"/>
    <w:rsid w:val="00DF7F6C"/>
    <w:rsid w:val="00E01735"/>
    <w:rsid w:val="00E135AD"/>
    <w:rsid w:val="00E14126"/>
    <w:rsid w:val="00E2150E"/>
    <w:rsid w:val="00E31C37"/>
    <w:rsid w:val="00E33F51"/>
    <w:rsid w:val="00E3743E"/>
    <w:rsid w:val="00E45C24"/>
    <w:rsid w:val="00E51DCF"/>
    <w:rsid w:val="00E545B0"/>
    <w:rsid w:val="00E736BC"/>
    <w:rsid w:val="00E90601"/>
    <w:rsid w:val="00EC414D"/>
    <w:rsid w:val="00ED0674"/>
    <w:rsid w:val="00ED21EE"/>
    <w:rsid w:val="00ED23BF"/>
    <w:rsid w:val="00ED52CA"/>
    <w:rsid w:val="00ED7BC1"/>
    <w:rsid w:val="00EE0B0F"/>
    <w:rsid w:val="00EE5985"/>
    <w:rsid w:val="00EF4170"/>
    <w:rsid w:val="00EF5C38"/>
    <w:rsid w:val="00EF61E8"/>
    <w:rsid w:val="00F10ED8"/>
    <w:rsid w:val="00F31B75"/>
    <w:rsid w:val="00F34D88"/>
    <w:rsid w:val="00F37ED7"/>
    <w:rsid w:val="00F410B2"/>
    <w:rsid w:val="00F558BB"/>
    <w:rsid w:val="00F57462"/>
    <w:rsid w:val="00F651D0"/>
    <w:rsid w:val="00F65E86"/>
    <w:rsid w:val="00F65FE9"/>
    <w:rsid w:val="00F6740F"/>
    <w:rsid w:val="00F71247"/>
    <w:rsid w:val="00F7452B"/>
    <w:rsid w:val="00F86D8F"/>
    <w:rsid w:val="00F9419C"/>
    <w:rsid w:val="00F97BEA"/>
    <w:rsid w:val="00FA1A0B"/>
    <w:rsid w:val="00FA2519"/>
    <w:rsid w:val="00FA783B"/>
    <w:rsid w:val="00FC7185"/>
    <w:rsid w:val="00FD332F"/>
    <w:rsid w:val="00FE2213"/>
    <w:rsid w:val="00FF2AAB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0242"/>
  <w15:docId w15:val="{5D37DC7E-ACDA-4E5B-B303-F427406D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C6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semiHidden/>
    <w:qFormat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sid w:val="000377C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342337"/>
    <w:rPr>
      <w:sz w:val="24"/>
      <w:szCs w:val="24"/>
      <w:lang w:val="ru-RU" w:eastAsia="ru-RU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Указатель"/>
    <w:basedOn w:val="Normal"/>
    <w:qFormat/>
    <w:pPr>
      <w:suppressLineNumbers/>
    </w:pPr>
    <w:rPr>
      <w:rFonts w:cs="Lucida Sans"/>
    </w:rPr>
  </w:style>
  <w:style w:type="paragraph" w:customStyle="1" w:styleId="a1">
    <w:name w:val="Верхний и нижний колонтитулы"/>
    <w:basedOn w:val="Normal"/>
    <w:qFormat/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377CE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2337"/>
    <w:pPr>
      <w:tabs>
        <w:tab w:val="center" w:pos="4680"/>
        <w:tab w:val="right" w:pos="9360"/>
      </w:tabs>
    </w:pPr>
  </w:style>
  <w:style w:type="paragraph" w:customStyle="1" w:styleId="a2">
    <w:name w:val="Содержимое таблицы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1800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319E"/>
    <w:rPr>
      <w:b/>
      <w:bCs/>
    </w:rPr>
  </w:style>
  <w:style w:type="table" w:styleId="TableGrid">
    <w:name w:val="Table Grid"/>
    <w:basedOn w:val="TableNormal"/>
    <w:uiPriority w:val="59"/>
    <w:rsid w:val="00A8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87D9-96AE-4E9B-9CF9-D7A179A2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User-Org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>https:/mul2-mineconomy.gov.am/tasks/645959/oneclick/646-i popox.docx?token=7d69cf91856cdbe9d5a33a118df2d9e5</cp:keywords>
  <dc:description/>
  <cp:lastModifiedBy>nazik-abgaryan@mail.ru</cp:lastModifiedBy>
  <cp:revision>7</cp:revision>
  <cp:lastPrinted>2022-12-22T13:23:00Z</cp:lastPrinted>
  <dcterms:created xsi:type="dcterms:W3CDTF">2024-10-15T06:22:00Z</dcterms:created>
  <dcterms:modified xsi:type="dcterms:W3CDTF">2024-11-05T08:15:00Z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User-Org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