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8289" w14:textId="386268AF" w:rsidR="00512CF2" w:rsidRPr="00326E4B" w:rsidRDefault="004C222E" w:rsidP="00326E4B">
      <w:pPr>
        <w:ind w:firstLine="720"/>
        <w:jc w:val="right"/>
        <w:rPr>
          <w:rFonts w:ascii="GHEA Grapalat" w:hAnsi="GHEA Grapalat"/>
          <w:lang w:val="en-GB"/>
        </w:rPr>
      </w:pPr>
      <w:r w:rsidRPr="00326E4B">
        <w:rPr>
          <w:rFonts w:ascii="GHEA Grapalat" w:hAnsi="GHEA Grapalat"/>
          <w:noProof/>
        </w:rPr>
        <w:drawing>
          <wp:anchor distT="0" distB="0" distL="114300" distR="114300" simplePos="0" relativeHeight="251667968" behindDoc="1" locked="0" layoutInCell="1" allowOverlap="1" wp14:anchorId="5CEF9824" wp14:editId="6EAC84C7">
            <wp:simplePos x="0" y="0"/>
            <wp:positionH relativeFrom="column">
              <wp:posOffset>-96520</wp:posOffset>
            </wp:positionH>
            <wp:positionV relativeFrom="paragraph">
              <wp:posOffset>-428625</wp:posOffset>
            </wp:positionV>
            <wp:extent cx="1979295" cy="1209675"/>
            <wp:effectExtent l="0" t="0" r="1905" b="9525"/>
            <wp:wrapThrough wrapText="bothSides">
              <wp:wrapPolygon edited="0">
                <wp:start x="0" y="0"/>
                <wp:lineTo x="0" y="21430"/>
                <wp:lineTo x="21413" y="21430"/>
                <wp:lineTo x="214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NAB logo new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295" cy="1209675"/>
                    </a:xfrm>
                    <a:prstGeom prst="rect">
                      <a:avLst/>
                    </a:prstGeom>
                  </pic:spPr>
                </pic:pic>
              </a:graphicData>
            </a:graphic>
            <wp14:sizeRelH relativeFrom="page">
              <wp14:pctWidth>0</wp14:pctWidth>
            </wp14:sizeRelH>
            <wp14:sizeRelV relativeFrom="page">
              <wp14:pctHeight>0</wp14:pctHeight>
            </wp14:sizeRelV>
          </wp:anchor>
        </w:drawing>
      </w:r>
      <w:r w:rsidR="008054C2" w:rsidRPr="00326E4B">
        <w:rPr>
          <w:rFonts w:ascii="GHEA Grapalat" w:hAnsi="GHEA Grapalat"/>
          <w:lang w:val="en-GB"/>
        </w:rPr>
        <w:t xml:space="preserve">  </w:t>
      </w:r>
      <w:r w:rsidR="008E2305" w:rsidRPr="00326E4B">
        <w:rPr>
          <w:rFonts w:ascii="GHEA Grapalat" w:hAnsi="GHEA Grapalat"/>
          <w:lang w:val="en-GB"/>
        </w:rPr>
        <w:tab/>
      </w:r>
      <w:r w:rsidR="008E2305" w:rsidRPr="00326E4B">
        <w:rPr>
          <w:rFonts w:ascii="GHEA Grapalat" w:hAnsi="GHEA Grapalat"/>
          <w:lang w:val="en-GB"/>
        </w:rPr>
        <w:tab/>
      </w:r>
      <w:r w:rsidR="008E2305" w:rsidRPr="00326E4B">
        <w:rPr>
          <w:rFonts w:ascii="GHEA Grapalat" w:hAnsi="GHEA Grapalat"/>
          <w:lang w:val="en-GB"/>
        </w:rPr>
        <w:tab/>
        <w:t xml:space="preserve">        </w:t>
      </w:r>
    </w:p>
    <w:p w14:paraId="5DD12133" w14:textId="3670B6AC" w:rsidR="00326E4B" w:rsidRDefault="00326E4B" w:rsidP="00326E4B">
      <w:pPr>
        <w:ind w:firstLine="720"/>
        <w:jc w:val="right"/>
        <w:rPr>
          <w:rFonts w:ascii="Times New Roman" w:hAnsi="Times New Roman"/>
          <w:b/>
          <w:sz w:val="28"/>
          <w:szCs w:val="28"/>
        </w:rPr>
      </w:pPr>
      <w:r>
        <w:rPr>
          <w:rFonts w:ascii="Times New Roman" w:hAnsi="Times New Roman"/>
        </w:rPr>
        <w:t xml:space="preserve">        </w:t>
      </w:r>
      <w:r>
        <w:rPr>
          <w:rFonts w:ascii="Times New Roman" w:hAnsi="Times New Roman"/>
          <w:b/>
          <w:sz w:val="28"/>
          <w:szCs w:val="28"/>
        </w:rPr>
        <w:t>APPROVED</w:t>
      </w:r>
    </w:p>
    <w:p w14:paraId="3AF38542" w14:textId="0229E00A" w:rsidR="00326E4B" w:rsidRDefault="00326E4B" w:rsidP="00326E4B">
      <w:pPr>
        <w:ind w:firstLine="720"/>
        <w:jc w:val="right"/>
        <w:rPr>
          <w:rFonts w:ascii="Times New Roman" w:hAnsi="Times New Roman"/>
          <w:b/>
          <w:sz w:val="28"/>
          <w:szCs w:val="28"/>
        </w:rPr>
      </w:pPr>
      <w:r>
        <w:rPr>
          <w:rFonts w:ascii="GHEA Grapalat" w:hAnsi="GHEA Grapalat" w:cs="Sylfaen"/>
          <w:b/>
          <w:sz w:val="24"/>
          <w:szCs w:val="24"/>
        </w:rPr>
        <w:t xml:space="preserve">Director of </w:t>
      </w:r>
      <w:r w:rsidR="005331CD">
        <w:rPr>
          <w:rFonts w:ascii="GHEA Grapalat" w:hAnsi="GHEA Grapalat" w:cs="Sylfaen"/>
          <w:b/>
          <w:sz w:val="24"/>
          <w:szCs w:val="24"/>
        </w:rPr>
        <w:t>“</w:t>
      </w:r>
      <w:r>
        <w:rPr>
          <w:rFonts w:ascii="GHEA Grapalat" w:hAnsi="GHEA Grapalat" w:cs="Sylfaen"/>
          <w:b/>
          <w:sz w:val="24"/>
          <w:szCs w:val="24"/>
        </w:rPr>
        <w:t>National Accreditation Body</w:t>
      </w:r>
      <w:r w:rsidR="005331CD">
        <w:rPr>
          <w:rFonts w:ascii="GHEA Grapalat" w:hAnsi="GHEA Grapalat" w:cs="Sylfaen"/>
          <w:b/>
          <w:sz w:val="24"/>
          <w:szCs w:val="24"/>
        </w:rPr>
        <w:t xml:space="preserve">” </w:t>
      </w:r>
      <w:r>
        <w:rPr>
          <w:rFonts w:ascii="GHEA Grapalat" w:hAnsi="GHEA Grapalat" w:cs="Sylfaen"/>
          <w:b/>
          <w:sz w:val="24"/>
          <w:szCs w:val="24"/>
        </w:rPr>
        <w:t>SNCO</w:t>
      </w:r>
    </w:p>
    <w:p w14:paraId="2B4C05C0" w14:textId="3922E2BB" w:rsidR="00326E4B" w:rsidRDefault="00326E4B" w:rsidP="00326E4B">
      <w:pPr>
        <w:ind w:firstLine="720"/>
        <w:jc w:val="right"/>
        <w:rPr>
          <w:rFonts w:ascii="Times New Roman" w:hAnsi="Times New Roman"/>
          <w:sz w:val="18"/>
          <w:szCs w:val="18"/>
        </w:rPr>
      </w:pPr>
      <w:r>
        <w:rPr>
          <w:rFonts w:ascii="Times New Roman" w:hAnsi="Times New Roman"/>
          <w:sz w:val="24"/>
          <w:szCs w:val="24"/>
        </w:rPr>
        <w:t>_______________</w:t>
      </w:r>
      <w:r>
        <w:rPr>
          <w:rFonts w:ascii="Times New Roman" w:hAnsi="Times New Roman"/>
          <w:sz w:val="24"/>
          <w:szCs w:val="24"/>
          <w:u w:val="single"/>
        </w:rPr>
        <w:t xml:space="preserve">A. </w:t>
      </w:r>
      <w:proofErr w:type="spellStart"/>
      <w:r>
        <w:rPr>
          <w:rFonts w:ascii="Times New Roman" w:hAnsi="Times New Roman"/>
          <w:sz w:val="24"/>
          <w:szCs w:val="24"/>
          <w:u w:val="single"/>
        </w:rPr>
        <w:t>Obosyan</w:t>
      </w:r>
      <w:proofErr w:type="spellEnd"/>
      <w:r>
        <w:rPr>
          <w:rFonts w:ascii="Times New Roman" w:hAnsi="Times New Roman"/>
          <w:sz w:val="24"/>
          <w:szCs w:val="24"/>
          <w:u w:val="single"/>
        </w:rPr>
        <w:t xml:space="preserve"> </w:t>
      </w:r>
      <w:r>
        <w:rPr>
          <w:rFonts w:ascii="Times New Roman" w:hAnsi="Times New Roman"/>
          <w:b/>
          <w:sz w:val="24"/>
          <w:szCs w:val="24"/>
          <w:u w:val="single"/>
        </w:rPr>
        <w:br/>
      </w:r>
      <w:r>
        <w:rPr>
          <w:rFonts w:ascii="Times New Roman" w:hAnsi="Times New Roman"/>
          <w:sz w:val="18"/>
          <w:szCs w:val="18"/>
        </w:rPr>
        <w:t>(</w:t>
      </w:r>
      <w:r w:rsidR="0077252D">
        <w:rPr>
          <w:rFonts w:ascii="Times New Roman" w:hAnsi="Times New Roman"/>
          <w:sz w:val="18"/>
          <w:szCs w:val="18"/>
        </w:rPr>
        <w:t>name</w:t>
      </w:r>
      <w:r>
        <w:rPr>
          <w:rFonts w:ascii="Times New Roman" w:hAnsi="Times New Roman"/>
          <w:sz w:val="18"/>
          <w:szCs w:val="18"/>
        </w:rPr>
        <w:t xml:space="preserve">, </w:t>
      </w:r>
      <w:r w:rsidR="0077252D">
        <w:rPr>
          <w:rFonts w:ascii="Times New Roman" w:hAnsi="Times New Roman"/>
          <w:sz w:val="18"/>
          <w:szCs w:val="18"/>
        </w:rPr>
        <w:t>surname</w:t>
      </w:r>
      <w:r>
        <w:rPr>
          <w:rFonts w:ascii="Times New Roman" w:hAnsi="Times New Roman"/>
          <w:sz w:val="18"/>
          <w:szCs w:val="18"/>
        </w:rPr>
        <w:t>)</w:t>
      </w:r>
    </w:p>
    <w:p w14:paraId="1E856940" w14:textId="3F53E803" w:rsidR="00326E4B" w:rsidRPr="005331CD" w:rsidRDefault="00326E4B" w:rsidP="00326E4B">
      <w:pPr>
        <w:spacing w:line="360" w:lineRule="auto"/>
        <w:jc w:val="right"/>
        <w:rPr>
          <w:rFonts w:ascii="GHEA Grapalat" w:hAnsi="GHEA Grapalat"/>
          <w:sz w:val="24"/>
          <w:szCs w:val="24"/>
          <w:u w:val="single"/>
        </w:rPr>
      </w:pPr>
      <w:r>
        <w:rPr>
          <w:rFonts w:ascii="GHEA Grapalat" w:hAnsi="GHEA Grapalat" w:cs="Sylfaen"/>
          <w:b/>
          <w:sz w:val="24"/>
          <w:szCs w:val="24"/>
          <w:u w:val="single"/>
        </w:rPr>
        <w:t>«</w:t>
      </w:r>
      <w:r w:rsidR="00077B95">
        <w:rPr>
          <w:rFonts w:ascii="GHEA Grapalat" w:hAnsi="GHEA Grapalat" w:cs="Sylfaen"/>
          <w:b/>
          <w:sz w:val="24"/>
          <w:szCs w:val="24"/>
          <w:u w:val="single"/>
        </w:rPr>
        <w:t>2</w:t>
      </w:r>
      <w:r w:rsidR="00BD3AE2">
        <w:rPr>
          <w:rFonts w:ascii="GHEA Grapalat" w:hAnsi="GHEA Grapalat" w:cs="Sylfaen"/>
          <w:b/>
          <w:sz w:val="24"/>
          <w:szCs w:val="24"/>
          <w:u w:val="single"/>
        </w:rPr>
        <w:t>2</w:t>
      </w:r>
      <w:r w:rsidRPr="005331CD">
        <w:rPr>
          <w:rFonts w:ascii="GHEA Grapalat" w:hAnsi="GHEA Grapalat" w:cs="Sylfaen"/>
          <w:b/>
          <w:sz w:val="24"/>
          <w:szCs w:val="24"/>
          <w:u w:val="single"/>
        </w:rPr>
        <w:t xml:space="preserve">» </w:t>
      </w:r>
      <w:r w:rsidR="00C72042">
        <w:rPr>
          <w:rFonts w:ascii="GHEA Grapalat" w:hAnsi="GHEA Grapalat" w:cs="Sylfaen"/>
          <w:b/>
          <w:sz w:val="24"/>
          <w:szCs w:val="24"/>
          <w:u w:val="single"/>
        </w:rPr>
        <w:t>March</w:t>
      </w:r>
      <w:r w:rsidRPr="005331CD">
        <w:rPr>
          <w:rFonts w:ascii="GHEA Grapalat" w:hAnsi="GHEA Grapalat" w:cs="Sylfaen"/>
          <w:b/>
          <w:sz w:val="24"/>
          <w:szCs w:val="24"/>
          <w:u w:val="single"/>
        </w:rPr>
        <w:t xml:space="preserve"> </w:t>
      </w:r>
      <w:r w:rsidRPr="005331CD">
        <w:rPr>
          <w:rFonts w:ascii="GHEA Grapalat" w:hAnsi="GHEA Grapalat"/>
          <w:sz w:val="24"/>
          <w:szCs w:val="24"/>
          <w:u w:val="single"/>
        </w:rPr>
        <w:t xml:space="preserve"> </w:t>
      </w:r>
      <w:r w:rsidRPr="00077B95">
        <w:rPr>
          <w:rFonts w:ascii="GHEA Grapalat" w:hAnsi="GHEA Grapalat"/>
          <w:b/>
          <w:bCs/>
          <w:sz w:val="24"/>
          <w:szCs w:val="24"/>
          <w:u w:val="single"/>
        </w:rPr>
        <w:t>202</w:t>
      </w:r>
      <w:r w:rsidR="00C72042" w:rsidRPr="00077B95">
        <w:rPr>
          <w:rFonts w:ascii="GHEA Grapalat" w:hAnsi="GHEA Grapalat"/>
          <w:b/>
          <w:bCs/>
          <w:sz w:val="24"/>
          <w:szCs w:val="24"/>
          <w:u w:val="single"/>
        </w:rPr>
        <w:t>3</w:t>
      </w:r>
      <w:r w:rsidRPr="005331CD">
        <w:rPr>
          <w:rFonts w:ascii="GHEA Grapalat" w:hAnsi="GHEA Grapalat"/>
          <w:sz w:val="24"/>
          <w:szCs w:val="24"/>
          <w:u w:val="single"/>
        </w:rPr>
        <w:t xml:space="preserve"> </w:t>
      </w:r>
    </w:p>
    <w:p w14:paraId="7F236F33" w14:textId="169583C6" w:rsidR="00326E4B" w:rsidRDefault="00326E4B" w:rsidP="00326E4B">
      <w:pPr>
        <w:spacing w:line="360" w:lineRule="auto"/>
        <w:jc w:val="right"/>
        <w:rPr>
          <w:rFonts w:ascii="Times New Roman" w:hAnsi="Times New Roman"/>
        </w:rPr>
      </w:pPr>
      <w:r>
        <w:rPr>
          <w:rFonts w:ascii="Times New Roman" w:hAnsi="Times New Roman"/>
        </w:rPr>
        <w:t>Order No___</w:t>
      </w:r>
      <w:r w:rsidR="00C72042" w:rsidRPr="00077B95">
        <w:rPr>
          <w:rFonts w:ascii="Times New Roman" w:hAnsi="Times New Roman"/>
          <w:u w:val="single"/>
        </w:rPr>
        <w:t>1</w:t>
      </w:r>
      <w:r w:rsidR="005331CD" w:rsidRPr="00077B95">
        <w:rPr>
          <w:rFonts w:ascii="Times New Roman" w:hAnsi="Times New Roman"/>
          <w:u w:val="single"/>
        </w:rPr>
        <w:t>-KH</w:t>
      </w:r>
      <w:r w:rsidRPr="00077B95">
        <w:rPr>
          <w:rFonts w:ascii="Times New Roman" w:hAnsi="Times New Roman"/>
          <w:u w:val="single"/>
        </w:rPr>
        <w:t>____</w:t>
      </w:r>
      <w:r>
        <w:rPr>
          <w:rFonts w:ascii="Times New Roman" w:hAnsi="Times New Roman"/>
        </w:rPr>
        <w:t xml:space="preserve">  </w:t>
      </w:r>
    </w:p>
    <w:p w14:paraId="799F2287" w14:textId="4C3F72BF" w:rsidR="005331CD" w:rsidRPr="00FD2A85" w:rsidRDefault="005331CD" w:rsidP="005331CD">
      <w:pPr>
        <w:spacing w:line="240" w:lineRule="auto"/>
        <w:ind w:left="5760" w:hanging="3208"/>
        <w:jc w:val="right"/>
        <w:rPr>
          <w:rFonts w:ascii="GHEA Grapalat" w:hAnsi="GHEA Grapalat"/>
          <w:b/>
          <w:i/>
          <w:color w:val="000000"/>
        </w:rPr>
      </w:pPr>
      <w:bookmarkStart w:id="0" w:name="_Hlk130476158"/>
      <w:r w:rsidRPr="00FD2A85">
        <w:rPr>
          <w:rFonts w:ascii="GHEA Grapalat" w:hAnsi="GHEA Grapalat"/>
          <w:b/>
          <w:i/>
          <w:color w:val="000000"/>
        </w:rPr>
        <w:t>Adopted by Ac</w:t>
      </w:r>
      <w:r>
        <w:rPr>
          <w:rFonts w:ascii="GHEA Grapalat" w:hAnsi="GHEA Grapalat"/>
          <w:b/>
          <w:i/>
          <w:color w:val="000000"/>
        </w:rPr>
        <w:t xml:space="preserve">creditation Council decision </w:t>
      </w:r>
      <w:proofErr w:type="spellStart"/>
      <w:r>
        <w:rPr>
          <w:rFonts w:ascii="GHEA Grapalat" w:hAnsi="GHEA Grapalat"/>
          <w:b/>
          <w:i/>
          <w:color w:val="000000"/>
        </w:rPr>
        <w:t>N</w:t>
      </w:r>
      <w:proofErr w:type="spellEnd"/>
      <w:r>
        <w:rPr>
          <w:rFonts w:ascii="GHEA Grapalat" w:hAnsi="GHEA Grapalat"/>
          <w:b/>
          <w:i/>
          <w:color w:val="000000"/>
        </w:rPr>
        <w:t xml:space="preserve"> </w:t>
      </w:r>
      <w:r w:rsidR="005E3E37">
        <w:rPr>
          <w:rFonts w:ascii="GHEA Grapalat" w:hAnsi="GHEA Grapalat"/>
          <w:b/>
          <w:i/>
          <w:color w:val="000000"/>
        </w:rPr>
        <w:t>1</w:t>
      </w:r>
      <w:r w:rsidRPr="00FD2A85">
        <w:rPr>
          <w:rFonts w:ascii="GHEA Grapalat" w:hAnsi="GHEA Grapalat"/>
          <w:b/>
          <w:i/>
          <w:color w:val="000000"/>
        </w:rPr>
        <w:t xml:space="preserve">, </w:t>
      </w:r>
    </w:p>
    <w:p w14:paraId="68FC90E6" w14:textId="6465F196" w:rsidR="005331CD" w:rsidRPr="00C368E8" w:rsidRDefault="005331CD" w:rsidP="005E3E37">
      <w:pPr>
        <w:tabs>
          <w:tab w:val="left" w:pos="1170"/>
          <w:tab w:val="left" w:pos="8175"/>
          <w:tab w:val="right" w:pos="9759"/>
        </w:tabs>
        <w:ind w:firstLine="720"/>
        <w:jc w:val="right"/>
        <w:rPr>
          <w:rFonts w:ascii="Times New Roman" w:hAnsi="Times New Roman"/>
          <w:sz w:val="24"/>
          <w:szCs w:val="24"/>
        </w:rPr>
      </w:pPr>
      <w:r>
        <w:rPr>
          <w:rFonts w:ascii="GHEA Grapalat" w:hAnsi="GHEA Grapalat"/>
          <w:b/>
          <w:i/>
          <w:color w:val="000000"/>
        </w:rPr>
        <w:tab/>
      </w:r>
      <w:r w:rsidR="005E3E37">
        <w:rPr>
          <w:rFonts w:ascii="GHEA Grapalat" w:hAnsi="GHEA Grapalat"/>
          <w:b/>
          <w:i/>
          <w:color w:val="000000"/>
        </w:rPr>
        <w:t xml:space="preserve">March </w:t>
      </w:r>
      <w:r w:rsidR="00FE51DD">
        <w:rPr>
          <w:rFonts w:ascii="GHEA Grapalat" w:hAnsi="GHEA Grapalat"/>
          <w:b/>
          <w:i/>
          <w:color w:val="000000"/>
        </w:rPr>
        <w:t>3</w:t>
      </w:r>
      <w:r w:rsidRPr="00FD2A85">
        <w:rPr>
          <w:rFonts w:ascii="GHEA Grapalat" w:hAnsi="GHEA Grapalat"/>
          <w:b/>
          <w:i/>
          <w:color w:val="000000"/>
        </w:rPr>
        <w:t>, 20</w:t>
      </w:r>
      <w:r>
        <w:rPr>
          <w:rFonts w:ascii="GHEA Grapalat" w:hAnsi="GHEA Grapalat"/>
          <w:b/>
          <w:i/>
          <w:color w:val="000000"/>
        </w:rPr>
        <w:t>2</w:t>
      </w:r>
      <w:r w:rsidR="005E3E37">
        <w:rPr>
          <w:rFonts w:ascii="GHEA Grapalat" w:hAnsi="GHEA Grapalat"/>
          <w:b/>
          <w:i/>
          <w:color w:val="000000"/>
        </w:rPr>
        <w:t>3</w:t>
      </w:r>
    </w:p>
    <w:bookmarkEnd w:id="0"/>
    <w:p w14:paraId="7955A22D" w14:textId="77777777" w:rsidR="00CA53CC" w:rsidRPr="00326E4B" w:rsidRDefault="004C48F9" w:rsidP="00AE16A9">
      <w:pPr>
        <w:ind w:firstLine="720"/>
        <w:jc w:val="center"/>
        <w:rPr>
          <w:rFonts w:ascii="GHEA Grapalat" w:hAnsi="GHEA Grapalat"/>
          <w:lang w:val="en-GB"/>
        </w:rPr>
      </w:pPr>
      <w:r w:rsidRPr="00326E4B">
        <w:rPr>
          <w:noProof/>
        </w:rPr>
        <mc:AlternateContent>
          <mc:Choice Requires="wps">
            <w:drawing>
              <wp:anchor distT="0" distB="0" distL="114300" distR="114300" simplePos="0" relativeHeight="251644928" behindDoc="0" locked="0" layoutInCell="1" allowOverlap="1" wp14:anchorId="6B6EAF1E" wp14:editId="1040F03D">
                <wp:simplePos x="0" y="0"/>
                <wp:positionH relativeFrom="column">
                  <wp:posOffset>-884555</wp:posOffset>
                </wp:positionH>
                <wp:positionV relativeFrom="paragraph">
                  <wp:posOffset>73025</wp:posOffset>
                </wp:positionV>
                <wp:extent cx="7756525" cy="1828800"/>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7756525" cy="1828800"/>
                        </a:xfrm>
                        <a:prstGeom prst="rect">
                          <a:avLst/>
                        </a:prstGeom>
                        <a:noFill/>
                        <a:ln>
                          <a:noFill/>
                        </a:ln>
                        <a:effectLst/>
                      </wps:spPr>
                      <wps:txbx>
                        <w:txbxContent>
                          <w:p w14:paraId="7FA80859" w14:textId="4A2FC5B5" w:rsidR="00A16599" w:rsidRPr="00955914" w:rsidRDefault="00A90128" w:rsidP="00955914">
                            <w:pPr>
                              <w:jc w:val="center"/>
                              <w:rPr>
                                <w:rFonts w:ascii="GHEA Grapalat" w:hAnsi="GHEA Grapalat"/>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POLICY ON</w:t>
                            </w:r>
                          </w:p>
                          <w:p w14:paraId="6C553698" w14:textId="3A6F4487" w:rsidR="00A16599" w:rsidRPr="00955914" w:rsidRDefault="00A90128" w:rsidP="00955914">
                            <w:pPr>
                              <w:jc w:val="cente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METROLOGICAL TRACEABILITY</w:t>
                            </w:r>
                          </w:p>
                          <w:p w14:paraId="1C1C4428" w14:textId="77777777" w:rsidR="00A16599" w:rsidRPr="00955914" w:rsidRDefault="00A16599" w:rsidP="00955914">
                            <w:pPr>
                              <w:jc w:val="cente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55914">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B6EAF1E" id="_x0000_t202" coordsize="21600,21600" o:spt="202" path="m,l,21600r21600,l21600,xe">
                <v:stroke joinstyle="miter"/>
                <v:path gradientshapeok="t" o:connecttype="rect"/>
              </v:shapetype>
              <v:shape id="Text Box 4" o:spid="_x0000_s1026" type="#_x0000_t202" style="position:absolute;left:0;text-align:left;margin-left:-69.65pt;margin-top:5.75pt;width:610.75pt;height:2in;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" filled="f" stroked="f">
                <v:textbox style="mso-fit-shape-to-text:t">
                  <w:txbxContent>
                    <w:p w14:paraId="7FA80859" w14:textId="4A2FC5B5" w:rsidR="00A16599" w:rsidRPr="00955914" w:rsidRDefault="00A90128" w:rsidP="00955914">
                      <w:pPr>
                        <w:jc w:val="center"/>
                        <w:rPr>
                          <w:rFonts w:ascii="GHEA Grapalat" w:hAnsi="GHEA Grapalat"/>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POLICY ON</w:t>
                      </w:r>
                    </w:p>
                    <w:p w14:paraId="6C553698" w14:textId="3A6F4487" w:rsidR="00A16599" w:rsidRPr="00955914" w:rsidRDefault="00A90128" w:rsidP="00955914">
                      <w:pPr>
                        <w:jc w:val="cente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METROLOGICAL TRACEABILITY</w:t>
                      </w:r>
                    </w:p>
                    <w:p w14:paraId="1C1C4428" w14:textId="77777777" w:rsidR="00A16599" w:rsidRPr="00955914" w:rsidRDefault="00A16599" w:rsidP="00955914">
                      <w:pPr>
                        <w:jc w:val="center"/>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55914">
                        <w:rPr>
                          <w:rFonts w:ascii="GHEA Grapalat" w:hAnsi="GHEA Grapalat"/>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PL-06</w:t>
                      </w:r>
                    </w:p>
                  </w:txbxContent>
                </v:textbox>
              </v:shape>
            </w:pict>
          </mc:Fallback>
        </mc:AlternateContent>
      </w:r>
    </w:p>
    <w:p w14:paraId="653B80B9" w14:textId="77777777" w:rsidR="00AE16A9" w:rsidRPr="00326E4B" w:rsidRDefault="00AE16A9" w:rsidP="00AE16A9">
      <w:pPr>
        <w:ind w:firstLine="720"/>
        <w:jc w:val="center"/>
        <w:rPr>
          <w:rFonts w:ascii="GHEA Grapalat" w:hAnsi="GHEA Grapalat"/>
          <w:lang w:val="en-GB"/>
        </w:rPr>
      </w:pPr>
    </w:p>
    <w:p w14:paraId="36C61419" w14:textId="77777777" w:rsidR="000A4228" w:rsidRPr="00326E4B" w:rsidRDefault="000A4228" w:rsidP="006B78C9">
      <w:pPr>
        <w:ind w:firstLine="720"/>
        <w:jc w:val="both"/>
        <w:rPr>
          <w:rFonts w:ascii="GHEA Grapalat" w:hAnsi="GHEA Grapalat"/>
          <w:lang w:val="en-GB"/>
        </w:rPr>
      </w:pPr>
    </w:p>
    <w:p w14:paraId="67FDC338" w14:textId="77777777" w:rsidR="000A4228" w:rsidRPr="00326E4B" w:rsidRDefault="000A4228" w:rsidP="006B78C9">
      <w:pPr>
        <w:ind w:firstLine="720"/>
        <w:jc w:val="both"/>
        <w:rPr>
          <w:rFonts w:ascii="GHEA Grapalat" w:hAnsi="GHEA Grapalat"/>
          <w:lang w:val="en-GB"/>
        </w:rPr>
      </w:pPr>
    </w:p>
    <w:p w14:paraId="0D3727C5" w14:textId="77777777" w:rsidR="000A4228" w:rsidRPr="00326E4B" w:rsidRDefault="000A4228" w:rsidP="006B78C9">
      <w:pPr>
        <w:ind w:firstLine="720"/>
        <w:jc w:val="both"/>
        <w:rPr>
          <w:rFonts w:ascii="GHEA Grapalat" w:hAnsi="GHEA Grapalat"/>
          <w:lang w:val="en-GB"/>
        </w:rPr>
      </w:pPr>
    </w:p>
    <w:p w14:paraId="1BF32EA6" w14:textId="77777777" w:rsidR="0077252D" w:rsidRDefault="0077252D" w:rsidP="0077252D">
      <w:pPr>
        <w:ind w:firstLine="720"/>
        <w:jc w:val="right"/>
        <w:rPr>
          <w:rFonts w:ascii="GHEA Grapalat" w:hAnsi="GHEA Grapalat"/>
          <w:b/>
          <w:sz w:val="24"/>
          <w:szCs w:val="24"/>
        </w:rPr>
      </w:pPr>
      <w:r>
        <w:rPr>
          <w:rFonts w:ascii="GHEA Grapalat" w:hAnsi="GHEA Grapalat"/>
          <w:b/>
          <w:sz w:val="24"/>
          <w:szCs w:val="24"/>
          <w:lang w:val="en-GB"/>
        </w:rPr>
        <w:t>Developed by:</w:t>
      </w:r>
    </w:p>
    <w:p w14:paraId="5B514954" w14:textId="77777777" w:rsidR="0077252D" w:rsidRDefault="0077252D" w:rsidP="0077252D">
      <w:pPr>
        <w:ind w:firstLine="720"/>
        <w:jc w:val="right"/>
        <w:rPr>
          <w:rFonts w:ascii="GHEA Grapalat" w:hAnsi="GHEA Grapalat"/>
          <w:b/>
          <w:sz w:val="24"/>
          <w:szCs w:val="24"/>
          <w:lang w:val="en-GB"/>
        </w:rPr>
      </w:pPr>
      <w:r>
        <w:rPr>
          <w:rFonts w:ascii="GHEA Grapalat" w:hAnsi="GHEA Grapalat"/>
          <w:b/>
          <w:sz w:val="24"/>
          <w:szCs w:val="24"/>
          <w:lang w:val="en-GB"/>
        </w:rPr>
        <w:t>Management System Manager</w:t>
      </w:r>
    </w:p>
    <w:p w14:paraId="5877101A" w14:textId="77777777" w:rsidR="0077252D" w:rsidRDefault="0077252D" w:rsidP="0077252D">
      <w:pPr>
        <w:ind w:firstLine="720"/>
        <w:jc w:val="right"/>
        <w:rPr>
          <w:rFonts w:ascii="GHEA Grapalat" w:hAnsi="GHEA Grapalat"/>
          <w:sz w:val="18"/>
          <w:szCs w:val="18"/>
          <w:lang w:val="en-GB"/>
        </w:rPr>
      </w:pPr>
      <w:r>
        <w:rPr>
          <w:rFonts w:ascii="GHEA Grapalat" w:hAnsi="GHEA Grapalat"/>
          <w:sz w:val="24"/>
          <w:szCs w:val="24"/>
          <w:lang w:val="en-GB"/>
        </w:rPr>
        <w:t>_</w:t>
      </w:r>
      <w:r>
        <w:rPr>
          <w:rFonts w:ascii="GHEA Grapalat" w:hAnsi="GHEA Grapalat"/>
          <w:sz w:val="24"/>
          <w:szCs w:val="24"/>
          <w:u w:val="single"/>
          <w:lang w:val="en-GB"/>
        </w:rPr>
        <w:t>Nazik Abgaryan</w:t>
      </w:r>
      <w:r>
        <w:rPr>
          <w:rFonts w:ascii="GHEA Grapalat" w:hAnsi="GHEA Grapalat"/>
          <w:sz w:val="24"/>
          <w:szCs w:val="24"/>
          <w:lang w:val="en-GB"/>
        </w:rPr>
        <w:t>____________</w:t>
      </w:r>
      <w:r>
        <w:rPr>
          <w:rFonts w:ascii="GHEA Grapalat" w:hAnsi="GHEA Grapalat"/>
          <w:sz w:val="24"/>
          <w:szCs w:val="24"/>
          <w:lang w:val="en-GB"/>
        </w:rPr>
        <w:br/>
      </w:r>
      <w:r>
        <w:rPr>
          <w:rFonts w:ascii="GHEA Grapalat" w:hAnsi="GHEA Grapalat"/>
          <w:sz w:val="18"/>
          <w:szCs w:val="18"/>
          <w:lang w:val="en-GB"/>
        </w:rPr>
        <w:t>(name, surname, signature)</w:t>
      </w:r>
    </w:p>
    <w:p w14:paraId="6AB1A78F" w14:textId="77777777" w:rsidR="0077252D" w:rsidRDefault="0077252D" w:rsidP="0077252D">
      <w:pPr>
        <w:rPr>
          <w:rFonts w:ascii="GHEA Grapalat" w:hAnsi="GHEA Grapalat"/>
        </w:rPr>
      </w:pPr>
    </w:p>
    <w:p w14:paraId="3C760B4A" w14:textId="297C56E5" w:rsidR="0077252D" w:rsidRDefault="0077252D" w:rsidP="0077252D">
      <w:pPr>
        <w:rPr>
          <w:rFonts w:ascii="Sylfaen" w:hAnsi="Sylfaen"/>
          <w:lang w:val="en-GB"/>
        </w:rPr>
      </w:pPr>
      <w:r>
        <w:rPr>
          <w:rFonts w:ascii="GHEA Grapalat" w:hAnsi="GHEA Grapalat"/>
          <w:lang w:val="en-GB"/>
        </w:rPr>
        <w:t>Valid from__</w:t>
      </w:r>
      <w:r w:rsidR="00886317">
        <w:rPr>
          <w:rFonts w:ascii="GHEA Grapalat" w:hAnsi="GHEA Grapalat"/>
          <w:u w:val="single"/>
          <w:lang w:val="en-GB"/>
        </w:rPr>
        <w:t>2</w:t>
      </w:r>
      <w:r w:rsidR="00BD3AE2">
        <w:rPr>
          <w:rFonts w:ascii="GHEA Grapalat" w:hAnsi="GHEA Grapalat"/>
          <w:u w:val="single"/>
          <w:lang w:val="en-GB"/>
        </w:rPr>
        <w:t>2</w:t>
      </w:r>
      <w:r w:rsidR="00077B95">
        <w:rPr>
          <w:rFonts w:ascii="GHEA Grapalat" w:hAnsi="GHEA Grapalat"/>
          <w:u w:val="single"/>
          <w:lang w:val="en-GB"/>
        </w:rPr>
        <w:t>.03.2023</w:t>
      </w:r>
      <w:r w:rsidRPr="005331CD">
        <w:rPr>
          <w:rFonts w:ascii="GHEA Grapalat" w:hAnsi="GHEA Grapalat"/>
          <w:u w:val="single"/>
          <w:lang w:val="en-GB"/>
        </w:rPr>
        <w:t>____</w:t>
      </w:r>
    </w:p>
    <w:p w14:paraId="179BF6C5" w14:textId="27FD72CC" w:rsidR="0077252D" w:rsidRDefault="0077252D" w:rsidP="0077252D">
      <w:pPr>
        <w:spacing w:after="100" w:afterAutospacing="1"/>
        <w:ind w:firstLine="720"/>
        <w:jc w:val="center"/>
        <w:rPr>
          <w:rFonts w:ascii="GHEA Grapalat" w:hAnsi="GHEA Grapalat" w:cs="Sylfaen"/>
        </w:rPr>
      </w:pPr>
    </w:p>
    <w:p w14:paraId="4129B5CE" w14:textId="77777777" w:rsidR="00FD334E" w:rsidRDefault="00FD334E" w:rsidP="0077252D">
      <w:pPr>
        <w:spacing w:after="100" w:afterAutospacing="1"/>
        <w:ind w:firstLine="720"/>
        <w:jc w:val="center"/>
        <w:rPr>
          <w:rFonts w:ascii="GHEA Grapalat" w:hAnsi="GHEA Grapalat" w:cs="Sylfaen"/>
        </w:rPr>
      </w:pPr>
    </w:p>
    <w:p w14:paraId="555691B9" w14:textId="1FE9CC0D" w:rsidR="0077252D" w:rsidRDefault="00FD334E" w:rsidP="0077252D">
      <w:pPr>
        <w:spacing w:after="100" w:afterAutospacing="1"/>
        <w:ind w:firstLine="720"/>
        <w:jc w:val="center"/>
        <w:rPr>
          <w:rFonts w:ascii="Verdana" w:eastAsia="Times New Roman" w:hAnsi="Verdana"/>
          <w:b/>
          <w:sz w:val="18"/>
          <w:szCs w:val="18"/>
        </w:rPr>
      </w:pPr>
      <w:r w:rsidRPr="00546241">
        <w:rPr>
          <w:rFonts w:ascii="Verdana" w:eastAsia="Times New Roman" w:hAnsi="Verdana"/>
          <w:b/>
          <w:sz w:val="18"/>
          <w:szCs w:val="18"/>
        </w:rPr>
        <w:t>“</w:t>
      </w:r>
      <w:r w:rsidRPr="00546241">
        <w:rPr>
          <w:rFonts w:ascii="Verdana" w:eastAsia="Times New Roman" w:hAnsi="Verdana"/>
          <w:b/>
          <w:i/>
          <w:iCs/>
          <w:sz w:val="18"/>
          <w:szCs w:val="18"/>
        </w:rPr>
        <w:t>The present document represents the English version of the document under reference at the specified revision. In case of conflict, the Armenian version will prevail</w:t>
      </w:r>
      <w:r w:rsidRPr="00546241">
        <w:rPr>
          <w:rFonts w:ascii="Verdana" w:eastAsia="Times New Roman" w:hAnsi="Verdana"/>
          <w:b/>
          <w:sz w:val="18"/>
          <w:szCs w:val="18"/>
        </w:rPr>
        <w:t>”</w:t>
      </w:r>
    </w:p>
    <w:p w14:paraId="6745DBD2" w14:textId="77777777" w:rsidR="00FD334E" w:rsidRDefault="00FD334E" w:rsidP="0077252D">
      <w:pPr>
        <w:spacing w:after="100" w:afterAutospacing="1"/>
        <w:ind w:firstLine="720"/>
        <w:jc w:val="center"/>
        <w:rPr>
          <w:rFonts w:ascii="GHEA Grapalat" w:hAnsi="GHEA Grapalat" w:cs="Sylfaen"/>
        </w:rPr>
      </w:pPr>
    </w:p>
    <w:p w14:paraId="75213BD9" w14:textId="7AAC80B6" w:rsidR="0077252D" w:rsidRDefault="0077252D" w:rsidP="0077252D">
      <w:pPr>
        <w:spacing w:after="100" w:afterAutospacing="1"/>
        <w:ind w:firstLine="720"/>
        <w:jc w:val="center"/>
        <w:rPr>
          <w:rFonts w:ascii="GHEA Grapalat" w:hAnsi="GHEA Grapalat"/>
        </w:rPr>
      </w:pPr>
      <w:r>
        <w:rPr>
          <w:rFonts w:ascii="GHEA Grapalat" w:hAnsi="GHEA Grapalat" w:cs="Sylfaen"/>
          <w:lang w:val="en-GB"/>
        </w:rPr>
        <w:t>Yerevan</w:t>
      </w:r>
      <w:r>
        <w:rPr>
          <w:rFonts w:ascii="GHEA Grapalat" w:hAnsi="GHEA Grapalat"/>
        </w:rPr>
        <w:t xml:space="preserve"> </w:t>
      </w:r>
      <w:r w:rsidR="00077B95">
        <w:rPr>
          <w:rFonts w:ascii="GHEA Grapalat" w:hAnsi="GHEA Grapalat"/>
        </w:rPr>
        <w:t>2023</w:t>
      </w:r>
    </w:p>
    <w:p w14:paraId="22E67F5E" w14:textId="37D61D28" w:rsidR="00A90128" w:rsidRPr="00326E4B" w:rsidRDefault="00A90128" w:rsidP="00293EBE">
      <w:pPr>
        <w:tabs>
          <w:tab w:val="left" w:pos="4620"/>
        </w:tabs>
        <w:spacing w:after="100" w:afterAutospacing="1"/>
        <w:jc w:val="center"/>
        <w:rPr>
          <w:rFonts w:ascii="GHEA Grapalat" w:hAnsi="GHEA Grapalat"/>
          <w:b/>
          <w:sz w:val="44"/>
          <w:szCs w:val="44"/>
          <w:lang w:val="en-G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26E4B">
        <w:rPr>
          <w:rFonts w:ascii="GHEA Grapalat" w:hAnsi="GHEA Grapalat"/>
          <w:b/>
          <w:sz w:val="44"/>
          <w:szCs w:val="44"/>
          <w:lang w:val="en-G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POLICY ON</w:t>
      </w:r>
    </w:p>
    <w:p w14:paraId="7FB10067" w14:textId="77777777" w:rsidR="00A90128" w:rsidRPr="00326E4B" w:rsidRDefault="00A90128" w:rsidP="00A90128">
      <w:pPr>
        <w:jc w:val="center"/>
        <w:rPr>
          <w:rFonts w:ascii="GHEA Grapalat" w:hAnsi="GHEA Grapalat"/>
          <w:b/>
          <w:sz w:val="40"/>
          <w:szCs w:val="40"/>
          <w:lang w:val="en-G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26E4B">
        <w:rPr>
          <w:rFonts w:ascii="GHEA Grapalat" w:hAnsi="GHEA Grapalat"/>
          <w:b/>
          <w:sz w:val="40"/>
          <w:szCs w:val="40"/>
          <w:lang w:val="en-G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METROLOGICAL TRACEABILITY</w:t>
      </w:r>
    </w:p>
    <w:p w14:paraId="566AD6E5" w14:textId="77777777" w:rsidR="0080156A" w:rsidRPr="00326E4B" w:rsidRDefault="0080156A" w:rsidP="008258C8">
      <w:pPr>
        <w:spacing w:after="0" w:line="240" w:lineRule="auto"/>
        <w:ind w:firstLine="720"/>
        <w:jc w:val="both"/>
        <w:rPr>
          <w:rFonts w:ascii="GHEA Grapalat" w:hAnsi="GHEA Grapalat"/>
          <w:sz w:val="24"/>
          <w:szCs w:val="24"/>
          <w:lang w:val="en-GB"/>
        </w:rPr>
      </w:pPr>
    </w:p>
    <w:p w14:paraId="5BC30401" w14:textId="600A46C1" w:rsidR="008258C8" w:rsidRPr="00326E4B" w:rsidRDefault="00A90128" w:rsidP="008258C8">
      <w:pPr>
        <w:pStyle w:val="Heading1"/>
        <w:numPr>
          <w:ilvl w:val="0"/>
          <w:numId w:val="31"/>
        </w:numPr>
        <w:rPr>
          <w:rFonts w:ascii="GHEA Grapalat" w:hAnsi="GHEA Grapalat"/>
          <w:lang w:val="en-GB"/>
        </w:rPr>
      </w:pPr>
      <w:r w:rsidRPr="00326E4B">
        <w:rPr>
          <w:rFonts w:ascii="GHEA Grapalat" w:hAnsi="GHEA Grapalat"/>
          <w:lang w:val="en-GB"/>
        </w:rPr>
        <w:t>Introduction</w:t>
      </w:r>
    </w:p>
    <w:p w14:paraId="637D7B05" w14:textId="77777777" w:rsidR="008258C8" w:rsidRPr="00326E4B" w:rsidRDefault="008258C8" w:rsidP="008258C8">
      <w:pPr>
        <w:pStyle w:val="Heading1"/>
        <w:ind w:left="1069" w:firstLine="0"/>
        <w:rPr>
          <w:rFonts w:ascii="GHEA Grapalat" w:hAnsi="GHEA Grapalat"/>
          <w:lang w:val="en-GB"/>
        </w:rPr>
      </w:pPr>
    </w:p>
    <w:p w14:paraId="077C7717" w14:textId="745A4BBF" w:rsidR="00EB4BE1" w:rsidRDefault="00EB4BE1" w:rsidP="006240E2">
      <w:pPr>
        <w:pStyle w:val="NoSpacing"/>
        <w:spacing w:line="360" w:lineRule="auto"/>
        <w:ind w:firstLine="720"/>
        <w:jc w:val="both"/>
        <w:rPr>
          <w:rFonts w:ascii="Sylfaen" w:eastAsiaTheme="minorHAnsi" w:hAnsi="Sylfaen" w:cstheme="minorBidi"/>
          <w:sz w:val="24"/>
          <w:szCs w:val="24"/>
          <w:lang w:val="en-GB"/>
        </w:rPr>
      </w:pPr>
      <w:r w:rsidRPr="00EB4BE1">
        <w:rPr>
          <w:rFonts w:ascii="Sylfaen" w:eastAsiaTheme="minorHAnsi" w:hAnsi="Sylfaen" w:cstheme="minorBidi"/>
          <w:sz w:val="24"/>
          <w:szCs w:val="24"/>
          <w:lang w:val="en-GB"/>
        </w:rPr>
        <w:t>This document describes the</w:t>
      </w:r>
      <w:r>
        <w:rPr>
          <w:rFonts w:ascii="Sylfaen" w:eastAsiaTheme="minorHAnsi" w:hAnsi="Sylfaen" w:cstheme="minorBidi"/>
          <w:sz w:val="24"/>
          <w:szCs w:val="24"/>
          <w:lang w:val="en-GB"/>
        </w:rPr>
        <w:t xml:space="preserve"> National accreditation body</w:t>
      </w:r>
      <w:r w:rsidR="006240E2">
        <w:rPr>
          <w:rFonts w:ascii="Sylfaen" w:eastAsiaTheme="minorHAnsi" w:hAnsi="Sylfaen" w:cstheme="minorBidi"/>
          <w:sz w:val="24"/>
          <w:szCs w:val="24"/>
          <w:lang w:val="en-GB"/>
        </w:rPr>
        <w:t xml:space="preserve"> (</w:t>
      </w:r>
      <w:r>
        <w:rPr>
          <w:rFonts w:ascii="Sylfaen" w:eastAsiaTheme="minorHAnsi" w:hAnsi="Sylfaen" w:cstheme="minorBidi"/>
          <w:sz w:val="24"/>
          <w:szCs w:val="24"/>
          <w:lang w:val="en-GB"/>
        </w:rPr>
        <w:t>ARMNAB</w:t>
      </w:r>
      <w:r w:rsidR="006240E2">
        <w:rPr>
          <w:rFonts w:ascii="Sylfaen" w:eastAsiaTheme="minorHAnsi" w:hAnsi="Sylfaen" w:cstheme="minorBidi"/>
          <w:sz w:val="24"/>
          <w:szCs w:val="24"/>
          <w:lang w:val="en-GB"/>
        </w:rPr>
        <w:t>)</w:t>
      </w:r>
      <w:r>
        <w:rPr>
          <w:rFonts w:ascii="Sylfaen" w:eastAsiaTheme="minorHAnsi" w:hAnsi="Sylfaen" w:cstheme="minorBidi"/>
          <w:sz w:val="24"/>
          <w:szCs w:val="24"/>
          <w:lang w:val="en-GB"/>
        </w:rPr>
        <w:t xml:space="preserve"> </w:t>
      </w:r>
      <w:r w:rsidRPr="00EB4BE1">
        <w:rPr>
          <w:rFonts w:ascii="Sylfaen" w:eastAsiaTheme="minorHAnsi" w:hAnsi="Sylfaen" w:cstheme="minorBidi"/>
          <w:sz w:val="24"/>
          <w:szCs w:val="24"/>
          <w:lang w:val="en-GB"/>
        </w:rPr>
        <w:t xml:space="preserve">policy with regard to the metrological traceability requirements in testing and calibration. This policy also applies to other conformity assessment activities where measurement is involved – </w:t>
      </w:r>
      <w:proofErr w:type="gramStart"/>
      <w:r w:rsidRPr="00EB4BE1">
        <w:rPr>
          <w:rFonts w:ascii="Sylfaen" w:eastAsiaTheme="minorHAnsi" w:hAnsi="Sylfaen" w:cstheme="minorBidi"/>
          <w:sz w:val="24"/>
          <w:szCs w:val="24"/>
          <w:lang w:val="en-GB"/>
        </w:rPr>
        <w:t>i.e.</w:t>
      </w:r>
      <w:proofErr w:type="gramEnd"/>
      <w:r w:rsidRPr="00EB4BE1">
        <w:rPr>
          <w:rFonts w:ascii="Sylfaen" w:eastAsiaTheme="minorHAnsi" w:hAnsi="Sylfaen" w:cstheme="minorBidi"/>
          <w:sz w:val="24"/>
          <w:szCs w:val="24"/>
          <w:lang w:val="en-GB"/>
        </w:rPr>
        <w:t xml:space="preserve"> medical laboratories</w:t>
      </w:r>
      <w:r w:rsidR="0018186A">
        <w:rPr>
          <w:rFonts w:ascii="Sylfaen" w:eastAsiaTheme="minorHAnsi" w:hAnsi="Sylfaen" w:cstheme="minorBidi"/>
          <w:sz w:val="24"/>
          <w:szCs w:val="24"/>
          <w:lang w:val="en-GB"/>
        </w:rPr>
        <w:t xml:space="preserve">, </w:t>
      </w:r>
      <w:r w:rsidRPr="00EB4BE1">
        <w:rPr>
          <w:rFonts w:ascii="Sylfaen" w:eastAsiaTheme="minorHAnsi" w:hAnsi="Sylfaen" w:cstheme="minorBidi"/>
          <w:sz w:val="24"/>
          <w:szCs w:val="24"/>
          <w:lang w:val="en-GB"/>
        </w:rPr>
        <w:t>inspection bodies</w:t>
      </w:r>
      <w:r w:rsidR="0018186A">
        <w:rPr>
          <w:rFonts w:ascii="Sylfaen" w:eastAsiaTheme="minorHAnsi" w:hAnsi="Sylfaen" w:cstheme="minorBidi"/>
          <w:sz w:val="24"/>
          <w:szCs w:val="24"/>
          <w:lang w:val="en-GB"/>
        </w:rPr>
        <w:t>,</w:t>
      </w:r>
      <w:r w:rsidRPr="00EB4BE1">
        <w:rPr>
          <w:rFonts w:ascii="Sylfaen" w:eastAsiaTheme="minorHAnsi" w:hAnsi="Sylfaen" w:cstheme="minorBidi"/>
          <w:sz w:val="24"/>
          <w:szCs w:val="24"/>
          <w:lang w:val="en-GB"/>
        </w:rPr>
        <w:t xml:space="preserve"> reference material producers</w:t>
      </w:r>
      <w:r w:rsidR="0018186A">
        <w:rPr>
          <w:rFonts w:ascii="Sylfaen" w:eastAsiaTheme="minorHAnsi" w:hAnsi="Sylfaen" w:cstheme="minorBidi"/>
          <w:sz w:val="24"/>
          <w:szCs w:val="24"/>
          <w:lang w:val="en-GB"/>
        </w:rPr>
        <w:t>,</w:t>
      </w:r>
      <w:r w:rsidRPr="00EB4BE1">
        <w:rPr>
          <w:rFonts w:ascii="Sylfaen" w:eastAsiaTheme="minorHAnsi" w:hAnsi="Sylfaen" w:cstheme="minorBidi"/>
          <w:sz w:val="24"/>
          <w:szCs w:val="24"/>
          <w:lang w:val="en-GB"/>
        </w:rPr>
        <w:t xml:space="preserve"> proficiency testing providers</w:t>
      </w:r>
      <w:r w:rsidR="0018186A">
        <w:rPr>
          <w:rFonts w:ascii="Sylfaen" w:eastAsiaTheme="minorHAnsi" w:hAnsi="Sylfaen" w:cstheme="minorBidi"/>
          <w:sz w:val="24"/>
          <w:szCs w:val="24"/>
          <w:lang w:val="en-GB"/>
        </w:rPr>
        <w:t>, etc.</w:t>
      </w:r>
    </w:p>
    <w:p w14:paraId="7BF2D1C0" w14:textId="77777777" w:rsidR="008258C8" w:rsidRPr="00326E4B" w:rsidRDefault="008258C8" w:rsidP="008258C8">
      <w:pPr>
        <w:pStyle w:val="Heading1"/>
        <w:ind w:firstLine="720"/>
        <w:rPr>
          <w:rFonts w:ascii="GHEA Grapalat" w:hAnsi="GHEA Grapalat"/>
          <w:lang w:val="en-GB"/>
        </w:rPr>
      </w:pPr>
      <w:bookmarkStart w:id="1" w:name="_Toc359938422"/>
      <w:bookmarkStart w:id="2" w:name="_Toc371669425"/>
      <w:bookmarkStart w:id="3" w:name="_Toc371942507"/>
    </w:p>
    <w:p w14:paraId="2D65A312" w14:textId="7A3603C6" w:rsidR="008258C8" w:rsidRPr="00326E4B" w:rsidRDefault="008258C8" w:rsidP="008258C8">
      <w:pPr>
        <w:pStyle w:val="Heading1"/>
        <w:ind w:firstLine="720"/>
        <w:rPr>
          <w:rFonts w:ascii="GHEA Grapalat" w:hAnsi="GHEA Grapalat" w:cs="Sylfaen"/>
          <w:lang w:val="en-GB"/>
        </w:rPr>
      </w:pPr>
      <w:r w:rsidRPr="00326E4B">
        <w:rPr>
          <w:rFonts w:ascii="GHEA Grapalat" w:hAnsi="GHEA Grapalat"/>
          <w:lang w:val="en-GB"/>
        </w:rPr>
        <w:t xml:space="preserve">2. </w:t>
      </w:r>
      <w:bookmarkEnd w:id="1"/>
      <w:bookmarkEnd w:id="2"/>
      <w:bookmarkEnd w:id="3"/>
      <w:r w:rsidR="00A90128" w:rsidRPr="00326E4B">
        <w:rPr>
          <w:rFonts w:ascii="GHEA Grapalat" w:hAnsi="GHEA Grapalat"/>
          <w:lang w:val="en-GB"/>
        </w:rPr>
        <w:t xml:space="preserve">Normative references </w:t>
      </w:r>
    </w:p>
    <w:p w14:paraId="2F2DA7CE" w14:textId="77777777" w:rsidR="008258C8" w:rsidRPr="00326E4B" w:rsidRDefault="008258C8" w:rsidP="008258C8">
      <w:pPr>
        <w:pStyle w:val="ListParagraph"/>
        <w:spacing w:line="240" w:lineRule="auto"/>
        <w:ind w:left="0" w:firstLine="720"/>
        <w:jc w:val="center"/>
        <w:rPr>
          <w:rFonts w:ascii="GHEA Grapalat" w:eastAsia="Times New Roman" w:hAnsi="GHEA Grapalat" w:cs="Sylfaen"/>
          <w:lang w:val="en-GB"/>
        </w:rPr>
      </w:pPr>
    </w:p>
    <w:p w14:paraId="56C3C4D8" w14:textId="77777777" w:rsidR="00D53E06" w:rsidRDefault="00D53E06" w:rsidP="00593068">
      <w:pPr>
        <w:pStyle w:val="NoSpacing"/>
        <w:spacing w:line="360" w:lineRule="auto"/>
        <w:ind w:firstLine="720"/>
        <w:jc w:val="both"/>
        <w:rPr>
          <w:rFonts w:ascii="Sylfaen" w:eastAsiaTheme="minorHAnsi" w:hAnsi="Sylfaen" w:cstheme="minorBidi"/>
          <w:sz w:val="24"/>
          <w:szCs w:val="24"/>
          <w:lang w:val="en-GB"/>
        </w:rPr>
      </w:pPr>
      <w:r w:rsidRPr="00D53E06">
        <w:rPr>
          <w:rFonts w:ascii="Sylfaen" w:eastAsiaTheme="minorHAnsi" w:hAnsi="Sylfaen" w:cstheme="minorBidi"/>
          <w:sz w:val="24"/>
          <w:szCs w:val="24"/>
          <w:lang w:val="en-GB"/>
        </w:rPr>
        <w:t xml:space="preserve">Only the latest publications of the documents cited without a date shall be applicable. The following documents are referred to in this document: </w:t>
      </w:r>
    </w:p>
    <w:p w14:paraId="4F285945" w14:textId="2594C12E" w:rsidR="00593068" w:rsidRPr="00326E4B" w:rsidRDefault="008258C8" w:rsidP="00593068">
      <w:pPr>
        <w:pStyle w:val="NoSpacing"/>
        <w:spacing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[1] </w:t>
      </w:r>
      <w:r w:rsidR="00593068" w:rsidRPr="00326E4B">
        <w:rPr>
          <w:rFonts w:ascii="Sylfaen" w:eastAsiaTheme="minorHAnsi" w:hAnsi="Sylfaen" w:cstheme="minorBidi"/>
          <w:sz w:val="24"/>
          <w:szCs w:val="24"/>
          <w:lang w:val="en-GB"/>
        </w:rPr>
        <w:t>ILAC-P10</w:t>
      </w:r>
      <w:r w:rsidR="00067876">
        <w:rPr>
          <w:rFonts w:ascii="Sylfaen" w:eastAsiaTheme="minorHAnsi" w:hAnsi="Sylfaen" w:cstheme="minorBidi"/>
          <w:sz w:val="24"/>
          <w:szCs w:val="24"/>
          <w:lang w:val="en-GB"/>
        </w:rPr>
        <w:t xml:space="preserve"> </w:t>
      </w:r>
      <w:r w:rsidR="00593068" w:rsidRPr="00326E4B">
        <w:rPr>
          <w:rFonts w:ascii="Sylfaen" w:eastAsiaTheme="minorHAnsi" w:hAnsi="Sylfaen" w:cstheme="minorBidi"/>
          <w:sz w:val="24"/>
          <w:szCs w:val="24"/>
          <w:lang w:val="en-GB"/>
        </w:rPr>
        <w:t>ILAC</w:t>
      </w:r>
      <w:r w:rsidR="00DD09D6" w:rsidRPr="00326E4B">
        <w:rPr>
          <w:rFonts w:ascii="Sylfaen" w:eastAsiaTheme="minorHAnsi" w:hAnsi="Sylfaen" w:cstheme="minorBidi"/>
          <w:sz w:val="24"/>
          <w:szCs w:val="24"/>
          <w:lang w:val="en-GB"/>
        </w:rPr>
        <w:t xml:space="preserve"> policy on the traceability of the measurement results</w:t>
      </w:r>
      <w:r w:rsidR="00593068" w:rsidRPr="00326E4B">
        <w:rPr>
          <w:rFonts w:ascii="Sylfaen" w:eastAsiaTheme="minorHAnsi" w:hAnsi="Sylfaen" w:cstheme="minorBidi"/>
          <w:sz w:val="24"/>
          <w:szCs w:val="24"/>
          <w:lang w:val="en-GB"/>
        </w:rPr>
        <w:t xml:space="preserve"> </w:t>
      </w:r>
    </w:p>
    <w:p w14:paraId="59F589E0" w14:textId="68D45824" w:rsidR="001D5967" w:rsidRPr="00326E4B" w:rsidRDefault="008258C8" w:rsidP="001D5967">
      <w:pPr>
        <w:pStyle w:val="NoSpacing"/>
        <w:spacing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[2] </w:t>
      </w:r>
      <w:r w:rsidR="00DD09D6" w:rsidRPr="00326E4B">
        <w:rPr>
          <w:rFonts w:ascii="Sylfaen" w:eastAsiaTheme="minorHAnsi" w:hAnsi="Sylfaen" w:cstheme="minorBidi"/>
          <w:sz w:val="24"/>
          <w:szCs w:val="24"/>
          <w:lang w:val="en-GB"/>
        </w:rPr>
        <w:t>GOST</w:t>
      </w:r>
      <w:r w:rsidR="001D5967" w:rsidRPr="00326E4B">
        <w:rPr>
          <w:rFonts w:ascii="Sylfaen" w:eastAsiaTheme="minorHAnsi" w:hAnsi="Sylfaen" w:cstheme="minorBidi"/>
          <w:sz w:val="24"/>
          <w:szCs w:val="24"/>
          <w:lang w:val="en-GB"/>
        </w:rPr>
        <w:t xml:space="preserve"> </w:t>
      </w:r>
      <w:r w:rsidR="00DD09D6" w:rsidRPr="00326E4B">
        <w:rPr>
          <w:rFonts w:ascii="Sylfaen" w:eastAsiaTheme="minorHAnsi" w:hAnsi="Sylfaen" w:cstheme="minorBidi"/>
          <w:sz w:val="24"/>
          <w:szCs w:val="24"/>
          <w:lang w:val="en-GB"/>
        </w:rPr>
        <w:t>ISO</w:t>
      </w:r>
      <w:r w:rsidR="001D5967" w:rsidRPr="00326E4B">
        <w:rPr>
          <w:rFonts w:ascii="Sylfaen" w:eastAsiaTheme="minorHAnsi" w:hAnsi="Sylfaen" w:cstheme="minorBidi"/>
          <w:sz w:val="24"/>
          <w:szCs w:val="24"/>
          <w:lang w:val="en-GB"/>
        </w:rPr>
        <w:t>/</w:t>
      </w:r>
      <w:r w:rsidR="006A314A">
        <w:rPr>
          <w:rFonts w:ascii="Sylfaen" w:eastAsiaTheme="minorHAnsi" w:hAnsi="Sylfaen" w:cstheme="minorBidi"/>
          <w:sz w:val="24"/>
          <w:szCs w:val="24"/>
          <w:lang w:val="en-GB"/>
        </w:rPr>
        <w:t>IEC</w:t>
      </w:r>
      <w:r w:rsidR="001D5967" w:rsidRPr="00326E4B">
        <w:rPr>
          <w:rFonts w:ascii="Sylfaen" w:eastAsiaTheme="minorHAnsi" w:hAnsi="Sylfaen" w:cstheme="minorBidi"/>
          <w:sz w:val="24"/>
          <w:szCs w:val="24"/>
          <w:lang w:val="en-GB"/>
        </w:rPr>
        <w:t xml:space="preserve"> 17020 </w:t>
      </w:r>
      <w:r w:rsidR="00DD09D6" w:rsidRPr="00326E4B">
        <w:rPr>
          <w:rFonts w:ascii="Sylfaen" w:eastAsiaTheme="minorHAnsi" w:hAnsi="Sylfaen" w:cstheme="minorBidi"/>
          <w:sz w:val="24"/>
          <w:szCs w:val="24"/>
          <w:lang w:val="en-GB"/>
        </w:rPr>
        <w:t>Conformity assessment. Requirements for the operation of various types of bodies performing inspection.</w:t>
      </w:r>
    </w:p>
    <w:p w14:paraId="3BB74019" w14:textId="7988C1E2" w:rsidR="00732C26" w:rsidRPr="00326E4B" w:rsidRDefault="00732C26" w:rsidP="00732C26">
      <w:pPr>
        <w:pStyle w:val="NoSpacing"/>
        <w:spacing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[3] </w:t>
      </w:r>
      <w:r w:rsidR="00DD09D6" w:rsidRPr="00326E4B">
        <w:rPr>
          <w:rFonts w:ascii="Sylfaen" w:eastAsiaTheme="minorHAnsi" w:hAnsi="Sylfaen" w:cstheme="minorBidi"/>
          <w:sz w:val="24"/>
          <w:szCs w:val="24"/>
          <w:lang w:val="en-GB"/>
        </w:rPr>
        <w:t>AST</w:t>
      </w:r>
      <w:r w:rsidRPr="00326E4B">
        <w:rPr>
          <w:rFonts w:ascii="Sylfaen" w:eastAsiaTheme="minorHAnsi" w:hAnsi="Sylfaen" w:cstheme="minorBidi"/>
          <w:sz w:val="24"/>
          <w:szCs w:val="24"/>
          <w:lang w:val="en-GB"/>
        </w:rPr>
        <w:t xml:space="preserve"> 8.11 </w:t>
      </w:r>
      <w:r w:rsidR="00DD09D6" w:rsidRPr="00326E4B">
        <w:rPr>
          <w:rFonts w:ascii="Sylfaen" w:eastAsiaTheme="minorHAnsi" w:hAnsi="Sylfaen" w:cstheme="minorBidi"/>
          <w:sz w:val="24"/>
          <w:szCs w:val="24"/>
          <w:lang w:val="en-GB"/>
        </w:rPr>
        <w:t>National system of ensuring the uniformity of measurements. Metrology. Terms and definitions.</w:t>
      </w:r>
    </w:p>
    <w:p w14:paraId="0022E43D" w14:textId="27722567" w:rsidR="00FF6B32" w:rsidRPr="00326E4B" w:rsidRDefault="00732C26" w:rsidP="00FF6B32">
      <w:pPr>
        <w:pStyle w:val="NoSpacing"/>
        <w:spacing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[4] </w:t>
      </w:r>
      <w:r w:rsidR="001D5967" w:rsidRPr="00326E4B">
        <w:rPr>
          <w:rFonts w:ascii="Sylfaen" w:eastAsiaTheme="minorHAnsi" w:hAnsi="Sylfaen" w:cstheme="minorBidi"/>
          <w:sz w:val="24"/>
          <w:szCs w:val="24"/>
          <w:lang w:val="en-GB"/>
        </w:rPr>
        <w:t xml:space="preserve">JCGM 200 </w:t>
      </w:r>
      <w:r w:rsidR="00DD09D6" w:rsidRPr="00326E4B">
        <w:rPr>
          <w:rFonts w:ascii="Sylfaen" w:eastAsiaTheme="minorHAnsi" w:hAnsi="Sylfaen" w:cstheme="minorBidi"/>
          <w:sz w:val="24"/>
          <w:szCs w:val="24"/>
          <w:lang w:val="en-GB"/>
        </w:rPr>
        <w:t>International vocabulary of metrology — Basic and general concepts and associated terms (VIM)</w:t>
      </w:r>
    </w:p>
    <w:p w14:paraId="33009721" w14:textId="19F91C0D" w:rsidR="00A86E2C" w:rsidRPr="00326E4B" w:rsidRDefault="00B35874" w:rsidP="00593068">
      <w:pPr>
        <w:pStyle w:val="NoSpacing"/>
        <w:spacing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[5] ILAC-P14 </w:t>
      </w:r>
      <w:r w:rsidR="00A86E2C" w:rsidRPr="00326E4B">
        <w:rPr>
          <w:rFonts w:ascii="Sylfaen" w:eastAsiaTheme="minorHAnsi" w:hAnsi="Sylfaen" w:cstheme="minorBidi"/>
          <w:sz w:val="24"/>
          <w:szCs w:val="24"/>
          <w:lang w:val="en-GB"/>
        </w:rPr>
        <w:t xml:space="preserve">ILAC policy for measurement uncertainty in calibration </w:t>
      </w:r>
    </w:p>
    <w:p w14:paraId="2AF38FAA" w14:textId="676CC537" w:rsidR="008258C8" w:rsidRPr="00326E4B" w:rsidRDefault="00A24192" w:rsidP="00593068">
      <w:pPr>
        <w:pStyle w:val="NoSpacing"/>
        <w:spacing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[6] </w:t>
      </w:r>
      <w:r w:rsidR="00A86E2C" w:rsidRPr="00326E4B">
        <w:rPr>
          <w:rFonts w:ascii="Sylfaen" w:eastAsiaTheme="minorHAnsi" w:hAnsi="Sylfaen" w:cstheme="minorBidi"/>
          <w:sz w:val="24"/>
          <w:szCs w:val="24"/>
          <w:lang w:val="en-GB"/>
        </w:rPr>
        <w:t>GOST ISO</w:t>
      </w:r>
      <w:r w:rsidR="008258C8" w:rsidRPr="00326E4B">
        <w:rPr>
          <w:rFonts w:ascii="Sylfaen" w:eastAsiaTheme="minorHAnsi" w:hAnsi="Sylfaen" w:cstheme="minorBidi"/>
          <w:sz w:val="24"/>
          <w:szCs w:val="24"/>
          <w:lang w:val="en-GB"/>
        </w:rPr>
        <w:t>/</w:t>
      </w:r>
      <w:r w:rsidR="006A314A">
        <w:rPr>
          <w:rFonts w:ascii="Sylfaen" w:eastAsiaTheme="minorHAnsi" w:hAnsi="Sylfaen" w:cstheme="minorBidi"/>
          <w:sz w:val="24"/>
          <w:szCs w:val="24"/>
          <w:lang w:val="en-GB"/>
        </w:rPr>
        <w:t>IEC</w:t>
      </w:r>
      <w:r w:rsidR="008258C8" w:rsidRPr="00326E4B">
        <w:rPr>
          <w:rFonts w:ascii="Sylfaen" w:eastAsiaTheme="minorHAnsi" w:hAnsi="Sylfaen" w:cstheme="minorBidi"/>
          <w:sz w:val="24"/>
          <w:szCs w:val="24"/>
          <w:lang w:val="en-GB"/>
        </w:rPr>
        <w:t xml:space="preserve"> 17025 </w:t>
      </w:r>
      <w:r w:rsidR="00A86E2C" w:rsidRPr="00326E4B">
        <w:rPr>
          <w:rFonts w:ascii="Sylfaen" w:eastAsiaTheme="minorHAnsi" w:hAnsi="Sylfaen" w:cstheme="minorBidi"/>
          <w:sz w:val="24"/>
          <w:szCs w:val="24"/>
          <w:lang w:val="en-GB"/>
        </w:rPr>
        <w:t>General requirements for the competence of testing and calibration laboratories</w:t>
      </w:r>
    </w:p>
    <w:p w14:paraId="5CDB3536" w14:textId="4DD8AFB3" w:rsidR="00DA31CA" w:rsidRPr="00326E4B" w:rsidRDefault="00DA31CA" w:rsidP="00DA31CA">
      <w:pPr>
        <w:pStyle w:val="NoSpacing"/>
        <w:shd w:val="clear" w:color="auto" w:fill="FFFFFF" w:themeFill="background1"/>
        <w:spacing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[7] EA-4/02</w:t>
      </w:r>
      <w:r w:rsidR="002E4E1C">
        <w:rPr>
          <w:rFonts w:ascii="Sylfaen" w:eastAsiaTheme="minorHAnsi" w:hAnsi="Sylfaen" w:cstheme="minorBidi"/>
          <w:sz w:val="24"/>
          <w:szCs w:val="24"/>
          <w:lang w:val="en-GB"/>
        </w:rPr>
        <w:t xml:space="preserve"> </w:t>
      </w:r>
      <w:r w:rsidR="003764B7" w:rsidRPr="00326E4B">
        <w:rPr>
          <w:rFonts w:ascii="Sylfaen" w:eastAsiaTheme="minorHAnsi" w:hAnsi="Sylfaen" w:cstheme="minorBidi"/>
          <w:sz w:val="24"/>
          <w:szCs w:val="24"/>
          <w:lang w:val="en-GB"/>
        </w:rPr>
        <w:t>Expression</w:t>
      </w:r>
      <w:r w:rsidR="00A86E2C" w:rsidRPr="00326E4B">
        <w:rPr>
          <w:rFonts w:ascii="Sylfaen" w:eastAsiaTheme="minorHAnsi" w:hAnsi="Sylfaen" w:cstheme="minorBidi"/>
          <w:sz w:val="24"/>
          <w:szCs w:val="24"/>
          <w:lang w:val="en-GB"/>
        </w:rPr>
        <w:t xml:space="preserve"> of the uncertainty of measurement in calibration</w:t>
      </w:r>
    </w:p>
    <w:p w14:paraId="60954B41" w14:textId="0068C19F" w:rsidR="00DA31CA" w:rsidRPr="00E5633B" w:rsidRDefault="00DA31CA" w:rsidP="00E5633B">
      <w:pPr>
        <w:pStyle w:val="NoSpacing"/>
        <w:shd w:val="clear" w:color="auto" w:fill="FFFFFF" w:themeFill="background1"/>
        <w:spacing w:line="360" w:lineRule="auto"/>
        <w:ind w:firstLine="720"/>
        <w:jc w:val="both"/>
        <w:rPr>
          <w:rFonts w:ascii="Sylfaen" w:eastAsiaTheme="minorHAnsi" w:hAnsi="Sylfaen" w:cstheme="minorBidi"/>
          <w:sz w:val="24"/>
          <w:szCs w:val="24"/>
          <w:lang w:val="en-GB"/>
        </w:rPr>
      </w:pPr>
      <w:r w:rsidRPr="00E5633B">
        <w:rPr>
          <w:rFonts w:ascii="Sylfaen" w:eastAsiaTheme="minorHAnsi" w:hAnsi="Sylfaen" w:cstheme="minorBidi"/>
          <w:sz w:val="24"/>
          <w:szCs w:val="24"/>
          <w:lang w:val="en-GB"/>
        </w:rPr>
        <w:t xml:space="preserve">[8] ILAC-G8 </w:t>
      </w:r>
      <w:r w:rsidR="00A86E2C" w:rsidRPr="00E5633B">
        <w:rPr>
          <w:rFonts w:ascii="Sylfaen" w:eastAsiaTheme="minorHAnsi" w:hAnsi="Sylfaen" w:cstheme="minorBidi"/>
          <w:sz w:val="24"/>
          <w:szCs w:val="24"/>
          <w:lang w:val="en-GB"/>
        </w:rPr>
        <w:t>Guidelines on the reporting of compliance with specification</w:t>
      </w:r>
    </w:p>
    <w:p w14:paraId="5A74F95E" w14:textId="074970F9" w:rsidR="00EA70A9" w:rsidRPr="00326E4B" w:rsidRDefault="00DA31CA" w:rsidP="00DA31CA">
      <w:pPr>
        <w:pStyle w:val="NoSpacing"/>
        <w:spacing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lastRenderedPageBreak/>
        <w:t>[9] ILAC-G24/OIML D10</w:t>
      </w:r>
      <w:r w:rsidR="00A86E2C" w:rsidRPr="00326E4B">
        <w:rPr>
          <w:rFonts w:ascii="Sylfaen" w:eastAsiaTheme="minorHAnsi" w:hAnsi="Sylfaen" w:cstheme="minorBidi"/>
          <w:sz w:val="24"/>
          <w:szCs w:val="24"/>
          <w:lang w:val="en-GB"/>
        </w:rPr>
        <w:t xml:space="preserve"> Guidelines to the determination of calibration intervals of measuring </w:t>
      </w:r>
      <w:r w:rsidR="00980F32">
        <w:rPr>
          <w:rFonts w:ascii="Sylfaen" w:eastAsiaTheme="minorHAnsi" w:hAnsi="Sylfaen" w:cstheme="minorBidi"/>
          <w:sz w:val="24"/>
          <w:szCs w:val="24"/>
          <w:lang w:val="en-GB"/>
        </w:rPr>
        <w:t>device</w:t>
      </w:r>
      <w:r w:rsidR="00A86E2C" w:rsidRPr="00326E4B">
        <w:rPr>
          <w:rFonts w:ascii="Sylfaen" w:eastAsiaTheme="minorHAnsi" w:hAnsi="Sylfaen" w:cstheme="minorBidi"/>
          <w:sz w:val="24"/>
          <w:szCs w:val="24"/>
          <w:lang w:val="en-GB"/>
        </w:rPr>
        <w:t>s</w:t>
      </w:r>
    </w:p>
    <w:p w14:paraId="548F758C" w14:textId="625AA58E" w:rsidR="001D5967" w:rsidRPr="00326E4B" w:rsidRDefault="001D5967" w:rsidP="00DA31CA">
      <w:pPr>
        <w:pStyle w:val="NoSpacing"/>
        <w:spacing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[10] </w:t>
      </w:r>
      <w:r w:rsidR="00A86E2C" w:rsidRPr="00326E4B">
        <w:rPr>
          <w:rFonts w:ascii="Sylfaen" w:eastAsiaTheme="minorHAnsi" w:hAnsi="Sylfaen" w:cstheme="minorBidi"/>
          <w:sz w:val="24"/>
          <w:szCs w:val="24"/>
          <w:lang w:val="en-GB"/>
        </w:rPr>
        <w:t>ISO</w:t>
      </w:r>
      <w:r w:rsidR="007334B2" w:rsidRPr="00326E4B">
        <w:rPr>
          <w:rFonts w:ascii="Sylfaen" w:eastAsiaTheme="minorHAnsi" w:hAnsi="Sylfaen" w:cstheme="minorBidi"/>
          <w:sz w:val="24"/>
          <w:szCs w:val="24"/>
          <w:lang w:val="en-GB"/>
        </w:rPr>
        <w:t xml:space="preserve"> 17034 </w:t>
      </w:r>
      <w:r w:rsidR="00A86E2C" w:rsidRPr="00326E4B">
        <w:rPr>
          <w:rFonts w:ascii="Sylfaen" w:eastAsiaTheme="minorHAnsi" w:hAnsi="Sylfaen" w:cstheme="minorBidi"/>
          <w:sz w:val="24"/>
          <w:szCs w:val="24"/>
          <w:lang w:val="en-GB"/>
        </w:rPr>
        <w:t>General requirements for the competence of reference material producers</w:t>
      </w:r>
    </w:p>
    <w:p w14:paraId="1E9D5301" w14:textId="4718D1A0" w:rsidR="00EA70A9" w:rsidRDefault="00EA70A9" w:rsidP="00EA70A9">
      <w:pPr>
        <w:pStyle w:val="NoSpacing"/>
        <w:spacing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[1</w:t>
      </w:r>
      <w:r w:rsidR="001D5967" w:rsidRPr="00326E4B">
        <w:rPr>
          <w:rFonts w:ascii="Sylfaen" w:eastAsiaTheme="minorHAnsi" w:hAnsi="Sylfaen" w:cstheme="minorBidi"/>
          <w:sz w:val="24"/>
          <w:szCs w:val="24"/>
          <w:lang w:val="en-GB"/>
        </w:rPr>
        <w:t>1</w:t>
      </w:r>
      <w:r w:rsidRPr="00326E4B">
        <w:rPr>
          <w:rFonts w:ascii="Sylfaen" w:eastAsiaTheme="minorHAnsi" w:hAnsi="Sylfaen" w:cstheme="minorBidi"/>
          <w:sz w:val="24"/>
          <w:szCs w:val="24"/>
          <w:lang w:val="en-GB"/>
        </w:rPr>
        <w:t xml:space="preserve">] </w:t>
      </w:r>
      <w:r w:rsidR="00452904" w:rsidRPr="00326E4B">
        <w:rPr>
          <w:rFonts w:ascii="Sylfaen" w:eastAsiaTheme="minorHAnsi" w:hAnsi="Sylfaen" w:cstheme="minorBidi"/>
          <w:sz w:val="24"/>
          <w:szCs w:val="24"/>
          <w:lang w:val="en-GB"/>
        </w:rPr>
        <w:t>AST ISO</w:t>
      </w:r>
      <w:r w:rsidR="002F22A5" w:rsidRPr="00326E4B">
        <w:rPr>
          <w:rFonts w:ascii="Sylfaen" w:eastAsiaTheme="minorHAnsi" w:hAnsi="Sylfaen" w:cstheme="minorBidi"/>
          <w:sz w:val="24"/>
          <w:szCs w:val="24"/>
          <w:lang w:val="en-GB"/>
        </w:rPr>
        <w:t xml:space="preserve"> 15189</w:t>
      </w:r>
      <w:r w:rsidRPr="00326E4B">
        <w:rPr>
          <w:rFonts w:ascii="Sylfaen" w:eastAsiaTheme="minorHAnsi" w:hAnsi="Sylfaen" w:cstheme="minorBidi"/>
          <w:sz w:val="24"/>
          <w:szCs w:val="24"/>
          <w:lang w:val="en-GB"/>
        </w:rPr>
        <w:t xml:space="preserve"> </w:t>
      </w:r>
      <w:r w:rsidR="00452904" w:rsidRPr="00326E4B">
        <w:rPr>
          <w:rFonts w:ascii="Sylfaen" w:eastAsiaTheme="minorHAnsi" w:hAnsi="Sylfaen" w:cstheme="minorBidi"/>
          <w:sz w:val="24"/>
          <w:szCs w:val="24"/>
          <w:lang w:val="en-GB"/>
        </w:rPr>
        <w:t>Medical laboratories. Requirements for quality and competence</w:t>
      </w:r>
    </w:p>
    <w:p w14:paraId="1E2ECF0E" w14:textId="3FAC4FDC" w:rsidR="0018186A" w:rsidRPr="00326E4B" w:rsidRDefault="0018186A" w:rsidP="0018186A">
      <w:pPr>
        <w:pStyle w:val="NoSpacing"/>
        <w:spacing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[1</w:t>
      </w:r>
      <w:r>
        <w:rPr>
          <w:rFonts w:ascii="Sylfaen" w:eastAsiaTheme="minorHAnsi" w:hAnsi="Sylfaen" w:cstheme="minorBidi"/>
          <w:sz w:val="24"/>
          <w:szCs w:val="24"/>
          <w:lang w:val="en-GB"/>
        </w:rPr>
        <w:t>2</w:t>
      </w:r>
      <w:r w:rsidRPr="00326E4B">
        <w:rPr>
          <w:rFonts w:ascii="Sylfaen" w:eastAsiaTheme="minorHAnsi" w:hAnsi="Sylfaen" w:cstheme="minorBidi"/>
          <w:sz w:val="24"/>
          <w:szCs w:val="24"/>
          <w:lang w:val="en-GB"/>
        </w:rPr>
        <w:t xml:space="preserve">] </w:t>
      </w:r>
      <w:r w:rsidRPr="0018186A">
        <w:rPr>
          <w:rFonts w:ascii="Sylfaen" w:eastAsiaTheme="minorHAnsi" w:hAnsi="Sylfaen" w:cstheme="minorBidi"/>
          <w:sz w:val="24"/>
          <w:szCs w:val="24"/>
          <w:lang w:val="en-GB"/>
        </w:rPr>
        <w:t>GOST ISO/IEC 17043</w:t>
      </w:r>
      <w:r>
        <w:rPr>
          <w:rFonts w:ascii="Sylfaen" w:eastAsiaTheme="minorHAnsi" w:hAnsi="Sylfaen" w:cstheme="minorBidi"/>
          <w:sz w:val="24"/>
          <w:szCs w:val="24"/>
          <w:lang w:val="en-GB"/>
        </w:rPr>
        <w:t xml:space="preserve"> </w:t>
      </w:r>
      <w:r w:rsidRPr="0018186A">
        <w:rPr>
          <w:rFonts w:ascii="Sylfaen" w:eastAsiaTheme="minorHAnsi" w:hAnsi="Sylfaen" w:cstheme="minorBidi"/>
          <w:sz w:val="24"/>
          <w:szCs w:val="24"/>
          <w:lang w:val="en-GB"/>
        </w:rPr>
        <w:t>Conformity assessment. General requirements for proficiency testing</w:t>
      </w:r>
    </w:p>
    <w:p w14:paraId="14860A5C" w14:textId="5FACEFDE" w:rsidR="00B560C5" w:rsidRPr="00326E4B" w:rsidRDefault="00B560C5" w:rsidP="00B560C5">
      <w:pPr>
        <w:pStyle w:val="NoSpacing"/>
        <w:spacing w:line="360" w:lineRule="auto"/>
        <w:ind w:firstLine="720"/>
        <w:jc w:val="both"/>
        <w:rPr>
          <w:rFonts w:ascii="Sylfaen" w:eastAsiaTheme="minorHAnsi" w:hAnsi="Sylfaen" w:cstheme="minorBidi"/>
          <w:sz w:val="24"/>
          <w:szCs w:val="24"/>
          <w:lang w:val="en-GB"/>
        </w:rPr>
      </w:pPr>
      <w:bookmarkStart w:id="4" w:name="_Ref354391722"/>
      <w:bookmarkStart w:id="5" w:name="_Toc354661749"/>
      <w:bookmarkStart w:id="6" w:name="_Toc362862045"/>
      <w:bookmarkStart w:id="7" w:name="_Toc378857213"/>
      <w:r w:rsidRPr="00326E4B">
        <w:rPr>
          <w:rFonts w:ascii="Sylfaen" w:eastAsiaTheme="minorHAnsi" w:hAnsi="Sylfaen" w:cstheme="minorBidi"/>
          <w:sz w:val="24"/>
          <w:szCs w:val="24"/>
          <w:lang w:val="en-GB"/>
        </w:rPr>
        <w:t>EA</w:t>
      </w:r>
      <w:r w:rsidR="00452904" w:rsidRPr="00326E4B">
        <w:rPr>
          <w:rFonts w:ascii="Sylfaen" w:eastAsiaTheme="minorHAnsi" w:hAnsi="Sylfaen" w:cstheme="minorBidi"/>
          <w:sz w:val="24"/>
          <w:szCs w:val="24"/>
          <w:lang w:val="en-GB"/>
        </w:rPr>
        <w:t xml:space="preserve"> and</w:t>
      </w:r>
      <w:r w:rsidRPr="00326E4B">
        <w:rPr>
          <w:rFonts w:ascii="Sylfaen" w:eastAsiaTheme="minorHAnsi" w:hAnsi="Sylfaen" w:cstheme="minorBidi"/>
          <w:sz w:val="24"/>
          <w:szCs w:val="24"/>
          <w:lang w:val="en-GB"/>
        </w:rPr>
        <w:t xml:space="preserve"> ILAC</w:t>
      </w:r>
      <w:r w:rsidR="00452904" w:rsidRPr="00326E4B">
        <w:rPr>
          <w:rFonts w:ascii="Sylfaen" w:eastAsiaTheme="minorHAnsi" w:hAnsi="Sylfaen" w:cstheme="minorBidi"/>
          <w:sz w:val="24"/>
          <w:szCs w:val="24"/>
          <w:lang w:val="en-GB"/>
        </w:rPr>
        <w:t xml:space="preserve"> documents are available in the following websites: </w:t>
      </w:r>
      <w:r w:rsidRPr="00326E4B">
        <w:rPr>
          <w:rFonts w:ascii="Sylfaen" w:eastAsiaTheme="minorHAnsi" w:hAnsi="Sylfaen" w:cstheme="minorBidi"/>
          <w:sz w:val="24"/>
          <w:szCs w:val="24"/>
          <w:lang w:val="en-GB"/>
        </w:rPr>
        <w:t xml:space="preserve"> </w:t>
      </w:r>
    </w:p>
    <w:p w14:paraId="7548195A" w14:textId="348194E4" w:rsidR="00994A24" w:rsidRPr="00326E4B" w:rsidRDefault="00B560C5" w:rsidP="00B560C5">
      <w:pPr>
        <w:pStyle w:val="NoSpacing"/>
        <w:spacing w:line="360" w:lineRule="auto"/>
        <w:ind w:firstLine="720"/>
        <w:rPr>
          <w:rFonts w:ascii="GHEA Grapalat" w:hAnsi="GHEA Grapalat"/>
          <w:lang w:val="en-GB"/>
        </w:rPr>
      </w:pPr>
      <w:r w:rsidRPr="00326E4B">
        <w:rPr>
          <w:rFonts w:ascii="Sylfaen" w:eastAsiaTheme="minorHAnsi" w:hAnsi="Sylfaen" w:cstheme="minorBidi"/>
          <w:sz w:val="24"/>
          <w:szCs w:val="24"/>
          <w:lang w:val="en-GB"/>
        </w:rPr>
        <w:t xml:space="preserve">EA: </w:t>
      </w:r>
      <w:hyperlink r:id="rId9" w:history="1">
        <w:r w:rsidRPr="00326E4B">
          <w:rPr>
            <w:rFonts w:ascii="Sylfaen" w:eastAsiaTheme="minorHAnsi" w:hAnsi="Sylfaen" w:cstheme="minorBidi"/>
            <w:sz w:val="24"/>
            <w:szCs w:val="24"/>
            <w:lang w:val="en-GB"/>
          </w:rPr>
          <w:t>http://www.european-accreditation.org/</w:t>
        </w:r>
      </w:hyperlink>
      <w:r w:rsidRPr="00326E4B">
        <w:rPr>
          <w:rFonts w:ascii="Sylfaen" w:eastAsiaTheme="minorHAnsi" w:hAnsi="Sylfaen" w:cstheme="minorBidi"/>
          <w:sz w:val="24"/>
          <w:szCs w:val="24"/>
          <w:lang w:val="en-GB"/>
        </w:rPr>
        <w:t xml:space="preserve">, ILAC: </w:t>
      </w:r>
      <w:hyperlink r:id="rId10" w:tooltip="www.ilac.org" w:history="1">
        <w:r w:rsidRPr="00326E4B">
          <w:rPr>
            <w:rFonts w:ascii="Sylfaen" w:eastAsiaTheme="minorHAnsi" w:hAnsi="Sylfaen" w:cstheme="minorBidi"/>
            <w:sz w:val="24"/>
            <w:szCs w:val="24"/>
            <w:lang w:val="en-GB"/>
          </w:rPr>
          <w:t>http://www.ilac.org</w:t>
        </w:r>
      </w:hyperlink>
      <w:r w:rsidR="00ED66E8">
        <w:rPr>
          <w:rFonts w:ascii="Sylfaen" w:eastAsiaTheme="minorHAnsi" w:hAnsi="Sylfaen" w:cstheme="minorBidi"/>
          <w:sz w:val="24"/>
          <w:szCs w:val="24"/>
          <w:lang w:val="en-GB"/>
        </w:rPr>
        <w:t>.</w:t>
      </w:r>
      <w:r w:rsidRPr="00326E4B">
        <w:rPr>
          <w:rFonts w:ascii="ArialMT" w:hAnsi="ArialMT" w:cs="ArialMT"/>
          <w:lang w:val="en-GB" w:eastAsia="ru-RU"/>
        </w:rPr>
        <w:br/>
      </w:r>
    </w:p>
    <w:p w14:paraId="6A0178CB" w14:textId="4ABD6F14" w:rsidR="008258C8" w:rsidRPr="00326E4B" w:rsidRDefault="008258C8" w:rsidP="008258C8">
      <w:pPr>
        <w:pStyle w:val="Heading1"/>
        <w:rPr>
          <w:rFonts w:ascii="GHEA Grapalat" w:hAnsi="GHEA Grapalat" w:cs="Sylfaen"/>
          <w:lang w:val="en-GB"/>
        </w:rPr>
      </w:pPr>
      <w:r w:rsidRPr="00326E4B">
        <w:rPr>
          <w:rFonts w:ascii="GHEA Grapalat" w:hAnsi="GHEA Grapalat"/>
          <w:lang w:val="en-GB"/>
        </w:rPr>
        <w:t xml:space="preserve">3. </w:t>
      </w:r>
      <w:bookmarkEnd w:id="4"/>
      <w:bookmarkEnd w:id="5"/>
      <w:bookmarkEnd w:id="6"/>
      <w:bookmarkEnd w:id="7"/>
      <w:r w:rsidR="00452904" w:rsidRPr="00326E4B">
        <w:rPr>
          <w:rFonts w:ascii="GHEA Grapalat" w:hAnsi="GHEA Grapalat" w:cs="Sylfaen"/>
          <w:lang w:val="en-GB"/>
        </w:rPr>
        <w:t>Terms and definitions</w:t>
      </w:r>
    </w:p>
    <w:p w14:paraId="5584018D" w14:textId="77777777" w:rsidR="008258C8" w:rsidRPr="00326E4B" w:rsidRDefault="008258C8" w:rsidP="008258C8">
      <w:pPr>
        <w:keepNext/>
        <w:spacing w:after="0" w:line="240" w:lineRule="auto"/>
        <w:ind w:firstLine="720"/>
        <w:jc w:val="both"/>
        <w:outlineLvl w:val="0"/>
        <w:rPr>
          <w:rFonts w:ascii="GHEA Grapalat" w:eastAsia="Times New Roman" w:hAnsi="GHEA Grapalat"/>
          <w:b/>
          <w:bCs/>
          <w:i/>
          <w:iCs/>
          <w:kern w:val="36"/>
          <w:sz w:val="28"/>
          <w:szCs w:val="28"/>
          <w:lang w:val="en-GB"/>
        </w:rPr>
      </w:pPr>
    </w:p>
    <w:p w14:paraId="443C5716" w14:textId="6E382BB5" w:rsidR="00B05A81" w:rsidRPr="00326E4B" w:rsidRDefault="006F1278" w:rsidP="007B1752">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The terms and definitions used in this document (</w:t>
      </w:r>
      <w:r w:rsidR="00ED66E8" w:rsidRPr="00326E4B">
        <w:rPr>
          <w:rFonts w:ascii="Sylfaen" w:eastAsiaTheme="minorHAnsi" w:hAnsi="Sylfaen" w:cstheme="minorBidi"/>
          <w:sz w:val="24"/>
          <w:szCs w:val="24"/>
          <w:lang w:val="en-GB"/>
        </w:rPr>
        <w:t>e.g.,</w:t>
      </w:r>
      <w:r w:rsidR="00ED66E8">
        <w:rPr>
          <w:rFonts w:ascii="Sylfaen" w:eastAsiaTheme="minorHAnsi" w:hAnsi="Sylfaen" w:cstheme="minorBidi"/>
          <w:sz w:val="24"/>
          <w:szCs w:val="24"/>
          <w:lang w:val="en-GB"/>
        </w:rPr>
        <w:t xml:space="preserve"> </w:t>
      </w:r>
      <w:r w:rsidRPr="00326E4B">
        <w:rPr>
          <w:rFonts w:ascii="Sylfaen" w:eastAsiaTheme="minorHAnsi" w:hAnsi="Sylfaen" w:cstheme="minorBidi"/>
          <w:sz w:val="24"/>
          <w:szCs w:val="24"/>
          <w:lang w:val="en-GB"/>
        </w:rPr>
        <w:t>metrological traceability, calibration, measurement uncertainty, etc.) are defined in AST</w:t>
      </w:r>
      <w:r w:rsidR="00B05A81" w:rsidRPr="00326E4B">
        <w:rPr>
          <w:rFonts w:ascii="Sylfaen" w:eastAsiaTheme="minorHAnsi" w:hAnsi="Sylfaen" w:cstheme="minorBidi"/>
          <w:sz w:val="24"/>
          <w:szCs w:val="24"/>
          <w:lang w:val="en-GB"/>
        </w:rPr>
        <w:t xml:space="preserve"> 8.11</w:t>
      </w:r>
      <w:r w:rsidR="00147EE6" w:rsidRPr="00326E4B">
        <w:rPr>
          <w:rFonts w:ascii="Sylfaen" w:eastAsiaTheme="minorHAnsi" w:hAnsi="Sylfaen" w:cstheme="minorBidi"/>
          <w:sz w:val="24"/>
          <w:szCs w:val="24"/>
          <w:lang w:val="en-GB"/>
        </w:rPr>
        <w:t xml:space="preserve"> </w:t>
      </w:r>
      <w:r w:rsidRPr="00326E4B">
        <w:rPr>
          <w:rFonts w:ascii="Sylfaen" w:eastAsiaTheme="minorHAnsi" w:hAnsi="Sylfaen" w:cstheme="minorBidi"/>
          <w:sz w:val="24"/>
          <w:szCs w:val="24"/>
          <w:lang w:val="en-GB"/>
        </w:rPr>
        <w:t xml:space="preserve">standard </w:t>
      </w:r>
      <w:r w:rsidR="00B05A81" w:rsidRPr="00326E4B">
        <w:rPr>
          <w:rFonts w:ascii="Sylfaen" w:eastAsiaTheme="minorHAnsi" w:hAnsi="Sylfaen" w:cstheme="minorBidi"/>
          <w:sz w:val="24"/>
          <w:szCs w:val="24"/>
          <w:lang w:val="en-GB"/>
        </w:rPr>
        <w:t>[</w:t>
      </w:r>
      <w:r w:rsidR="005F7B64" w:rsidRPr="00326E4B">
        <w:rPr>
          <w:rFonts w:ascii="Sylfaen" w:eastAsiaTheme="minorHAnsi" w:hAnsi="Sylfaen" w:cstheme="minorBidi"/>
          <w:sz w:val="24"/>
          <w:szCs w:val="24"/>
          <w:lang w:val="en-GB"/>
        </w:rPr>
        <w:t>2</w:t>
      </w:r>
      <w:r w:rsidR="00B05A81" w:rsidRPr="00326E4B">
        <w:rPr>
          <w:rFonts w:ascii="Sylfaen" w:eastAsiaTheme="minorHAnsi" w:hAnsi="Sylfaen" w:cstheme="minorBidi"/>
          <w:sz w:val="24"/>
          <w:szCs w:val="24"/>
          <w:lang w:val="en-GB"/>
        </w:rPr>
        <w:t xml:space="preserve">] </w:t>
      </w:r>
      <w:r w:rsidRPr="00326E4B">
        <w:rPr>
          <w:rFonts w:ascii="Sylfaen" w:eastAsiaTheme="minorHAnsi" w:hAnsi="Sylfaen" w:cstheme="minorBidi"/>
          <w:sz w:val="24"/>
          <w:szCs w:val="24"/>
          <w:lang w:val="en-GB"/>
        </w:rPr>
        <w:t>and</w:t>
      </w:r>
      <w:r w:rsidR="00B05A81" w:rsidRPr="00326E4B">
        <w:rPr>
          <w:rFonts w:ascii="Sylfaen" w:eastAsiaTheme="minorHAnsi" w:hAnsi="Sylfaen" w:cstheme="minorBidi"/>
          <w:sz w:val="24"/>
          <w:szCs w:val="24"/>
          <w:lang w:val="en-GB"/>
        </w:rPr>
        <w:t xml:space="preserve"> </w:t>
      </w:r>
      <w:r w:rsidR="001D5967" w:rsidRPr="00326E4B">
        <w:rPr>
          <w:rFonts w:ascii="Sylfaen" w:eastAsiaTheme="minorHAnsi" w:hAnsi="Sylfaen" w:cstheme="minorBidi"/>
          <w:sz w:val="24"/>
          <w:szCs w:val="24"/>
          <w:lang w:val="en-GB"/>
        </w:rPr>
        <w:t>JCGM 200</w:t>
      </w:r>
      <w:r w:rsidR="00147EE6" w:rsidRPr="00326E4B">
        <w:rPr>
          <w:rFonts w:ascii="Sylfaen" w:eastAsiaTheme="minorHAnsi" w:hAnsi="Sylfaen" w:cstheme="minorBidi"/>
          <w:sz w:val="24"/>
          <w:szCs w:val="24"/>
          <w:lang w:val="en-GB"/>
        </w:rPr>
        <w:t xml:space="preserve"> </w:t>
      </w:r>
      <w:r w:rsidRPr="00326E4B">
        <w:rPr>
          <w:rFonts w:ascii="Sylfaen" w:eastAsiaTheme="minorHAnsi" w:hAnsi="Sylfaen" w:cstheme="minorBidi"/>
          <w:sz w:val="24"/>
          <w:szCs w:val="24"/>
          <w:lang w:val="en-GB"/>
        </w:rPr>
        <w:t>document</w:t>
      </w:r>
      <w:r w:rsidR="00B05A81" w:rsidRPr="00326E4B">
        <w:rPr>
          <w:rFonts w:ascii="Sylfaen" w:eastAsiaTheme="minorHAnsi" w:hAnsi="Sylfaen" w:cstheme="minorBidi"/>
          <w:sz w:val="24"/>
          <w:szCs w:val="24"/>
          <w:lang w:val="en-GB"/>
        </w:rPr>
        <w:t xml:space="preserve"> [4]:</w:t>
      </w:r>
    </w:p>
    <w:p w14:paraId="35E74E67" w14:textId="77AFCC29" w:rsidR="006F1278" w:rsidRDefault="006F1278" w:rsidP="00326E4B">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b/>
          <w:bCs/>
          <w:sz w:val="24"/>
          <w:szCs w:val="24"/>
          <w:lang w:val="en-GB"/>
        </w:rPr>
        <w:t>Metrological traceability</w:t>
      </w:r>
      <w:r w:rsidR="00723B3B">
        <w:rPr>
          <w:rFonts w:ascii="Sylfaen" w:eastAsiaTheme="minorHAnsi" w:hAnsi="Sylfaen" w:cstheme="minorBidi"/>
          <w:b/>
          <w:bCs/>
          <w:sz w:val="24"/>
          <w:szCs w:val="24"/>
          <w:lang w:val="en-GB"/>
        </w:rPr>
        <w:t xml:space="preserve">: </w:t>
      </w:r>
      <w:r w:rsidRPr="00326E4B">
        <w:rPr>
          <w:rFonts w:ascii="Sylfaen" w:eastAsiaTheme="minorHAnsi" w:hAnsi="Sylfaen" w:cstheme="minorBidi"/>
          <w:sz w:val="24"/>
          <w:szCs w:val="24"/>
          <w:lang w:val="en-GB"/>
        </w:rPr>
        <w:t>Property of a measurement result whereby the result can be related to a reference through a documented unbroken chain of calibrations, contributing to the measurement uncertainty.</w:t>
      </w:r>
    </w:p>
    <w:p w14:paraId="4F090056" w14:textId="5E605FB4" w:rsidR="00573A68" w:rsidRPr="00573A68" w:rsidRDefault="00573A68" w:rsidP="00573A68">
      <w:pPr>
        <w:spacing w:after="0" w:line="360" w:lineRule="auto"/>
        <w:ind w:firstLine="720"/>
        <w:jc w:val="both"/>
        <w:rPr>
          <w:rFonts w:ascii="Sylfaen" w:eastAsiaTheme="minorHAnsi" w:hAnsi="Sylfaen" w:cstheme="minorBidi"/>
          <w:sz w:val="24"/>
          <w:szCs w:val="24"/>
          <w:lang w:val="en-GB"/>
        </w:rPr>
      </w:pPr>
      <w:bookmarkStart w:id="8" w:name="_Hlk131598562"/>
      <w:r w:rsidRPr="00573A68">
        <w:rPr>
          <w:rFonts w:ascii="Sylfaen" w:eastAsiaTheme="minorHAnsi" w:hAnsi="Sylfaen" w:cstheme="minorBidi"/>
          <w:b/>
          <w:bCs/>
          <w:sz w:val="24"/>
          <w:szCs w:val="24"/>
          <w:lang w:val="en-GB"/>
        </w:rPr>
        <w:t>Calibration</w:t>
      </w:r>
      <w:r w:rsidRPr="00573A68">
        <w:rPr>
          <w:rFonts w:ascii="Sylfaen" w:eastAsiaTheme="minorHAnsi" w:hAnsi="Sylfaen" w:cstheme="minorBidi"/>
          <w:sz w:val="24"/>
          <w:szCs w:val="24"/>
          <w:lang w:val="en-GB"/>
        </w:rPr>
        <w:t xml:space="preserve">: </w:t>
      </w:r>
      <w:r w:rsidR="00723B3B">
        <w:rPr>
          <w:rFonts w:ascii="Sylfaen" w:eastAsiaTheme="minorHAnsi" w:hAnsi="Sylfaen" w:cstheme="minorBidi"/>
          <w:sz w:val="24"/>
          <w:szCs w:val="24"/>
          <w:lang w:val="en-GB"/>
        </w:rPr>
        <w:t>O</w:t>
      </w:r>
      <w:r w:rsidRPr="00573A68">
        <w:rPr>
          <w:rFonts w:ascii="Sylfaen" w:eastAsiaTheme="minorHAnsi" w:hAnsi="Sylfaen" w:cstheme="minorBidi"/>
          <w:sz w:val="24"/>
          <w:szCs w:val="24"/>
          <w:lang w:val="en-GB"/>
        </w:rPr>
        <w:t>peration that, under specified conditions, in a first step, establishes a relation between the quantity values with measurement uncertainties provided by measurement standards and corresponding indications with associated measurement uncertainties and, in a second step, uses this information to establish a relation for obtaining a measurement result from an indication.</w:t>
      </w:r>
    </w:p>
    <w:p w14:paraId="76DF3370" w14:textId="2F7769E5" w:rsidR="00573A68" w:rsidRPr="00573A68" w:rsidRDefault="00573A68" w:rsidP="00573A68">
      <w:pPr>
        <w:spacing w:after="0" w:line="360" w:lineRule="auto"/>
        <w:ind w:firstLine="720"/>
        <w:jc w:val="both"/>
        <w:rPr>
          <w:rFonts w:ascii="Sylfaen" w:eastAsiaTheme="minorHAnsi" w:hAnsi="Sylfaen" w:cstheme="minorBidi"/>
          <w:lang w:val="en-GB"/>
        </w:rPr>
      </w:pPr>
      <w:bookmarkStart w:id="9" w:name="_Hlk130387009"/>
      <w:r w:rsidRPr="00573A68">
        <w:rPr>
          <w:rFonts w:ascii="Sylfaen" w:eastAsiaTheme="minorHAnsi" w:hAnsi="Sylfaen" w:cstheme="minorBidi"/>
          <w:lang w:val="en-GB"/>
        </w:rPr>
        <w:t>NOTE 1: a calibration may be expressed by a statement, calibration function, calibration diagram, calibration curve, or calibration table.</w:t>
      </w:r>
    </w:p>
    <w:bookmarkEnd w:id="8"/>
    <w:bookmarkEnd w:id="9"/>
    <w:p w14:paraId="525162EB" w14:textId="77777777" w:rsidR="000C5CE5" w:rsidRPr="000C5CE5" w:rsidRDefault="00723B3B" w:rsidP="000C5CE5">
      <w:pPr>
        <w:spacing w:after="0" w:line="360" w:lineRule="auto"/>
        <w:ind w:firstLine="720"/>
        <w:jc w:val="both"/>
        <w:rPr>
          <w:rFonts w:ascii="Sylfaen" w:eastAsiaTheme="minorHAnsi" w:hAnsi="Sylfaen" w:cstheme="minorBidi"/>
          <w:sz w:val="24"/>
          <w:szCs w:val="24"/>
          <w:lang w:val="en-GB"/>
        </w:rPr>
      </w:pPr>
      <w:r w:rsidRPr="00723B3B">
        <w:rPr>
          <w:rFonts w:ascii="Sylfaen" w:eastAsiaTheme="minorHAnsi" w:hAnsi="Sylfaen" w:cstheme="minorBidi"/>
          <w:b/>
          <w:bCs/>
          <w:sz w:val="24"/>
          <w:szCs w:val="24"/>
          <w:lang w:val="en-GB"/>
        </w:rPr>
        <w:t>Internal calibration</w:t>
      </w:r>
      <w:r w:rsidRPr="00723B3B">
        <w:rPr>
          <w:rFonts w:ascii="Sylfaen" w:eastAsiaTheme="minorHAnsi" w:hAnsi="Sylfaen" w:cstheme="minorBidi"/>
          <w:sz w:val="24"/>
          <w:szCs w:val="24"/>
          <w:lang w:val="en-GB"/>
        </w:rPr>
        <w:t xml:space="preserve">: </w:t>
      </w:r>
      <w:r w:rsidR="000C5CE5" w:rsidRPr="000C5CE5">
        <w:rPr>
          <w:rFonts w:ascii="Sylfaen" w:eastAsiaTheme="minorHAnsi" w:hAnsi="Sylfaen" w:cstheme="minorBidi"/>
          <w:sz w:val="24"/>
          <w:szCs w:val="24"/>
          <w:lang w:val="en-GB"/>
        </w:rPr>
        <w:t>Calibration performed to establish the metrological traceability of its activities in relation to the scope of accreditation and that:</w:t>
      </w:r>
    </w:p>
    <w:p w14:paraId="174CC091" w14:textId="4D73A106" w:rsidR="000C5CE5" w:rsidRPr="000C5CE5" w:rsidRDefault="000C5CE5" w:rsidP="000C5CE5">
      <w:pPr>
        <w:spacing w:after="0" w:line="360" w:lineRule="auto"/>
        <w:ind w:firstLine="720"/>
        <w:jc w:val="both"/>
        <w:rPr>
          <w:rFonts w:ascii="Sylfaen" w:eastAsiaTheme="minorHAnsi" w:hAnsi="Sylfaen" w:cstheme="minorBidi"/>
          <w:sz w:val="24"/>
          <w:szCs w:val="24"/>
          <w:lang w:val="en-GB"/>
        </w:rPr>
      </w:pPr>
      <w:r>
        <w:rPr>
          <w:rFonts w:ascii="Sylfaen" w:eastAsiaTheme="minorHAnsi" w:hAnsi="Sylfaen" w:cstheme="minorBidi"/>
          <w:sz w:val="24"/>
          <w:szCs w:val="24"/>
          <w:lang w:val="en-GB"/>
        </w:rPr>
        <w:t>-</w:t>
      </w:r>
      <w:r w:rsidRPr="000C5CE5">
        <w:rPr>
          <w:rFonts w:ascii="Sylfaen" w:eastAsiaTheme="minorHAnsi" w:hAnsi="Sylfaen" w:cstheme="minorBidi"/>
          <w:sz w:val="24"/>
          <w:szCs w:val="24"/>
          <w:lang w:val="en-GB"/>
        </w:rPr>
        <w:t xml:space="preserve"> does not fall within the scope of accreditation of the </w:t>
      </w:r>
      <w:r>
        <w:rPr>
          <w:rFonts w:ascii="Sylfaen" w:eastAsiaTheme="minorHAnsi" w:hAnsi="Sylfaen" w:cstheme="minorBidi"/>
          <w:sz w:val="24"/>
          <w:szCs w:val="24"/>
          <w:lang w:val="en-GB"/>
        </w:rPr>
        <w:t>laboratory</w:t>
      </w:r>
      <w:r w:rsidRPr="000C5CE5">
        <w:rPr>
          <w:rFonts w:ascii="Sylfaen" w:eastAsiaTheme="minorHAnsi" w:hAnsi="Sylfaen" w:cstheme="minorBidi"/>
          <w:sz w:val="24"/>
          <w:szCs w:val="24"/>
          <w:lang w:val="en-GB"/>
        </w:rPr>
        <w:t xml:space="preserve"> (and as such cannot be offered as an accredited calibration service);</w:t>
      </w:r>
    </w:p>
    <w:p w14:paraId="6D3ABB14" w14:textId="66FC5F37" w:rsidR="00FE51DD" w:rsidRPr="00326E4B" w:rsidRDefault="000C5CE5" w:rsidP="000C5CE5">
      <w:pPr>
        <w:spacing w:after="0" w:line="360" w:lineRule="auto"/>
        <w:ind w:firstLine="720"/>
        <w:jc w:val="both"/>
        <w:rPr>
          <w:rFonts w:ascii="Sylfaen" w:eastAsiaTheme="minorHAnsi" w:hAnsi="Sylfaen" w:cstheme="minorBidi"/>
          <w:sz w:val="24"/>
          <w:szCs w:val="24"/>
          <w:lang w:val="en-GB"/>
        </w:rPr>
      </w:pPr>
      <w:r>
        <w:rPr>
          <w:rFonts w:ascii="Sylfaen" w:eastAsiaTheme="minorHAnsi" w:hAnsi="Sylfaen" w:cstheme="minorBidi"/>
          <w:sz w:val="24"/>
          <w:szCs w:val="24"/>
          <w:lang w:val="en-GB"/>
        </w:rPr>
        <w:t>-</w:t>
      </w:r>
      <w:r w:rsidRPr="000C5CE5">
        <w:rPr>
          <w:rFonts w:ascii="Sylfaen" w:eastAsiaTheme="minorHAnsi" w:hAnsi="Sylfaen" w:cstheme="minorBidi"/>
          <w:sz w:val="24"/>
          <w:szCs w:val="24"/>
          <w:lang w:val="en-GB"/>
        </w:rPr>
        <w:t xml:space="preserve"> is performed by </w:t>
      </w:r>
      <w:r>
        <w:rPr>
          <w:rFonts w:ascii="Sylfaen" w:eastAsiaTheme="minorHAnsi" w:hAnsi="Sylfaen" w:cstheme="minorBidi"/>
          <w:sz w:val="24"/>
          <w:szCs w:val="24"/>
          <w:lang w:val="en-GB"/>
        </w:rPr>
        <w:t>laboratory</w:t>
      </w:r>
      <w:r w:rsidRPr="000C5CE5">
        <w:rPr>
          <w:rFonts w:ascii="Sylfaen" w:eastAsiaTheme="minorHAnsi" w:hAnsi="Sylfaen" w:cstheme="minorBidi"/>
          <w:sz w:val="24"/>
          <w:szCs w:val="24"/>
          <w:lang w:val="en-GB"/>
        </w:rPr>
        <w:t xml:space="preserve"> personnel and instrumentation (or under its direct control), applying technical procedures evaluated positively by </w:t>
      </w:r>
      <w:r>
        <w:rPr>
          <w:rFonts w:ascii="Sylfaen" w:eastAsiaTheme="minorHAnsi" w:hAnsi="Sylfaen" w:cstheme="minorBidi"/>
          <w:sz w:val="24"/>
          <w:szCs w:val="24"/>
          <w:lang w:val="en-GB"/>
        </w:rPr>
        <w:t>ARMNAB</w:t>
      </w:r>
      <w:r w:rsidRPr="000C5CE5">
        <w:rPr>
          <w:rFonts w:ascii="Sylfaen" w:eastAsiaTheme="minorHAnsi" w:hAnsi="Sylfaen" w:cstheme="minorBidi"/>
          <w:sz w:val="24"/>
          <w:szCs w:val="24"/>
          <w:lang w:val="en-GB"/>
        </w:rPr>
        <w:t>.</w:t>
      </w:r>
    </w:p>
    <w:p w14:paraId="609620DB" w14:textId="73DBB149" w:rsidR="00B560C5" w:rsidRPr="00326E4B" w:rsidRDefault="00B560C5" w:rsidP="00B560C5">
      <w:pPr>
        <w:pStyle w:val="Heading1"/>
        <w:rPr>
          <w:rFonts w:ascii="GHEA Grapalat" w:hAnsi="GHEA Grapalat" w:cs="Sylfaen"/>
          <w:lang w:val="en-GB"/>
        </w:rPr>
      </w:pPr>
      <w:r w:rsidRPr="00326E4B">
        <w:rPr>
          <w:rFonts w:ascii="GHEA Grapalat" w:hAnsi="GHEA Grapalat"/>
          <w:lang w:val="en-GB"/>
        </w:rPr>
        <w:lastRenderedPageBreak/>
        <w:t xml:space="preserve">4. </w:t>
      </w:r>
      <w:r w:rsidR="00452904" w:rsidRPr="00326E4B">
        <w:rPr>
          <w:rFonts w:ascii="GHEA Grapalat" w:hAnsi="GHEA Grapalat" w:cs="Sylfaen"/>
          <w:lang w:val="en-GB"/>
        </w:rPr>
        <w:t>Traceability elements</w:t>
      </w:r>
    </w:p>
    <w:p w14:paraId="7A776146" w14:textId="77777777" w:rsidR="00B560C5" w:rsidRPr="00326E4B" w:rsidRDefault="00B560C5" w:rsidP="006A79B0">
      <w:pPr>
        <w:spacing w:after="0" w:line="240" w:lineRule="auto"/>
        <w:ind w:firstLine="720"/>
        <w:jc w:val="both"/>
        <w:rPr>
          <w:rFonts w:ascii="GHEA Grapalat" w:hAnsi="GHEA Grapalat" w:cs="Arial"/>
          <w:sz w:val="24"/>
          <w:szCs w:val="24"/>
          <w:lang w:val="en-GB" w:eastAsia="ru-RU"/>
        </w:rPr>
      </w:pPr>
    </w:p>
    <w:p w14:paraId="50DBB3F6" w14:textId="38440906" w:rsidR="00B560C5" w:rsidRPr="00326E4B" w:rsidRDefault="000974E6" w:rsidP="006A79B0">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Metrological traceability is characterized by the following six essential elements</w:t>
      </w:r>
    </w:p>
    <w:p w14:paraId="1793D630" w14:textId="15E284AE" w:rsidR="006A79B0" w:rsidRPr="00326E4B" w:rsidRDefault="006A79B0" w:rsidP="008E3346">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1) </w:t>
      </w:r>
      <w:r w:rsidR="000974E6" w:rsidRPr="00326E4B">
        <w:rPr>
          <w:rFonts w:ascii="Sylfaen" w:eastAsiaTheme="minorHAnsi" w:hAnsi="Sylfaen" w:cstheme="minorBidi"/>
          <w:sz w:val="24"/>
          <w:szCs w:val="24"/>
          <w:lang w:val="en-GB"/>
        </w:rPr>
        <w:t>unbroken chain of comparisons</w:t>
      </w:r>
      <w:r w:rsidR="008E3346" w:rsidRPr="00326E4B">
        <w:rPr>
          <w:rFonts w:ascii="Sylfaen" w:eastAsiaTheme="minorHAnsi" w:hAnsi="Sylfaen" w:cstheme="minorBidi"/>
          <w:sz w:val="24"/>
          <w:szCs w:val="24"/>
          <w:lang w:val="en-GB"/>
        </w:rPr>
        <w:t xml:space="preserve"> </w:t>
      </w:r>
      <w:r w:rsidR="000974E6" w:rsidRPr="00326E4B">
        <w:rPr>
          <w:rFonts w:ascii="Sylfaen" w:eastAsiaTheme="minorHAnsi" w:hAnsi="Sylfaen" w:cstheme="minorBidi"/>
          <w:sz w:val="24"/>
          <w:szCs w:val="24"/>
          <w:lang w:val="en-GB"/>
        </w:rPr>
        <w:t>which establishes the defined measurement units acceptable to</w:t>
      </w:r>
      <w:r w:rsidR="008E3346" w:rsidRPr="00326E4B">
        <w:rPr>
          <w:rFonts w:ascii="Sylfaen" w:eastAsiaTheme="minorHAnsi" w:hAnsi="Sylfaen" w:cstheme="minorBidi"/>
          <w:sz w:val="24"/>
          <w:szCs w:val="24"/>
          <w:lang w:val="en-GB"/>
        </w:rPr>
        <w:t xml:space="preserve"> a national or international </w:t>
      </w:r>
      <w:r w:rsidR="008E3346" w:rsidRPr="00F97F79">
        <w:rPr>
          <w:rFonts w:ascii="Sylfaen" w:eastAsiaTheme="minorHAnsi" w:hAnsi="Sylfaen" w:cstheme="minorBidi"/>
          <w:sz w:val="24"/>
          <w:szCs w:val="24"/>
          <w:lang w:val="en-GB"/>
        </w:rPr>
        <w:t>reference standard</w:t>
      </w:r>
      <w:r w:rsidR="00980F32">
        <w:rPr>
          <w:rFonts w:ascii="Sylfaen" w:eastAsiaTheme="minorHAnsi" w:hAnsi="Sylfaen" w:cstheme="minorBidi"/>
          <w:sz w:val="24"/>
          <w:szCs w:val="24"/>
          <w:lang w:val="en-GB"/>
        </w:rPr>
        <w:t>,</w:t>
      </w:r>
    </w:p>
    <w:p w14:paraId="1D8C9F8B" w14:textId="2E08CE52" w:rsidR="006A79B0" w:rsidRPr="00326E4B" w:rsidRDefault="003B0ADA" w:rsidP="006A79B0">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2)</w:t>
      </w:r>
      <w:r w:rsidR="008E3346" w:rsidRPr="00326E4B">
        <w:rPr>
          <w:rFonts w:ascii="Sylfaen" w:eastAsiaTheme="minorHAnsi" w:hAnsi="Sylfaen" w:cstheme="minorBidi"/>
          <w:sz w:val="24"/>
          <w:szCs w:val="24"/>
          <w:lang w:val="en-GB"/>
        </w:rPr>
        <w:t xml:space="preserve"> documented measurement uncertainty</w:t>
      </w:r>
      <w:r w:rsidR="00980F32">
        <w:rPr>
          <w:rFonts w:ascii="Sylfaen" w:eastAsiaTheme="minorHAnsi" w:hAnsi="Sylfaen" w:cstheme="minorBidi"/>
          <w:sz w:val="24"/>
          <w:szCs w:val="24"/>
          <w:lang w:val="en-GB"/>
        </w:rPr>
        <w:t>,</w:t>
      </w:r>
    </w:p>
    <w:p w14:paraId="36D16280" w14:textId="22DFED3B" w:rsidR="00846285" w:rsidRPr="00326E4B" w:rsidRDefault="008A3FC3" w:rsidP="006A79B0">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3) </w:t>
      </w:r>
      <w:r w:rsidR="008E3346" w:rsidRPr="00326E4B">
        <w:rPr>
          <w:rFonts w:ascii="Sylfaen" w:eastAsiaTheme="minorHAnsi" w:hAnsi="Sylfaen" w:cstheme="minorBidi"/>
          <w:sz w:val="24"/>
          <w:szCs w:val="24"/>
          <w:lang w:val="en-GB"/>
        </w:rPr>
        <w:t>documented measurement procedure</w:t>
      </w:r>
      <w:r w:rsidR="00980F32">
        <w:rPr>
          <w:rFonts w:ascii="Sylfaen" w:eastAsiaTheme="minorHAnsi" w:hAnsi="Sylfaen" w:cstheme="minorBidi"/>
          <w:sz w:val="24"/>
          <w:szCs w:val="24"/>
          <w:lang w:val="en-GB"/>
        </w:rPr>
        <w:t>,</w:t>
      </w:r>
    </w:p>
    <w:p w14:paraId="19BC9B86" w14:textId="039CAC91" w:rsidR="008A3FC3" w:rsidRPr="00326E4B" w:rsidRDefault="008A3FC3" w:rsidP="006A79B0">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4) </w:t>
      </w:r>
      <w:r w:rsidR="008E3346" w:rsidRPr="00326E4B">
        <w:rPr>
          <w:rFonts w:ascii="Sylfaen" w:eastAsiaTheme="minorHAnsi" w:hAnsi="Sylfaen" w:cstheme="minorBidi"/>
          <w:sz w:val="24"/>
          <w:szCs w:val="24"/>
          <w:lang w:val="en-GB"/>
        </w:rPr>
        <w:t>technical competence</w:t>
      </w:r>
      <w:r w:rsidR="00980F32">
        <w:rPr>
          <w:rFonts w:ascii="Sylfaen" w:eastAsiaTheme="minorHAnsi" w:hAnsi="Sylfaen" w:cstheme="minorBidi"/>
          <w:sz w:val="24"/>
          <w:szCs w:val="24"/>
          <w:lang w:val="en-GB"/>
        </w:rPr>
        <w:t>,</w:t>
      </w:r>
    </w:p>
    <w:p w14:paraId="73A7210B" w14:textId="2C94F461" w:rsidR="008A3FC3" w:rsidRPr="00326E4B" w:rsidRDefault="008A3FC3" w:rsidP="006A79B0">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5)</w:t>
      </w:r>
      <w:r w:rsidR="003A592C" w:rsidRPr="00326E4B">
        <w:rPr>
          <w:rFonts w:ascii="Sylfaen" w:eastAsiaTheme="minorHAnsi" w:hAnsi="Sylfaen" w:cstheme="minorBidi"/>
          <w:sz w:val="24"/>
          <w:szCs w:val="24"/>
          <w:lang w:val="en-GB"/>
        </w:rPr>
        <w:t xml:space="preserve"> </w:t>
      </w:r>
      <w:r w:rsidR="008E3346" w:rsidRPr="00326E4B">
        <w:rPr>
          <w:rFonts w:ascii="Sylfaen" w:eastAsiaTheme="minorHAnsi" w:hAnsi="Sylfaen" w:cstheme="minorBidi"/>
          <w:sz w:val="24"/>
          <w:szCs w:val="24"/>
          <w:lang w:val="en-GB"/>
        </w:rPr>
        <w:t xml:space="preserve">link with the system of SI units, </w:t>
      </w:r>
      <w:r w:rsidR="008E3346" w:rsidRPr="00F97F79">
        <w:rPr>
          <w:rFonts w:ascii="Sylfaen" w:eastAsiaTheme="minorHAnsi" w:hAnsi="Sylfaen" w:cstheme="minorBidi"/>
          <w:sz w:val="24"/>
          <w:szCs w:val="24"/>
          <w:lang w:val="en-GB"/>
        </w:rPr>
        <w:t>reference standard</w:t>
      </w:r>
      <w:r w:rsidR="008E3346" w:rsidRPr="00326E4B">
        <w:rPr>
          <w:rFonts w:ascii="Sylfaen" w:eastAsiaTheme="minorHAnsi" w:hAnsi="Sylfaen" w:cstheme="minorBidi"/>
          <w:sz w:val="24"/>
          <w:szCs w:val="24"/>
          <w:lang w:val="en-GB"/>
        </w:rPr>
        <w:t xml:space="preserve"> of measurement or reference procedure of measurement for the realization of the units of measurement</w:t>
      </w:r>
      <w:r w:rsidR="00980F32">
        <w:rPr>
          <w:rFonts w:ascii="Sylfaen" w:eastAsiaTheme="minorHAnsi" w:hAnsi="Sylfaen" w:cstheme="minorBidi"/>
          <w:sz w:val="24"/>
          <w:szCs w:val="24"/>
          <w:lang w:val="en-GB"/>
        </w:rPr>
        <w:t>,</w:t>
      </w:r>
    </w:p>
    <w:p w14:paraId="6DAB9A21" w14:textId="00D56724" w:rsidR="00394FA5" w:rsidRPr="00326E4B" w:rsidRDefault="00394FA5" w:rsidP="006A79B0">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6) </w:t>
      </w:r>
      <w:r w:rsidR="002A7FC6" w:rsidRPr="00326E4B">
        <w:rPr>
          <w:rFonts w:ascii="Sylfaen" w:eastAsiaTheme="minorHAnsi" w:hAnsi="Sylfaen" w:cstheme="minorBidi"/>
          <w:sz w:val="24"/>
          <w:szCs w:val="24"/>
          <w:lang w:val="en-GB"/>
        </w:rPr>
        <w:t>calibration intervals</w:t>
      </w:r>
      <w:r w:rsidR="00980F32">
        <w:rPr>
          <w:rFonts w:ascii="Sylfaen" w:eastAsiaTheme="minorHAnsi" w:hAnsi="Sylfaen" w:cstheme="minorBidi"/>
          <w:sz w:val="24"/>
          <w:szCs w:val="24"/>
          <w:lang w:val="en-GB"/>
        </w:rPr>
        <w:t>.</w:t>
      </w:r>
    </w:p>
    <w:p w14:paraId="4BDF09F6" w14:textId="4F6CAFD6" w:rsidR="00822E2A" w:rsidRDefault="002A7FC6" w:rsidP="00896ABD">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The aforementioned elements are described in more detail in </w:t>
      </w:r>
      <w:r w:rsidR="005F7B64" w:rsidRPr="00326E4B">
        <w:rPr>
          <w:rFonts w:ascii="Sylfaen" w:eastAsiaTheme="minorHAnsi" w:hAnsi="Sylfaen" w:cstheme="minorBidi"/>
          <w:sz w:val="24"/>
          <w:szCs w:val="24"/>
          <w:lang w:val="en-GB"/>
        </w:rPr>
        <w:t>ILAC-P10 [1]</w:t>
      </w:r>
      <w:r w:rsidR="002B5E11" w:rsidRPr="00326E4B">
        <w:rPr>
          <w:rFonts w:ascii="Sylfaen" w:eastAsiaTheme="minorHAnsi" w:hAnsi="Sylfaen" w:cstheme="minorBidi"/>
          <w:sz w:val="24"/>
          <w:szCs w:val="24"/>
          <w:lang w:val="en-GB"/>
        </w:rPr>
        <w:t xml:space="preserve"> </w:t>
      </w:r>
      <w:r w:rsidRPr="00326E4B">
        <w:rPr>
          <w:rFonts w:ascii="Sylfaen" w:eastAsiaTheme="minorHAnsi" w:hAnsi="Sylfaen" w:cstheme="minorBidi"/>
          <w:sz w:val="24"/>
          <w:szCs w:val="24"/>
          <w:lang w:val="en-GB"/>
        </w:rPr>
        <w:t>and</w:t>
      </w:r>
      <w:r w:rsidR="002B5E11" w:rsidRPr="00326E4B">
        <w:rPr>
          <w:rFonts w:ascii="Sylfaen" w:eastAsiaTheme="minorHAnsi" w:hAnsi="Sylfaen" w:cstheme="minorBidi"/>
          <w:sz w:val="24"/>
          <w:szCs w:val="24"/>
          <w:lang w:val="en-GB"/>
        </w:rPr>
        <w:t xml:space="preserve"> ILAC-G24/OIML D10 [9]</w:t>
      </w:r>
      <w:r w:rsidRPr="00326E4B">
        <w:rPr>
          <w:rFonts w:ascii="Sylfaen" w:eastAsiaTheme="minorHAnsi" w:hAnsi="Sylfaen" w:cstheme="minorBidi"/>
          <w:sz w:val="24"/>
          <w:szCs w:val="24"/>
          <w:lang w:val="en-GB"/>
        </w:rPr>
        <w:t>.</w:t>
      </w:r>
    </w:p>
    <w:p w14:paraId="1F885415" w14:textId="77777777" w:rsidR="0028048E" w:rsidRDefault="0028048E" w:rsidP="00896ABD">
      <w:pPr>
        <w:spacing w:after="0" w:line="360" w:lineRule="auto"/>
        <w:ind w:firstLine="720"/>
        <w:jc w:val="both"/>
        <w:rPr>
          <w:rFonts w:ascii="Sylfaen" w:eastAsiaTheme="minorHAnsi" w:hAnsi="Sylfaen" w:cstheme="minorBidi"/>
          <w:sz w:val="24"/>
          <w:szCs w:val="24"/>
          <w:lang w:val="en-GB"/>
        </w:rPr>
      </w:pPr>
    </w:p>
    <w:p w14:paraId="468E0ECA" w14:textId="01526CCC" w:rsidR="008258C8" w:rsidRPr="00326E4B" w:rsidRDefault="00B21FB9" w:rsidP="0023323A">
      <w:pPr>
        <w:pStyle w:val="Heading1"/>
        <w:spacing w:line="360" w:lineRule="auto"/>
        <w:rPr>
          <w:rFonts w:ascii="GHEA Grapalat" w:hAnsi="GHEA Grapalat" w:cs="Sylfaen"/>
          <w:lang w:val="en-GB"/>
        </w:rPr>
      </w:pPr>
      <w:r w:rsidRPr="00326E4B">
        <w:rPr>
          <w:rFonts w:ascii="GHEA Grapalat" w:hAnsi="GHEA Grapalat"/>
          <w:lang w:val="en-GB"/>
        </w:rPr>
        <w:t>5</w:t>
      </w:r>
      <w:r w:rsidR="008258C8" w:rsidRPr="00326E4B">
        <w:rPr>
          <w:rFonts w:ascii="GHEA Grapalat" w:hAnsi="GHEA Grapalat"/>
          <w:lang w:val="en-GB"/>
        </w:rPr>
        <w:t xml:space="preserve">. </w:t>
      </w:r>
      <w:r w:rsidR="002A7FC6" w:rsidRPr="00326E4B">
        <w:rPr>
          <w:rFonts w:ascii="GHEA Grapalat" w:hAnsi="GHEA Grapalat"/>
          <w:lang w:val="en-GB"/>
        </w:rPr>
        <w:t>Requirements</w:t>
      </w:r>
    </w:p>
    <w:p w14:paraId="52DA2EDA" w14:textId="0F2E00E8" w:rsidR="008258C8" w:rsidRPr="00326E4B" w:rsidRDefault="0023323A" w:rsidP="0023323A">
      <w:pPr>
        <w:pStyle w:val="Heading1"/>
        <w:spacing w:line="360" w:lineRule="auto"/>
        <w:rPr>
          <w:rFonts w:ascii="GHEA Grapalat" w:hAnsi="GHEA Grapalat"/>
          <w:i w:val="0"/>
          <w:sz w:val="24"/>
          <w:szCs w:val="24"/>
          <w:lang w:val="en-GB"/>
        </w:rPr>
      </w:pPr>
      <w:r w:rsidRPr="00326E4B">
        <w:rPr>
          <w:rFonts w:ascii="GHEA Grapalat" w:hAnsi="GHEA Grapalat"/>
          <w:i w:val="0"/>
          <w:sz w:val="24"/>
          <w:szCs w:val="24"/>
          <w:lang w:val="en-GB"/>
        </w:rPr>
        <w:t xml:space="preserve">5.1 </w:t>
      </w:r>
      <w:r w:rsidR="002A7FC6" w:rsidRPr="00326E4B">
        <w:rPr>
          <w:rFonts w:ascii="GHEA Grapalat" w:hAnsi="GHEA Grapalat"/>
          <w:i w:val="0"/>
          <w:sz w:val="24"/>
          <w:szCs w:val="24"/>
          <w:lang w:val="en-GB"/>
        </w:rPr>
        <w:t xml:space="preserve">Sources of traceability </w:t>
      </w:r>
    </w:p>
    <w:p w14:paraId="6D756DC7" w14:textId="3DD6277D" w:rsidR="00B00F59" w:rsidRPr="00B00F59" w:rsidRDefault="00B00F59" w:rsidP="00B00F59">
      <w:pPr>
        <w:spacing w:after="0" w:line="360" w:lineRule="auto"/>
        <w:ind w:firstLine="720"/>
        <w:jc w:val="both"/>
        <w:rPr>
          <w:rFonts w:ascii="Sylfaen" w:eastAsiaTheme="minorHAnsi" w:hAnsi="Sylfaen" w:cstheme="minorBidi"/>
          <w:sz w:val="24"/>
          <w:szCs w:val="24"/>
          <w:lang w:val="en-GB"/>
        </w:rPr>
      </w:pPr>
      <w:r>
        <w:rPr>
          <w:rFonts w:ascii="Sylfaen" w:eastAsiaTheme="minorHAnsi" w:hAnsi="Sylfaen" w:cstheme="minorBidi"/>
          <w:sz w:val="24"/>
          <w:szCs w:val="24"/>
          <w:lang w:val="en-GB"/>
        </w:rPr>
        <w:t xml:space="preserve">5.1.1 </w:t>
      </w:r>
      <w:r w:rsidRPr="00B00F59">
        <w:rPr>
          <w:rFonts w:ascii="Sylfaen" w:eastAsiaTheme="minorHAnsi" w:hAnsi="Sylfaen" w:cstheme="minorBidi"/>
          <w:sz w:val="24"/>
          <w:szCs w:val="24"/>
          <w:lang w:val="en-GB"/>
        </w:rPr>
        <w:t>Measuring equipment shall be calibrated when:</w:t>
      </w:r>
    </w:p>
    <w:p w14:paraId="45CE6F33" w14:textId="37CD6204" w:rsidR="00B00F59" w:rsidRPr="00B00F59" w:rsidRDefault="00B00F59" w:rsidP="00B00F59">
      <w:pPr>
        <w:spacing w:after="0" w:line="360" w:lineRule="auto"/>
        <w:ind w:firstLine="720"/>
        <w:jc w:val="both"/>
        <w:rPr>
          <w:rFonts w:ascii="Sylfaen" w:eastAsiaTheme="minorHAnsi" w:hAnsi="Sylfaen" w:cstheme="minorBidi"/>
          <w:sz w:val="24"/>
          <w:szCs w:val="24"/>
          <w:lang w:val="en-GB"/>
        </w:rPr>
      </w:pPr>
      <w:r w:rsidRPr="00B00F59">
        <w:rPr>
          <w:rFonts w:ascii="Sylfaen" w:eastAsiaTheme="minorHAnsi" w:hAnsi="Sylfaen" w:cstheme="minorBidi"/>
          <w:sz w:val="24"/>
          <w:szCs w:val="24"/>
          <w:lang w:val="en-GB"/>
        </w:rPr>
        <w:t>— the measurement accuracy or measurement uncertainty affects the validity of the reported results, and/or</w:t>
      </w:r>
      <w:r w:rsidR="0023662C">
        <w:rPr>
          <w:rFonts w:ascii="Sylfaen" w:eastAsiaTheme="minorHAnsi" w:hAnsi="Sylfaen" w:cstheme="minorBidi"/>
          <w:sz w:val="24"/>
          <w:szCs w:val="24"/>
          <w:lang w:val="en-GB"/>
        </w:rPr>
        <w:t xml:space="preserve"> </w:t>
      </w:r>
      <w:r w:rsidRPr="00B00F59">
        <w:rPr>
          <w:rFonts w:ascii="Sylfaen" w:eastAsiaTheme="minorHAnsi" w:hAnsi="Sylfaen" w:cstheme="minorBidi"/>
          <w:sz w:val="24"/>
          <w:szCs w:val="24"/>
          <w:lang w:val="en-GB"/>
        </w:rPr>
        <w:t>calibration of the equipment is required to establish the metrological traceability of the reported results.</w:t>
      </w:r>
    </w:p>
    <w:p w14:paraId="1B8CDC62" w14:textId="08C6E16E" w:rsidR="00B00F59" w:rsidRPr="002E4E1C" w:rsidRDefault="00B00F59" w:rsidP="00B00F59">
      <w:pPr>
        <w:spacing w:after="0" w:line="360" w:lineRule="auto"/>
        <w:ind w:firstLine="720"/>
        <w:jc w:val="both"/>
        <w:rPr>
          <w:rFonts w:ascii="Sylfaen" w:eastAsiaTheme="minorHAnsi" w:hAnsi="Sylfaen" w:cstheme="minorBidi"/>
          <w:sz w:val="20"/>
          <w:szCs w:val="20"/>
          <w:lang w:val="en-GB"/>
        </w:rPr>
      </w:pPr>
      <w:r w:rsidRPr="002E4E1C">
        <w:rPr>
          <w:rFonts w:ascii="Sylfaen" w:eastAsiaTheme="minorHAnsi" w:hAnsi="Sylfaen" w:cstheme="minorBidi"/>
          <w:sz w:val="20"/>
          <w:szCs w:val="20"/>
          <w:lang w:val="en-GB"/>
        </w:rPr>
        <w:t>NOTE</w:t>
      </w:r>
      <w:r w:rsidR="002E4E1C" w:rsidRPr="002E4E1C">
        <w:rPr>
          <w:rFonts w:ascii="Sylfaen" w:eastAsiaTheme="minorHAnsi" w:hAnsi="Sylfaen" w:cstheme="minorBidi"/>
          <w:sz w:val="20"/>
          <w:szCs w:val="20"/>
          <w:lang w:val="en-GB"/>
        </w:rPr>
        <w:t xml:space="preserve"> -</w:t>
      </w:r>
      <w:r w:rsidRPr="002E4E1C">
        <w:rPr>
          <w:rFonts w:ascii="Sylfaen" w:eastAsiaTheme="minorHAnsi" w:hAnsi="Sylfaen" w:cstheme="minorBidi"/>
          <w:sz w:val="20"/>
          <w:szCs w:val="20"/>
          <w:lang w:val="en-GB"/>
        </w:rPr>
        <w:t xml:space="preserve"> Types of equipment having an effect on the validity of the reported results can include:</w:t>
      </w:r>
    </w:p>
    <w:p w14:paraId="05EF61D0" w14:textId="77777777" w:rsidR="00B00F59" w:rsidRPr="002E4E1C" w:rsidRDefault="00B00F59" w:rsidP="00B00F59">
      <w:pPr>
        <w:spacing w:after="0" w:line="360" w:lineRule="auto"/>
        <w:ind w:firstLine="720"/>
        <w:jc w:val="both"/>
        <w:rPr>
          <w:rFonts w:ascii="Sylfaen" w:eastAsiaTheme="minorHAnsi" w:hAnsi="Sylfaen" w:cstheme="minorBidi"/>
          <w:sz w:val="20"/>
          <w:szCs w:val="20"/>
          <w:lang w:val="en-GB"/>
        </w:rPr>
      </w:pPr>
      <w:r w:rsidRPr="002E4E1C">
        <w:rPr>
          <w:rFonts w:ascii="Sylfaen" w:eastAsiaTheme="minorHAnsi" w:hAnsi="Sylfaen" w:cstheme="minorBidi"/>
          <w:sz w:val="20"/>
          <w:szCs w:val="20"/>
          <w:lang w:val="en-GB"/>
        </w:rPr>
        <w:t xml:space="preserve">— those used for the direct measurement of the measurand, </w:t>
      </w:r>
      <w:proofErr w:type="gramStart"/>
      <w:r w:rsidRPr="002E4E1C">
        <w:rPr>
          <w:rFonts w:ascii="Sylfaen" w:eastAsiaTheme="minorHAnsi" w:hAnsi="Sylfaen" w:cstheme="minorBidi"/>
          <w:sz w:val="20"/>
          <w:szCs w:val="20"/>
          <w:lang w:val="en-GB"/>
        </w:rPr>
        <w:t>e.g.</w:t>
      </w:r>
      <w:proofErr w:type="gramEnd"/>
      <w:r w:rsidRPr="002E4E1C">
        <w:rPr>
          <w:rFonts w:ascii="Sylfaen" w:eastAsiaTheme="minorHAnsi" w:hAnsi="Sylfaen" w:cstheme="minorBidi"/>
          <w:sz w:val="20"/>
          <w:szCs w:val="20"/>
          <w:lang w:val="en-GB"/>
        </w:rPr>
        <w:t xml:space="preserve"> use of a balance to perform a mass measurement;</w:t>
      </w:r>
    </w:p>
    <w:p w14:paraId="4B88239B" w14:textId="77777777" w:rsidR="00B00F59" w:rsidRPr="002E4E1C" w:rsidRDefault="00B00F59" w:rsidP="00B00F59">
      <w:pPr>
        <w:spacing w:after="0" w:line="360" w:lineRule="auto"/>
        <w:ind w:firstLine="720"/>
        <w:jc w:val="both"/>
        <w:rPr>
          <w:rFonts w:ascii="Sylfaen" w:eastAsiaTheme="minorHAnsi" w:hAnsi="Sylfaen" w:cstheme="minorBidi"/>
          <w:sz w:val="20"/>
          <w:szCs w:val="20"/>
          <w:lang w:val="en-GB"/>
        </w:rPr>
      </w:pPr>
      <w:r w:rsidRPr="002E4E1C">
        <w:rPr>
          <w:rFonts w:ascii="Sylfaen" w:eastAsiaTheme="minorHAnsi" w:hAnsi="Sylfaen" w:cstheme="minorBidi"/>
          <w:sz w:val="20"/>
          <w:szCs w:val="20"/>
          <w:lang w:val="en-GB"/>
        </w:rPr>
        <w:t xml:space="preserve">— those used to make corrections to the measured value, </w:t>
      </w:r>
      <w:proofErr w:type="gramStart"/>
      <w:r w:rsidRPr="002E4E1C">
        <w:rPr>
          <w:rFonts w:ascii="Sylfaen" w:eastAsiaTheme="minorHAnsi" w:hAnsi="Sylfaen" w:cstheme="minorBidi"/>
          <w:sz w:val="20"/>
          <w:szCs w:val="20"/>
          <w:lang w:val="en-GB"/>
        </w:rPr>
        <w:t>e.g.</w:t>
      </w:r>
      <w:proofErr w:type="gramEnd"/>
      <w:r w:rsidRPr="002E4E1C">
        <w:rPr>
          <w:rFonts w:ascii="Sylfaen" w:eastAsiaTheme="minorHAnsi" w:hAnsi="Sylfaen" w:cstheme="minorBidi"/>
          <w:sz w:val="20"/>
          <w:szCs w:val="20"/>
          <w:lang w:val="en-GB"/>
        </w:rPr>
        <w:t xml:space="preserve"> temperature measurements;</w:t>
      </w:r>
    </w:p>
    <w:p w14:paraId="17444860" w14:textId="12341BD2" w:rsidR="008F557B" w:rsidRPr="002E4E1C" w:rsidRDefault="00B00F59" w:rsidP="00B00F59">
      <w:pPr>
        <w:spacing w:after="0" w:line="360" w:lineRule="auto"/>
        <w:ind w:firstLine="720"/>
        <w:jc w:val="both"/>
        <w:rPr>
          <w:rFonts w:ascii="Sylfaen" w:eastAsiaTheme="minorHAnsi" w:hAnsi="Sylfaen" w:cstheme="minorBidi"/>
          <w:sz w:val="20"/>
          <w:szCs w:val="20"/>
          <w:lang w:val="en-GB"/>
        </w:rPr>
      </w:pPr>
      <w:r w:rsidRPr="002E4E1C">
        <w:rPr>
          <w:rFonts w:ascii="Sylfaen" w:eastAsiaTheme="minorHAnsi" w:hAnsi="Sylfaen" w:cstheme="minorBidi"/>
          <w:sz w:val="20"/>
          <w:szCs w:val="20"/>
          <w:lang w:val="en-GB"/>
        </w:rPr>
        <w:t>— those used to obtain a measurement result calculated from multiple quantities.</w:t>
      </w:r>
      <w:r w:rsidR="0021791B" w:rsidRPr="002E4E1C">
        <w:rPr>
          <w:rFonts w:ascii="Sylfaen" w:eastAsiaTheme="minorHAnsi" w:hAnsi="Sylfaen" w:cstheme="minorBidi"/>
          <w:sz w:val="20"/>
          <w:szCs w:val="20"/>
          <w:lang w:val="en-GB"/>
        </w:rPr>
        <w:t xml:space="preserve">  </w:t>
      </w:r>
    </w:p>
    <w:p w14:paraId="781C2EDE" w14:textId="16571EE3" w:rsidR="002D7F2A" w:rsidRPr="00326E4B" w:rsidRDefault="000C71E9" w:rsidP="0023323A">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5.1.</w:t>
      </w:r>
      <w:r w:rsidR="00B00F59">
        <w:rPr>
          <w:rFonts w:ascii="Sylfaen" w:eastAsiaTheme="minorHAnsi" w:hAnsi="Sylfaen" w:cstheme="minorBidi"/>
          <w:sz w:val="24"/>
          <w:szCs w:val="24"/>
          <w:lang w:val="en-GB"/>
        </w:rPr>
        <w:t>2</w:t>
      </w:r>
      <w:r w:rsidR="002D7F2A" w:rsidRPr="00326E4B">
        <w:rPr>
          <w:rFonts w:ascii="Sylfaen" w:eastAsiaTheme="minorHAnsi" w:hAnsi="Sylfaen" w:cstheme="minorBidi"/>
          <w:sz w:val="24"/>
          <w:szCs w:val="24"/>
          <w:lang w:val="en-GB"/>
        </w:rPr>
        <w:t xml:space="preserve"> </w:t>
      </w:r>
      <w:r w:rsidR="00BE2795" w:rsidRPr="00326E4B">
        <w:rPr>
          <w:rFonts w:ascii="Sylfaen" w:eastAsiaTheme="minorHAnsi" w:hAnsi="Sylfaen" w:cstheme="minorBidi"/>
          <w:sz w:val="24"/>
          <w:szCs w:val="24"/>
          <w:lang w:val="en-GB"/>
        </w:rPr>
        <w:t xml:space="preserve">The following are external calibration laboratories </w:t>
      </w:r>
      <w:r w:rsidR="005B3320" w:rsidRPr="00326E4B">
        <w:rPr>
          <w:rFonts w:ascii="Sylfaen" w:eastAsiaTheme="minorHAnsi" w:hAnsi="Sylfaen" w:cstheme="minorBidi"/>
          <w:sz w:val="24"/>
          <w:szCs w:val="24"/>
          <w:lang w:val="en-GB"/>
        </w:rPr>
        <w:t>ensuring metrological traceability:</w:t>
      </w:r>
    </w:p>
    <w:p w14:paraId="6C3EDFB9" w14:textId="7187963E" w:rsidR="003C31D8" w:rsidRPr="00326E4B" w:rsidRDefault="002D7F2A" w:rsidP="0023323A">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1) </w:t>
      </w:r>
      <w:r w:rsidR="005B3320" w:rsidRPr="00326E4B">
        <w:rPr>
          <w:rFonts w:ascii="Sylfaen" w:eastAsiaTheme="minorHAnsi" w:hAnsi="Sylfaen" w:cstheme="minorBidi"/>
          <w:sz w:val="24"/>
          <w:szCs w:val="24"/>
          <w:lang w:val="en-GB"/>
        </w:rPr>
        <w:t xml:space="preserve">National Institute of Metrology </w:t>
      </w:r>
      <w:r w:rsidR="006D0990" w:rsidRPr="00326E4B">
        <w:rPr>
          <w:rFonts w:ascii="Sylfaen" w:eastAsiaTheme="minorHAnsi" w:hAnsi="Sylfaen" w:cstheme="minorBidi"/>
          <w:sz w:val="24"/>
          <w:szCs w:val="24"/>
          <w:lang w:val="en-GB"/>
        </w:rPr>
        <w:t>(</w:t>
      </w:r>
      <w:r w:rsidR="005B3320" w:rsidRPr="00326E4B">
        <w:rPr>
          <w:rFonts w:ascii="Sylfaen" w:eastAsiaTheme="minorHAnsi" w:hAnsi="Sylfaen" w:cstheme="minorBidi"/>
          <w:sz w:val="24"/>
          <w:szCs w:val="24"/>
          <w:lang w:val="en-GB"/>
        </w:rPr>
        <w:t>NIM</w:t>
      </w:r>
      <w:r w:rsidR="006D0990" w:rsidRPr="00326E4B">
        <w:rPr>
          <w:rFonts w:ascii="Sylfaen" w:eastAsiaTheme="minorHAnsi" w:hAnsi="Sylfaen" w:cstheme="minorBidi"/>
          <w:sz w:val="24"/>
          <w:szCs w:val="24"/>
          <w:lang w:val="en-GB"/>
        </w:rPr>
        <w:t xml:space="preserve">), </w:t>
      </w:r>
      <w:r w:rsidR="00DB0F52">
        <w:rPr>
          <w:rFonts w:ascii="Sylfaen" w:eastAsiaTheme="minorHAnsi" w:hAnsi="Sylfaen" w:cstheme="minorBidi"/>
          <w:sz w:val="24"/>
          <w:szCs w:val="24"/>
          <w:lang w:val="en-GB"/>
        </w:rPr>
        <w:t>whose</w:t>
      </w:r>
      <w:r w:rsidR="005B3320" w:rsidRPr="00326E4B">
        <w:rPr>
          <w:rFonts w:ascii="Sylfaen" w:eastAsiaTheme="minorHAnsi" w:hAnsi="Sylfaen" w:cstheme="minorBidi"/>
          <w:sz w:val="24"/>
          <w:szCs w:val="24"/>
          <w:lang w:val="en-GB"/>
        </w:rPr>
        <w:t xml:space="preserve"> services are in line with the specified requirements and are included in </w:t>
      </w:r>
      <w:r w:rsidR="003C31D8" w:rsidRPr="00326E4B">
        <w:rPr>
          <w:rFonts w:ascii="Sylfaen" w:eastAsiaTheme="minorHAnsi" w:hAnsi="Sylfaen" w:cstheme="minorBidi"/>
          <w:sz w:val="24"/>
          <w:szCs w:val="24"/>
          <w:lang w:val="en-GB"/>
        </w:rPr>
        <w:t>CIPM MRA</w:t>
      </w:r>
      <w:r w:rsidR="005B3320" w:rsidRPr="00326E4B">
        <w:rPr>
          <w:rFonts w:ascii="Sylfaen" w:eastAsiaTheme="minorHAnsi" w:hAnsi="Sylfaen" w:cstheme="minorBidi"/>
          <w:sz w:val="24"/>
          <w:szCs w:val="24"/>
          <w:lang w:val="en-GB"/>
        </w:rPr>
        <w:t>.</w:t>
      </w:r>
      <w:r w:rsidR="003C31D8" w:rsidRPr="00326E4B">
        <w:rPr>
          <w:rFonts w:ascii="Sylfaen" w:eastAsiaTheme="minorHAnsi" w:hAnsi="Sylfaen" w:cstheme="minorBidi"/>
          <w:sz w:val="24"/>
          <w:szCs w:val="24"/>
          <w:lang w:val="en-GB"/>
        </w:rPr>
        <w:t xml:space="preserve"> </w:t>
      </w:r>
      <w:r w:rsidR="005B3320" w:rsidRPr="00326E4B">
        <w:rPr>
          <w:rFonts w:ascii="Sylfaen" w:eastAsiaTheme="minorHAnsi" w:hAnsi="Sylfaen" w:cstheme="minorBidi"/>
          <w:sz w:val="24"/>
          <w:szCs w:val="24"/>
          <w:lang w:val="en-GB"/>
        </w:rPr>
        <w:t xml:space="preserve">The list of services rendered in the frames of </w:t>
      </w:r>
      <w:r w:rsidR="003C31D8" w:rsidRPr="00326E4B">
        <w:rPr>
          <w:rFonts w:ascii="Sylfaen" w:eastAsiaTheme="minorHAnsi" w:hAnsi="Sylfaen" w:cstheme="minorBidi"/>
          <w:sz w:val="24"/>
          <w:szCs w:val="24"/>
          <w:lang w:val="en-GB"/>
        </w:rPr>
        <w:t xml:space="preserve">CIPM </w:t>
      </w:r>
      <w:r w:rsidR="003C31D8" w:rsidRPr="00326E4B">
        <w:rPr>
          <w:rFonts w:ascii="Sylfaen" w:eastAsiaTheme="minorHAnsi" w:hAnsi="Sylfaen" w:cstheme="minorBidi"/>
          <w:sz w:val="24"/>
          <w:szCs w:val="24"/>
          <w:lang w:val="en-GB"/>
        </w:rPr>
        <w:lastRenderedPageBreak/>
        <w:t>MRA</w:t>
      </w:r>
      <w:r w:rsidR="005B3320" w:rsidRPr="00326E4B">
        <w:rPr>
          <w:rFonts w:ascii="Sylfaen" w:eastAsiaTheme="minorHAnsi" w:hAnsi="Sylfaen" w:cstheme="minorBidi"/>
          <w:sz w:val="24"/>
          <w:szCs w:val="24"/>
          <w:lang w:val="en-GB"/>
        </w:rPr>
        <w:t xml:space="preserve"> is given in Annex C of </w:t>
      </w:r>
      <w:r w:rsidR="003C31D8" w:rsidRPr="00326E4B">
        <w:rPr>
          <w:rFonts w:ascii="Sylfaen" w:eastAsiaTheme="minorHAnsi" w:hAnsi="Sylfaen" w:cstheme="minorBidi"/>
          <w:sz w:val="24"/>
          <w:szCs w:val="24"/>
          <w:lang w:val="en-GB"/>
        </w:rPr>
        <w:t xml:space="preserve">BCDC KCDB, </w:t>
      </w:r>
      <w:r w:rsidR="005B3320" w:rsidRPr="00326E4B">
        <w:rPr>
          <w:rFonts w:ascii="Sylfaen" w:eastAsiaTheme="minorHAnsi" w:hAnsi="Sylfaen" w:cstheme="minorBidi"/>
          <w:sz w:val="24"/>
          <w:szCs w:val="24"/>
          <w:lang w:val="en-GB"/>
        </w:rPr>
        <w:t>which specifies the interval and uncertainty of each service</w:t>
      </w:r>
      <w:r w:rsidR="00DB0F52">
        <w:rPr>
          <w:rFonts w:ascii="Sylfaen" w:eastAsiaTheme="minorHAnsi" w:hAnsi="Sylfaen" w:cstheme="minorBidi"/>
          <w:sz w:val="24"/>
          <w:szCs w:val="24"/>
          <w:lang w:val="en-GB"/>
        </w:rPr>
        <w:t>.</w:t>
      </w:r>
    </w:p>
    <w:p w14:paraId="4B35D9C9" w14:textId="7B98A323" w:rsidR="00DB0F52" w:rsidRPr="00DB0F52" w:rsidRDefault="0087060D" w:rsidP="00DB0F52">
      <w:pPr>
        <w:spacing w:after="0" w:line="360" w:lineRule="auto"/>
        <w:ind w:firstLine="720"/>
        <w:jc w:val="both"/>
        <w:rPr>
          <w:rFonts w:ascii="Sylfaen" w:eastAsiaTheme="minorHAnsi" w:hAnsi="Sylfaen" w:cstheme="minorBidi"/>
          <w:sz w:val="24"/>
          <w:szCs w:val="24"/>
          <w:lang w:val="en-GB"/>
        </w:rPr>
      </w:pPr>
      <w:r w:rsidRPr="00DB0F52">
        <w:rPr>
          <w:rFonts w:ascii="Sylfaen" w:eastAsiaTheme="minorHAnsi" w:hAnsi="Sylfaen" w:cstheme="minorBidi"/>
          <w:sz w:val="24"/>
          <w:szCs w:val="24"/>
          <w:lang w:val="en-GB"/>
        </w:rPr>
        <w:t xml:space="preserve">2) </w:t>
      </w:r>
      <w:r w:rsidR="00DB0F52">
        <w:rPr>
          <w:rFonts w:ascii="Sylfaen" w:eastAsiaTheme="minorHAnsi" w:hAnsi="Sylfaen" w:cstheme="minorBidi"/>
          <w:sz w:val="24"/>
          <w:szCs w:val="24"/>
          <w:lang w:val="en-GB"/>
        </w:rPr>
        <w:t xml:space="preserve">an </w:t>
      </w:r>
      <w:r w:rsidR="005B3320" w:rsidRPr="00DB0F52">
        <w:rPr>
          <w:rFonts w:ascii="Sylfaen" w:eastAsiaTheme="minorHAnsi" w:hAnsi="Sylfaen" w:cstheme="minorBidi"/>
          <w:sz w:val="24"/>
          <w:szCs w:val="24"/>
          <w:lang w:val="en-GB"/>
        </w:rPr>
        <w:t>accredited calibration laboratory, whose accreditation scope covers the respective</w:t>
      </w:r>
      <w:r w:rsidR="00F722F8" w:rsidRPr="00DB0F52">
        <w:rPr>
          <w:rFonts w:ascii="Sylfaen" w:eastAsiaTheme="minorHAnsi" w:hAnsi="Sylfaen" w:cstheme="minorBidi"/>
          <w:sz w:val="24"/>
          <w:szCs w:val="24"/>
          <w:lang w:val="en-GB"/>
        </w:rPr>
        <w:t xml:space="preserve"> calibrations by the accredited National Accreditation Body or </w:t>
      </w:r>
      <w:r w:rsidR="00DB0F52">
        <w:rPr>
          <w:rFonts w:ascii="Sylfaen" w:eastAsiaTheme="minorHAnsi" w:hAnsi="Sylfaen" w:cstheme="minorBidi"/>
          <w:sz w:val="24"/>
          <w:szCs w:val="24"/>
          <w:lang w:val="en-GB"/>
        </w:rPr>
        <w:t>an</w:t>
      </w:r>
      <w:r w:rsidR="00F722F8" w:rsidRPr="00DB0F52">
        <w:rPr>
          <w:rFonts w:ascii="Sylfaen" w:eastAsiaTheme="minorHAnsi" w:hAnsi="Sylfaen" w:cstheme="minorBidi"/>
          <w:sz w:val="24"/>
          <w:szCs w:val="24"/>
          <w:lang w:val="en-GB"/>
        </w:rPr>
        <w:t xml:space="preserve"> Accreditation Body which is a signatory to ILAC agreement or signatory to a regional agreement recognized by ILAC.  </w:t>
      </w:r>
      <w:r w:rsidR="005B3320" w:rsidRPr="00DB0F52">
        <w:rPr>
          <w:rFonts w:ascii="Sylfaen" w:eastAsiaTheme="minorHAnsi" w:hAnsi="Sylfaen" w:cstheme="minorBidi"/>
          <w:sz w:val="24"/>
          <w:szCs w:val="24"/>
          <w:lang w:val="en-GB"/>
        </w:rPr>
        <w:t xml:space="preserve"> </w:t>
      </w:r>
    </w:p>
    <w:p w14:paraId="4D919790" w14:textId="5ECD3D86" w:rsidR="00B92C5C" w:rsidRPr="00326E4B" w:rsidRDefault="00B92C5C" w:rsidP="0023323A">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3</w:t>
      </w:r>
      <w:r w:rsidR="00F722F8" w:rsidRPr="00326E4B">
        <w:rPr>
          <w:rFonts w:ascii="Sylfaen" w:eastAsiaTheme="minorHAnsi" w:hAnsi="Sylfaen" w:cstheme="minorBidi"/>
          <w:sz w:val="24"/>
          <w:szCs w:val="24"/>
          <w:lang w:val="en-GB"/>
        </w:rPr>
        <w:t>a</w:t>
      </w:r>
      <w:r w:rsidRPr="00326E4B">
        <w:rPr>
          <w:rFonts w:ascii="Sylfaen" w:eastAsiaTheme="minorHAnsi" w:hAnsi="Sylfaen" w:cstheme="minorBidi"/>
          <w:sz w:val="24"/>
          <w:szCs w:val="24"/>
          <w:lang w:val="en-GB"/>
        </w:rPr>
        <w:t xml:space="preserve">) </w:t>
      </w:r>
      <w:r w:rsidR="00F722F8" w:rsidRPr="00326E4B">
        <w:rPr>
          <w:rFonts w:ascii="Sylfaen" w:eastAsiaTheme="minorHAnsi" w:hAnsi="Sylfaen" w:cstheme="minorBidi"/>
          <w:sz w:val="24"/>
          <w:szCs w:val="24"/>
          <w:lang w:val="en-GB"/>
        </w:rPr>
        <w:t xml:space="preserve">National Institute of Metrology (NIM), </w:t>
      </w:r>
      <w:r w:rsidR="00DB0F52">
        <w:rPr>
          <w:rFonts w:ascii="Sylfaen" w:eastAsiaTheme="minorHAnsi" w:hAnsi="Sylfaen" w:cstheme="minorBidi"/>
          <w:sz w:val="24"/>
          <w:szCs w:val="24"/>
          <w:lang w:val="en-GB"/>
        </w:rPr>
        <w:t>whose</w:t>
      </w:r>
      <w:r w:rsidR="00F722F8" w:rsidRPr="00326E4B">
        <w:rPr>
          <w:rFonts w:ascii="Sylfaen" w:eastAsiaTheme="minorHAnsi" w:hAnsi="Sylfaen" w:cstheme="minorBidi"/>
          <w:sz w:val="24"/>
          <w:szCs w:val="24"/>
          <w:lang w:val="en-GB"/>
        </w:rPr>
        <w:t xml:space="preserve"> services are in line with the specified requirements, but are not included in</w:t>
      </w:r>
      <w:r w:rsidR="00361FB5" w:rsidRPr="00326E4B">
        <w:rPr>
          <w:rFonts w:ascii="Sylfaen" w:eastAsiaTheme="minorHAnsi" w:hAnsi="Sylfaen" w:cstheme="minorBidi"/>
          <w:sz w:val="24"/>
          <w:szCs w:val="24"/>
          <w:lang w:val="en-GB"/>
        </w:rPr>
        <w:t xml:space="preserve"> CIPM MRA</w:t>
      </w:r>
      <w:r w:rsidR="00F722F8" w:rsidRPr="00326E4B">
        <w:rPr>
          <w:rFonts w:ascii="Sylfaen" w:eastAsiaTheme="minorHAnsi" w:hAnsi="Sylfaen" w:cstheme="minorBidi"/>
          <w:sz w:val="24"/>
          <w:szCs w:val="24"/>
          <w:lang w:val="en-GB"/>
        </w:rPr>
        <w:t xml:space="preserve"> or</w:t>
      </w:r>
    </w:p>
    <w:p w14:paraId="65705237" w14:textId="1F295780" w:rsidR="00D34B2B" w:rsidRPr="00326E4B" w:rsidRDefault="00D34B2B" w:rsidP="00F722F8">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3</w:t>
      </w:r>
      <w:r w:rsidR="00F722F8" w:rsidRPr="00326E4B">
        <w:rPr>
          <w:rFonts w:ascii="Sylfaen" w:eastAsiaTheme="minorHAnsi" w:hAnsi="Sylfaen" w:cstheme="minorBidi"/>
          <w:sz w:val="24"/>
          <w:szCs w:val="24"/>
          <w:lang w:val="en-GB"/>
        </w:rPr>
        <w:t>b</w:t>
      </w:r>
      <w:r w:rsidRPr="00326E4B">
        <w:rPr>
          <w:rFonts w:ascii="Sylfaen" w:eastAsiaTheme="minorHAnsi" w:hAnsi="Sylfaen" w:cstheme="minorBidi"/>
          <w:sz w:val="24"/>
          <w:szCs w:val="24"/>
          <w:lang w:val="en-GB"/>
        </w:rPr>
        <w:t xml:space="preserve">) </w:t>
      </w:r>
      <w:r w:rsidR="00F722F8" w:rsidRPr="00326E4B">
        <w:rPr>
          <w:rFonts w:ascii="Sylfaen" w:eastAsiaTheme="minorHAnsi" w:hAnsi="Sylfaen" w:cstheme="minorBidi"/>
          <w:sz w:val="24"/>
          <w:szCs w:val="24"/>
          <w:lang w:val="en-GB"/>
        </w:rPr>
        <w:t xml:space="preserve">accredited calibration laboratory, </w:t>
      </w:r>
      <w:r w:rsidR="00DB0F52">
        <w:rPr>
          <w:rFonts w:ascii="Sylfaen" w:eastAsiaTheme="minorHAnsi" w:hAnsi="Sylfaen" w:cstheme="minorBidi"/>
          <w:sz w:val="24"/>
          <w:szCs w:val="24"/>
          <w:lang w:val="en-GB"/>
        </w:rPr>
        <w:t>whose</w:t>
      </w:r>
      <w:r w:rsidR="00F722F8" w:rsidRPr="00326E4B">
        <w:rPr>
          <w:rFonts w:ascii="Sylfaen" w:eastAsiaTheme="minorHAnsi" w:hAnsi="Sylfaen" w:cstheme="minorBidi"/>
          <w:sz w:val="24"/>
          <w:szCs w:val="24"/>
          <w:lang w:val="en-GB"/>
        </w:rPr>
        <w:t xml:space="preserve"> services are in line with the specified requirements, but are not accredited by the Accreditation Body</w:t>
      </w:r>
      <w:r w:rsidR="0023662C">
        <w:rPr>
          <w:rStyle w:val="FootnoteReference"/>
          <w:rFonts w:ascii="Sylfaen" w:eastAsiaTheme="minorHAnsi" w:hAnsi="Sylfaen" w:cstheme="minorBidi"/>
          <w:sz w:val="24"/>
          <w:szCs w:val="24"/>
          <w:lang w:val="en-GB"/>
        </w:rPr>
        <w:footnoteReference w:id="1"/>
      </w:r>
      <w:r w:rsidR="00F722F8" w:rsidRPr="00326E4B">
        <w:rPr>
          <w:rFonts w:ascii="Sylfaen" w:eastAsiaTheme="minorHAnsi" w:hAnsi="Sylfaen" w:cstheme="minorBidi"/>
          <w:sz w:val="24"/>
          <w:szCs w:val="24"/>
          <w:lang w:val="en-GB"/>
        </w:rPr>
        <w:t xml:space="preserve"> which is a signatory to ILAC agreement or </w:t>
      </w:r>
      <w:r w:rsidR="00896ABD">
        <w:rPr>
          <w:rFonts w:ascii="Sylfaen" w:eastAsiaTheme="minorHAnsi" w:hAnsi="Sylfaen" w:cstheme="minorBidi"/>
          <w:sz w:val="24"/>
          <w:szCs w:val="24"/>
          <w:lang w:val="en-GB"/>
        </w:rPr>
        <w:t xml:space="preserve">a </w:t>
      </w:r>
      <w:r w:rsidR="00F722F8" w:rsidRPr="00326E4B">
        <w:rPr>
          <w:rFonts w:ascii="Sylfaen" w:eastAsiaTheme="minorHAnsi" w:hAnsi="Sylfaen" w:cstheme="minorBidi"/>
          <w:sz w:val="24"/>
          <w:szCs w:val="24"/>
          <w:lang w:val="en-GB"/>
        </w:rPr>
        <w:t xml:space="preserve">signatory to a regional agreement recognized by ILAC.    </w:t>
      </w:r>
    </w:p>
    <w:p w14:paraId="210EFF32" w14:textId="14F1F423" w:rsidR="00857EF3" w:rsidRPr="00326E4B" w:rsidRDefault="00F722F8" w:rsidP="00D12E20">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The requirements of points </w:t>
      </w:r>
      <w:r w:rsidR="00AF6E0E" w:rsidRPr="00326E4B">
        <w:rPr>
          <w:rFonts w:ascii="Sylfaen" w:eastAsiaTheme="minorHAnsi" w:hAnsi="Sylfaen" w:cstheme="minorBidi"/>
          <w:sz w:val="24"/>
          <w:szCs w:val="24"/>
          <w:lang w:val="en-GB"/>
        </w:rPr>
        <w:t>3</w:t>
      </w:r>
      <w:r w:rsidRPr="00326E4B">
        <w:rPr>
          <w:rFonts w:ascii="Sylfaen" w:eastAsiaTheme="minorHAnsi" w:hAnsi="Sylfaen" w:cstheme="minorBidi"/>
          <w:sz w:val="24"/>
          <w:szCs w:val="24"/>
          <w:lang w:val="en-GB"/>
        </w:rPr>
        <w:t>a</w:t>
      </w:r>
      <w:r w:rsidR="00AF6E0E" w:rsidRPr="00326E4B">
        <w:rPr>
          <w:rFonts w:ascii="Sylfaen" w:eastAsiaTheme="minorHAnsi" w:hAnsi="Sylfaen" w:cstheme="minorBidi"/>
          <w:sz w:val="24"/>
          <w:szCs w:val="24"/>
          <w:lang w:val="en-GB"/>
        </w:rPr>
        <w:t xml:space="preserve">) </w:t>
      </w:r>
      <w:r w:rsidRPr="00326E4B">
        <w:rPr>
          <w:rFonts w:ascii="Sylfaen" w:eastAsiaTheme="minorHAnsi" w:hAnsi="Sylfaen" w:cstheme="minorBidi"/>
          <w:sz w:val="24"/>
          <w:szCs w:val="24"/>
          <w:lang w:val="en-GB"/>
        </w:rPr>
        <w:t>and</w:t>
      </w:r>
      <w:r w:rsidR="00AF6E0E" w:rsidRPr="00326E4B">
        <w:rPr>
          <w:rFonts w:ascii="Sylfaen" w:eastAsiaTheme="minorHAnsi" w:hAnsi="Sylfaen" w:cstheme="minorBidi"/>
          <w:sz w:val="24"/>
          <w:szCs w:val="24"/>
          <w:lang w:val="en-GB"/>
        </w:rPr>
        <w:t xml:space="preserve"> 3</w:t>
      </w:r>
      <w:r w:rsidRPr="00326E4B">
        <w:rPr>
          <w:rFonts w:ascii="Sylfaen" w:eastAsiaTheme="minorHAnsi" w:hAnsi="Sylfaen" w:cstheme="minorBidi"/>
          <w:sz w:val="24"/>
          <w:szCs w:val="24"/>
          <w:lang w:val="en-GB"/>
        </w:rPr>
        <w:t>b</w:t>
      </w:r>
      <w:r w:rsidR="00AF6E0E" w:rsidRPr="00326E4B">
        <w:rPr>
          <w:rFonts w:ascii="Sylfaen" w:eastAsiaTheme="minorHAnsi" w:hAnsi="Sylfaen" w:cstheme="minorBidi"/>
          <w:sz w:val="24"/>
          <w:szCs w:val="24"/>
          <w:lang w:val="en-GB"/>
        </w:rPr>
        <w:t xml:space="preserve">) </w:t>
      </w:r>
      <w:r w:rsidRPr="00326E4B">
        <w:rPr>
          <w:rFonts w:ascii="Sylfaen" w:eastAsiaTheme="minorHAnsi" w:hAnsi="Sylfaen" w:cstheme="minorBidi"/>
          <w:sz w:val="24"/>
          <w:szCs w:val="24"/>
          <w:lang w:val="en-GB"/>
        </w:rPr>
        <w:t xml:space="preserve">shall be applied in case it is possible to fulfil the requirements of points 1 </w:t>
      </w:r>
      <w:r w:rsidR="00787354" w:rsidRPr="00326E4B">
        <w:rPr>
          <w:rFonts w:ascii="Sylfaen" w:eastAsiaTheme="minorHAnsi" w:hAnsi="Sylfaen" w:cstheme="minorBidi"/>
          <w:sz w:val="24"/>
          <w:szCs w:val="24"/>
          <w:lang w:val="en-GB"/>
        </w:rPr>
        <w:t>and</w:t>
      </w:r>
      <w:r w:rsidRPr="00326E4B">
        <w:rPr>
          <w:rFonts w:ascii="Sylfaen" w:eastAsiaTheme="minorHAnsi" w:hAnsi="Sylfaen" w:cstheme="minorBidi"/>
          <w:sz w:val="24"/>
          <w:szCs w:val="24"/>
          <w:lang w:val="en-GB"/>
        </w:rPr>
        <w:t xml:space="preserve"> 2</w:t>
      </w:r>
      <w:r w:rsidR="00787354" w:rsidRPr="00326E4B">
        <w:rPr>
          <w:rFonts w:ascii="Sylfaen" w:eastAsiaTheme="minorHAnsi" w:hAnsi="Sylfaen" w:cstheme="minorBidi"/>
          <w:sz w:val="24"/>
          <w:szCs w:val="24"/>
          <w:lang w:val="en-GB"/>
        </w:rPr>
        <w:t xml:space="preserve"> neither in the Republic of Armenia, nor abroad. In case point </w:t>
      </w:r>
      <w:r w:rsidR="00C96BE1" w:rsidRPr="00326E4B">
        <w:rPr>
          <w:rFonts w:ascii="Sylfaen" w:eastAsiaTheme="minorHAnsi" w:hAnsi="Sylfaen" w:cstheme="minorBidi"/>
          <w:sz w:val="24"/>
          <w:szCs w:val="24"/>
          <w:lang w:val="en-GB"/>
        </w:rPr>
        <w:t>3</w:t>
      </w:r>
      <w:r w:rsidR="00787354" w:rsidRPr="00326E4B">
        <w:rPr>
          <w:rFonts w:ascii="Sylfaen" w:eastAsiaTheme="minorHAnsi" w:hAnsi="Sylfaen" w:cstheme="minorBidi"/>
          <w:sz w:val="24"/>
          <w:szCs w:val="24"/>
          <w:lang w:val="en-GB"/>
        </w:rPr>
        <w:t>a</w:t>
      </w:r>
      <w:r w:rsidR="00C96BE1" w:rsidRPr="00326E4B">
        <w:rPr>
          <w:rFonts w:ascii="Sylfaen" w:eastAsiaTheme="minorHAnsi" w:hAnsi="Sylfaen" w:cstheme="minorBidi"/>
          <w:sz w:val="24"/>
          <w:szCs w:val="24"/>
          <w:lang w:val="en-GB"/>
        </w:rPr>
        <w:t xml:space="preserve">) </w:t>
      </w:r>
      <w:r w:rsidR="00787354" w:rsidRPr="00326E4B">
        <w:rPr>
          <w:rFonts w:ascii="Sylfaen" w:eastAsiaTheme="minorHAnsi" w:hAnsi="Sylfaen" w:cstheme="minorBidi"/>
          <w:sz w:val="24"/>
          <w:szCs w:val="24"/>
          <w:lang w:val="en-GB"/>
        </w:rPr>
        <w:t>or</w:t>
      </w:r>
      <w:r w:rsidR="00C96BE1" w:rsidRPr="00326E4B">
        <w:rPr>
          <w:rFonts w:ascii="Sylfaen" w:eastAsiaTheme="minorHAnsi" w:hAnsi="Sylfaen" w:cstheme="minorBidi"/>
          <w:sz w:val="24"/>
          <w:szCs w:val="24"/>
          <w:lang w:val="en-GB"/>
        </w:rPr>
        <w:t xml:space="preserve"> 3</w:t>
      </w:r>
      <w:r w:rsidR="00787354" w:rsidRPr="00326E4B">
        <w:rPr>
          <w:rFonts w:ascii="Sylfaen" w:eastAsiaTheme="minorHAnsi" w:hAnsi="Sylfaen" w:cstheme="minorBidi"/>
          <w:sz w:val="24"/>
          <w:szCs w:val="24"/>
          <w:lang w:val="en-GB"/>
        </w:rPr>
        <w:t>b</w:t>
      </w:r>
      <w:r w:rsidR="00C96BE1" w:rsidRPr="00326E4B">
        <w:rPr>
          <w:rFonts w:ascii="Sylfaen" w:eastAsiaTheme="minorHAnsi" w:hAnsi="Sylfaen" w:cstheme="minorBidi"/>
          <w:sz w:val="24"/>
          <w:szCs w:val="24"/>
          <w:lang w:val="en-GB"/>
        </w:rPr>
        <w:t>)</w:t>
      </w:r>
      <w:r w:rsidR="00787354" w:rsidRPr="00326E4B">
        <w:rPr>
          <w:rFonts w:ascii="Sylfaen" w:eastAsiaTheme="minorHAnsi" w:hAnsi="Sylfaen" w:cstheme="minorBidi"/>
          <w:sz w:val="24"/>
          <w:szCs w:val="24"/>
          <w:lang w:val="en-GB"/>
        </w:rPr>
        <w:t xml:space="preserve"> are selected, the laboratory subject to assessment shall present the respective evidence on the technical competence of the calibration laboratory with respect to the latter’s metrological traceability.</w:t>
      </w:r>
      <w:r w:rsidR="00D12E20" w:rsidRPr="00326E4B">
        <w:rPr>
          <w:rFonts w:ascii="Sylfaen" w:eastAsiaTheme="minorHAnsi" w:hAnsi="Sylfaen" w:cstheme="minorBidi"/>
          <w:sz w:val="24"/>
          <w:szCs w:val="24"/>
          <w:lang w:val="en-GB"/>
        </w:rPr>
        <w:t xml:space="preserve"> The respective evidence on the technical competence of the calibration laboratory with respect to the required metrological traceability includes but is not limited to the following requirements </w:t>
      </w:r>
      <w:r w:rsidR="00857EF3" w:rsidRPr="00326E4B">
        <w:rPr>
          <w:rFonts w:ascii="Sylfaen" w:eastAsiaTheme="minorHAnsi" w:hAnsi="Sylfaen" w:cstheme="minorBidi"/>
          <w:sz w:val="24"/>
          <w:szCs w:val="24"/>
          <w:lang w:val="en-GB"/>
        </w:rPr>
        <w:t>(</w:t>
      </w:r>
      <w:r w:rsidR="00D12E20" w:rsidRPr="00326E4B">
        <w:rPr>
          <w:rFonts w:ascii="Sylfaen" w:eastAsiaTheme="minorHAnsi" w:hAnsi="Sylfaen" w:cstheme="minorBidi"/>
          <w:sz w:val="24"/>
          <w:szCs w:val="24"/>
          <w:lang w:val="en-GB"/>
        </w:rPr>
        <w:t xml:space="preserve">the referenced points are from </w:t>
      </w:r>
      <w:r w:rsidR="008413D8">
        <w:rPr>
          <w:rFonts w:ascii="Sylfaen" w:eastAsiaTheme="minorHAnsi" w:hAnsi="Sylfaen" w:cstheme="minorBidi"/>
          <w:sz w:val="24"/>
          <w:szCs w:val="24"/>
          <w:lang w:val="en-GB"/>
        </w:rPr>
        <w:t>GOST</w:t>
      </w:r>
      <w:r w:rsidR="00D12E20" w:rsidRPr="00326E4B">
        <w:rPr>
          <w:rFonts w:ascii="Sylfaen" w:eastAsiaTheme="minorHAnsi" w:hAnsi="Sylfaen" w:cstheme="minorBidi"/>
          <w:sz w:val="24"/>
          <w:szCs w:val="24"/>
          <w:lang w:val="en-GB"/>
        </w:rPr>
        <w:t xml:space="preserve"> ISO/</w:t>
      </w:r>
      <w:r w:rsidR="006A314A">
        <w:rPr>
          <w:rFonts w:ascii="Sylfaen" w:eastAsiaTheme="minorHAnsi" w:hAnsi="Sylfaen" w:cstheme="minorBidi"/>
          <w:sz w:val="24"/>
          <w:szCs w:val="24"/>
          <w:lang w:val="en-GB"/>
        </w:rPr>
        <w:t>IEC</w:t>
      </w:r>
      <w:r w:rsidR="00D12E20" w:rsidRPr="00326E4B">
        <w:rPr>
          <w:rFonts w:ascii="Sylfaen" w:eastAsiaTheme="minorHAnsi" w:hAnsi="Sylfaen" w:cstheme="minorBidi"/>
          <w:sz w:val="24"/>
          <w:szCs w:val="24"/>
          <w:lang w:val="en-GB"/>
        </w:rPr>
        <w:t xml:space="preserve"> </w:t>
      </w:r>
      <w:r w:rsidR="008413D8">
        <w:rPr>
          <w:rFonts w:ascii="Sylfaen" w:eastAsiaTheme="minorHAnsi" w:hAnsi="Sylfaen" w:cstheme="minorBidi"/>
          <w:sz w:val="24"/>
          <w:szCs w:val="24"/>
          <w:lang w:val="en-GB"/>
        </w:rPr>
        <w:t xml:space="preserve">17025 </w:t>
      </w:r>
      <w:r w:rsidR="00D12E20" w:rsidRPr="00326E4B">
        <w:rPr>
          <w:rFonts w:ascii="Sylfaen" w:eastAsiaTheme="minorHAnsi" w:hAnsi="Sylfaen" w:cstheme="minorBidi"/>
          <w:sz w:val="24"/>
          <w:szCs w:val="24"/>
          <w:lang w:val="en-GB"/>
        </w:rPr>
        <w:t>standard</w:t>
      </w:r>
      <w:r w:rsidR="00857EF3" w:rsidRPr="00326E4B">
        <w:rPr>
          <w:rFonts w:ascii="Sylfaen" w:eastAsiaTheme="minorHAnsi" w:hAnsi="Sylfaen" w:cstheme="minorBidi"/>
          <w:sz w:val="24"/>
          <w:szCs w:val="24"/>
          <w:lang w:val="en-GB"/>
        </w:rPr>
        <w:t>)</w:t>
      </w:r>
      <w:r w:rsidR="00D12E20" w:rsidRPr="00326E4B">
        <w:rPr>
          <w:rFonts w:ascii="Sylfaen" w:eastAsiaTheme="minorHAnsi" w:hAnsi="Sylfaen" w:cstheme="minorBidi"/>
          <w:sz w:val="24"/>
          <w:szCs w:val="24"/>
          <w:lang w:val="en-GB"/>
        </w:rPr>
        <w:t>:</w:t>
      </w:r>
    </w:p>
    <w:p w14:paraId="41A47B5A" w14:textId="77777777" w:rsidR="00A51939" w:rsidRPr="00C8430B" w:rsidRDefault="00A51939" w:rsidP="00FB3D1D">
      <w:pPr>
        <w:spacing w:after="0" w:line="360" w:lineRule="auto"/>
        <w:ind w:firstLine="720"/>
        <w:jc w:val="both"/>
        <w:rPr>
          <w:rFonts w:ascii="Sylfaen" w:eastAsiaTheme="minorHAnsi" w:hAnsi="Sylfaen" w:cstheme="minorBidi"/>
          <w:sz w:val="24"/>
          <w:szCs w:val="24"/>
          <w:lang w:val="en-GB"/>
        </w:rPr>
      </w:pPr>
      <w:r>
        <w:sym w:font="Symbol" w:char="F0B7"/>
      </w:r>
      <w:r>
        <w:t xml:space="preserve"> </w:t>
      </w:r>
      <w:r w:rsidRPr="00C8430B">
        <w:rPr>
          <w:rFonts w:ascii="Sylfaen" w:eastAsiaTheme="minorHAnsi" w:hAnsi="Sylfaen" w:cstheme="minorBidi"/>
          <w:sz w:val="24"/>
          <w:szCs w:val="24"/>
          <w:lang w:val="en-GB"/>
        </w:rPr>
        <w:t xml:space="preserve">Records of calibration method validation (7.2.2.4) </w:t>
      </w:r>
    </w:p>
    <w:p w14:paraId="2E17C39B" w14:textId="77777777" w:rsidR="00A51939" w:rsidRPr="00C8430B" w:rsidRDefault="00A51939" w:rsidP="00FB3D1D">
      <w:pPr>
        <w:spacing w:after="0" w:line="360" w:lineRule="auto"/>
        <w:ind w:firstLine="720"/>
        <w:jc w:val="both"/>
        <w:rPr>
          <w:rFonts w:ascii="Sylfaen" w:eastAsiaTheme="minorHAnsi" w:hAnsi="Sylfaen" w:cstheme="minorBidi"/>
          <w:sz w:val="24"/>
          <w:szCs w:val="24"/>
          <w:lang w:val="en-GB"/>
        </w:rPr>
      </w:pPr>
      <w:r w:rsidRPr="00C8430B">
        <w:rPr>
          <w:rFonts w:ascii="Sylfaen" w:eastAsiaTheme="minorHAnsi" w:hAnsi="Sylfaen" w:cstheme="minorBidi"/>
          <w:sz w:val="24"/>
          <w:szCs w:val="24"/>
          <w:lang w:val="en-GB"/>
        </w:rPr>
        <w:sym w:font="Symbol" w:char="F0B7"/>
      </w:r>
      <w:r w:rsidRPr="00C8430B">
        <w:rPr>
          <w:rFonts w:ascii="Sylfaen" w:eastAsiaTheme="minorHAnsi" w:hAnsi="Sylfaen" w:cstheme="minorBidi"/>
          <w:sz w:val="24"/>
          <w:szCs w:val="24"/>
          <w:lang w:val="en-GB"/>
        </w:rPr>
        <w:t xml:space="preserve"> Procedures for evaluation of measurement uncertainty (7.6)</w:t>
      </w:r>
    </w:p>
    <w:p w14:paraId="61F633FD" w14:textId="77777777" w:rsidR="00A51939" w:rsidRPr="00C8430B" w:rsidRDefault="00A51939" w:rsidP="00FB3D1D">
      <w:pPr>
        <w:spacing w:after="0" w:line="360" w:lineRule="auto"/>
        <w:ind w:firstLine="720"/>
        <w:jc w:val="both"/>
        <w:rPr>
          <w:rFonts w:ascii="Sylfaen" w:eastAsiaTheme="minorHAnsi" w:hAnsi="Sylfaen" w:cstheme="minorBidi"/>
          <w:sz w:val="24"/>
          <w:szCs w:val="24"/>
          <w:lang w:val="en-GB"/>
        </w:rPr>
      </w:pPr>
      <w:r w:rsidRPr="00C8430B">
        <w:rPr>
          <w:rFonts w:ascii="Sylfaen" w:eastAsiaTheme="minorHAnsi" w:hAnsi="Sylfaen" w:cstheme="minorBidi"/>
          <w:sz w:val="24"/>
          <w:szCs w:val="24"/>
          <w:lang w:val="en-GB"/>
        </w:rPr>
        <w:sym w:font="Symbol" w:char="F0B7"/>
      </w:r>
      <w:r w:rsidRPr="00C8430B">
        <w:rPr>
          <w:rFonts w:ascii="Sylfaen" w:eastAsiaTheme="minorHAnsi" w:hAnsi="Sylfaen" w:cstheme="minorBidi"/>
          <w:sz w:val="24"/>
          <w:szCs w:val="24"/>
          <w:lang w:val="en-GB"/>
        </w:rPr>
        <w:t xml:space="preserve"> Documentation and records for metrological traceability of measurement results (6.5) </w:t>
      </w:r>
    </w:p>
    <w:p w14:paraId="296C95A8" w14:textId="77777777" w:rsidR="00A51939" w:rsidRPr="00C8430B" w:rsidRDefault="00A51939" w:rsidP="00FB3D1D">
      <w:pPr>
        <w:spacing w:after="0" w:line="360" w:lineRule="auto"/>
        <w:ind w:firstLine="720"/>
        <w:jc w:val="both"/>
        <w:rPr>
          <w:rFonts w:ascii="Sylfaen" w:eastAsiaTheme="minorHAnsi" w:hAnsi="Sylfaen" w:cstheme="minorBidi"/>
          <w:sz w:val="24"/>
          <w:szCs w:val="24"/>
          <w:lang w:val="en-GB"/>
        </w:rPr>
      </w:pPr>
      <w:r w:rsidRPr="00C8430B">
        <w:rPr>
          <w:rFonts w:ascii="Sylfaen" w:eastAsiaTheme="minorHAnsi" w:hAnsi="Sylfaen" w:cstheme="minorBidi"/>
          <w:sz w:val="24"/>
          <w:szCs w:val="24"/>
          <w:lang w:val="en-GB"/>
        </w:rPr>
        <w:sym w:font="Symbol" w:char="F0B7"/>
      </w:r>
      <w:r w:rsidRPr="00C8430B">
        <w:rPr>
          <w:rFonts w:ascii="Sylfaen" w:eastAsiaTheme="minorHAnsi" w:hAnsi="Sylfaen" w:cstheme="minorBidi"/>
          <w:sz w:val="24"/>
          <w:szCs w:val="24"/>
          <w:lang w:val="en-GB"/>
        </w:rPr>
        <w:t xml:space="preserve"> Documentation and records for ensuring the validity of results (7.7) </w:t>
      </w:r>
    </w:p>
    <w:p w14:paraId="3EA22910" w14:textId="77777777" w:rsidR="00A51939" w:rsidRPr="00C8430B" w:rsidRDefault="00A51939" w:rsidP="00FB3D1D">
      <w:pPr>
        <w:spacing w:after="0" w:line="360" w:lineRule="auto"/>
        <w:ind w:firstLine="720"/>
        <w:jc w:val="both"/>
        <w:rPr>
          <w:rFonts w:ascii="Sylfaen" w:eastAsiaTheme="minorHAnsi" w:hAnsi="Sylfaen" w:cstheme="minorBidi"/>
          <w:sz w:val="24"/>
          <w:szCs w:val="24"/>
          <w:lang w:val="en-GB"/>
        </w:rPr>
      </w:pPr>
      <w:r w:rsidRPr="00C8430B">
        <w:rPr>
          <w:rFonts w:ascii="Sylfaen" w:eastAsiaTheme="minorHAnsi" w:hAnsi="Sylfaen" w:cstheme="minorBidi"/>
          <w:sz w:val="24"/>
          <w:szCs w:val="24"/>
          <w:lang w:val="en-GB"/>
        </w:rPr>
        <w:sym w:font="Symbol" w:char="F0B7"/>
      </w:r>
      <w:r w:rsidRPr="00C8430B">
        <w:rPr>
          <w:rFonts w:ascii="Sylfaen" w:eastAsiaTheme="minorHAnsi" w:hAnsi="Sylfaen" w:cstheme="minorBidi"/>
          <w:sz w:val="24"/>
          <w:szCs w:val="24"/>
          <w:lang w:val="en-GB"/>
        </w:rPr>
        <w:t xml:space="preserve"> Documentation and records for competence of personnel (6.2) </w:t>
      </w:r>
    </w:p>
    <w:p w14:paraId="40CED48F" w14:textId="77777777" w:rsidR="00A51939" w:rsidRPr="00C8430B" w:rsidRDefault="00A51939" w:rsidP="00FB3D1D">
      <w:pPr>
        <w:spacing w:after="0" w:line="360" w:lineRule="auto"/>
        <w:ind w:firstLine="720"/>
        <w:jc w:val="both"/>
        <w:rPr>
          <w:rFonts w:ascii="Sylfaen" w:eastAsiaTheme="minorHAnsi" w:hAnsi="Sylfaen" w:cstheme="minorBidi"/>
          <w:sz w:val="24"/>
          <w:szCs w:val="24"/>
          <w:lang w:val="en-GB"/>
        </w:rPr>
      </w:pPr>
      <w:r w:rsidRPr="00C8430B">
        <w:rPr>
          <w:rFonts w:ascii="Sylfaen" w:eastAsiaTheme="minorHAnsi" w:hAnsi="Sylfaen" w:cstheme="minorBidi"/>
          <w:sz w:val="24"/>
          <w:szCs w:val="24"/>
          <w:lang w:val="en-GB"/>
        </w:rPr>
        <w:sym w:font="Symbol" w:char="F0B7"/>
      </w:r>
      <w:r w:rsidRPr="00C8430B">
        <w:rPr>
          <w:rFonts w:ascii="Sylfaen" w:eastAsiaTheme="minorHAnsi" w:hAnsi="Sylfaen" w:cstheme="minorBidi"/>
          <w:sz w:val="24"/>
          <w:szCs w:val="24"/>
          <w:lang w:val="en-GB"/>
        </w:rPr>
        <w:t xml:space="preserve"> Records for equipment which can influence laboratory activities (6.4) </w:t>
      </w:r>
    </w:p>
    <w:p w14:paraId="05188593" w14:textId="77777777" w:rsidR="00A51939" w:rsidRPr="00C8430B" w:rsidRDefault="00A51939" w:rsidP="00FB3D1D">
      <w:pPr>
        <w:spacing w:after="0" w:line="360" w:lineRule="auto"/>
        <w:ind w:firstLine="720"/>
        <w:jc w:val="both"/>
        <w:rPr>
          <w:rFonts w:ascii="Sylfaen" w:eastAsiaTheme="minorHAnsi" w:hAnsi="Sylfaen" w:cstheme="minorBidi"/>
          <w:sz w:val="24"/>
          <w:szCs w:val="24"/>
          <w:lang w:val="en-GB"/>
        </w:rPr>
      </w:pPr>
      <w:r w:rsidRPr="00C8430B">
        <w:rPr>
          <w:rFonts w:ascii="Sylfaen" w:eastAsiaTheme="minorHAnsi" w:hAnsi="Sylfaen" w:cstheme="minorBidi"/>
          <w:sz w:val="24"/>
          <w:szCs w:val="24"/>
          <w:lang w:val="en-GB"/>
        </w:rPr>
        <w:sym w:font="Symbol" w:char="F0B7"/>
      </w:r>
      <w:r w:rsidRPr="00C8430B">
        <w:rPr>
          <w:rFonts w:ascii="Sylfaen" w:eastAsiaTheme="minorHAnsi" w:hAnsi="Sylfaen" w:cstheme="minorBidi"/>
          <w:sz w:val="24"/>
          <w:szCs w:val="24"/>
          <w:lang w:val="en-GB"/>
        </w:rPr>
        <w:t xml:space="preserve"> Documentation and records for facilities and environmental conditions (6.3) </w:t>
      </w:r>
    </w:p>
    <w:p w14:paraId="1672AC75" w14:textId="6461BCF3" w:rsidR="00A51939" w:rsidRDefault="00A51939" w:rsidP="00FB3D1D">
      <w:pPr>
        <w:spacing w:after="0" w:line="360" w:lineRule="auto"/>
        <w:ind w:firstLine="720"/>
        <w:jc w:val="both"/>
        <w:rPr>
          <w:rFonts w:ascii="Sylfaen" w:eastAsiaTheme="minorHAnsi" w:hAnsi="Sylfaen" w:cstheme="minorBidi"/>
          <w:sz w:val="24"/>
          <w:szCs w:val="24"/>
          <w:lang w:val="en-GB"/>
        </w:rPr>
      </w:pPr>
      <w:r w:rsidRPr="00C8430B">
        <w:rPr>
          <w:rFonts w:ascii="Sylfaen" w:eastAsiaTheme="minorHAnsi" w:hAnsi="Sylfaen" w:cstheme="minorBidi"/>
          <w:sz w:val="24"/>
          <w:szCs w:val="24"/>
          <w:lang w:val="en-GB"/>
        </w:rPr>
        <w:sym w:font="Symbol" w:char="F0B7"/>
      </w:r>
      <w:r w:rsidRPr="00C8430B">
        <w:rPr>
          <w:rFonts w:ascii="Sylfaen" w:eastAsiaTheme="minorHAnsi" w:hAnsi="Sylfaen" w:cstheme="minorBidi"/>
          <w:sz w:val="24"/>
          <w:szCs w:val="24"/>
          <w:lang w:val="en-GB"/>
        </w:rPr>
        <w:t xml:space="preserve"> Audits of the calibration laboratory (6.6 and 8.8)</w:t>
      </w:r>
      <w:r w:rsidR="00C8430B">
        <w:rPr>
          <w:rFonts w:ascii="Sylfaen" w:eastAsiaTheme="minorHAnsi" w:hAnsi="Sylfaen" w:cstheme="minorBidi"/>
          <w:sz w:val="24"/>
          <w:szCs w:val="24"/>
          <w:lang w:val="en-GB"/>
        </w:rPr>
        <w:t>.</w:t>
      </w:r>
    </w:p>
    <w:p w14:paraId="149A948A" w14:textId="1AD48DC6" w:rsidR="00A03868" w:rsidRDefault="00363D9F" w:rsidP="00FB3D1D">
      <w:pPr>
        <w:spacing w:after="0" w:line="360" w:lineRule="auto"/>
        <w:ind w:firstLine="720"/>
        <w:jc w:val="both"/>
        <w:rPr>
          <w:rFonts w:ascii="Sylfaen" w:eastAsiaTheme="minorHAnsi" w:hAnsi="Sylfaen" w:cstheme="minorBidi"/>
          <w:sz w:val="24"/>
          <w:szCs w:val="24"/>
          <w:lang w:val="en-GB"/>
        </w:rPr>
      </w:pPr>
      <w:r w:rsidRPr="00363D9F">
        <w:rPr>
          <w:rFonts w:ascii="Sylfaen" w:eastAsiaTheme="minorHAnsi" w:hAnsi="Sylfaen" w:cstheme="minorBidi"/>
          <w:sz w:val="24"/>
          <w:szCs w:val="24"/>
          <w:lang w:val="en-GB"/>
        </w:rPr>
        <w:lastRenderedPageBreak/>
        <w:t xml:space="preserve">The </w:t>
      </w:r>
      <w:r>
        <w:rPr>
          <w:rFonts w:ascii="Sylfaen" w:eastAsiaTheme="minorHAnsi" w:hAnsi="Sylfaen" w:cstheme="minorBidi"/>
          <w:sz w:val="24"/>
          <w:szCs w:val="24"/>
          <w:lang w:val="en-GB"/>
        </w:rPr>
        <w:t>N</w:t>
      </w:r>
      <w:r w:rsidRPr="00363D9F">
        <w:rPr>
          <w:rFonts w:ascii="Sylfaen" w:eastAsiaTheme="minorHAnsi" w:hAnsi="Sylfaen" w:cstheme="minorBidi"/>
          <w:sz w:val="24"/>
          <w:szCs w:val="24"/>
          <w:lang w:val="en-GB"/>
        </w:rPr>
        <w:t xml:space="preserve">ational accreditation body </w:t>
      </w:r>
      <w:r>
        <w:rPr>
          <w:rFonts w:ascii="Sylfaen" w:eastAsiaTheme="minorHAnsi" w:hAnsi="Sylfaen" w:cstheme="minorBidi"/>
          <w:sz w:val="24"/>
          <w:szCs w:val="24"/>
          <w:lang w:val="en-GB"/>
        </w:rPr>
        <w:t>assess</w:t>
      </w:r>
      <w:r w:rsidRPr="00363D9F">
        <w:rPr>
          <w:rFonts w:ascii="Sylfaen" w:eastAsiaTheme="minorHAnsi" w:hAnsi="Sylfaen" w:cstheme="minorBidi"/>
          <w:sz w:val="24"/>
          <w:szCs w:val="24"/>
          <w:lang w:val="en-GB"/>
        </w:rPr>
        <w:t xml:space="preserve"> the </w:t>
      </w:r>
      <w:r w:rsidR="00942729" w:rsidRPr="00363D9F">
        <w:rPr>
          <w:rFonts w:ascii="Sylfaen" w:eastAsiaTheme="minorHAnsi" w:hAnsi="Sylfaen" w:cstheme="minorBidi"/>
          <w:sz w:val="24"/>
          <w:szCs w:val="24"/>
          <w:lang w:val="en-GB"/>
        </w:rPr>
        <w:t>above-mentioned</w:t>
      </w:r>
      <w:r w:rsidR="00EB4BE1">
        <w:rPr>
          <w:rFonts w:ascii="Sylfaen" w:eastAsiaTheme="minorHAnsi" w:hAnsi="Sylfaen" w:cstheme="minorBidi"/>
          <w:sz w:val="24"/>
          <w:szCs w:val="24"/>
          <w:lang w:val="en-GB"/>
        </w:rPr>
        <w:t xml:space="preserve"> </w:t>
      </w:r>
      <w:r w:rsidRPr="00363D9F">
        <w:rPr>
          <w:rFonts w:ascii="Sylfaen" w:eastAsiaTheme="minorHAnsi" w:hAnsi="Sylfaen" w:cstheme="minorBidi"/>
          <w:sz w:val="24"/>
          <w:szCs w:val="24"/>
          <w:lang w:val="en-GB"/>
        </w:rPr>
        <w:t xml:space="preserve">evidence and the laboratory's ability to evaluate </w:t>
      </w:r>
      <w:r w:rsidR="00EB4BE1" w:rsidRPr="00EB4BE1">
        <w:rPr>
          <w:rFonts w:ascii="Sylfaen" w:eastAsiaTheme="minorHAnsi" w:hAnsi="Sylfaen" w:cstheme="minorBidi"/>
          <w:sz w:val="24"/>
          <w:szCs w:val="24"/>
          <w:lang w:val="en-GB"/>
        </w:rPr>
        <w:t>them</w:t>
      </w:r>
      <w:r w:rsidR="00EB4BE1">
        <w:rPr>
          <w:rFonts w:ascii="Sylfaen" w:eastAsiaTheme="minorHAnsi" w:hAnsi="Sylfaen" w:cstheme="minorBidi"/>
          <w:sz w:val="24"/>
          <w:szCs w:val="24"/>
          <w:lang w:val="en-GB"/>
        </w:rPr>
        <w:t>.</w:t>
      </w:r>
    </w:p>
    <w:p w14:paraId="7A943D2B" w14:textId="6106B830" w:rsidR="00664340" w:rsidRPr="00664340" w:rsidRDefault="00664340" w:rsidP="00664340">
      <w:pPr>
        <w:spacing w:after="0" w:line="360" w:lineRule="auto"/>
        <w:ind w:firstLine="720"/>
        <w:jc w:val="both"/>
        <w:rPr>
          <w:rFonts w:ascii="Sylfaen" w:eastAsiaTheme="minorHAnsi" w:hAnsi="Sylfaen" w:cstheme="minorBidi"/>
          <w:sz w:val="24"/>
          <w:szCs w:val="24"/>
          <w:lang w:val="en-GB"/>
        </w:rPr>
      </w:pPr>
      <w:r w:rsidRPr="00664340">
        <w:rPr>
          <w:rFonts w:ascii="Sylfaen" w:eastAsiaTheme="minorHAnsi" w:hAnsi="Sylfaen" w:cstheme="minorBidi"/>
          <w:sz w:val="24"/>
          <w:szCs w:val="24"/>
          <w:lang w:val="en-GB"/>
        </w:rPr>
        <w:t>In cases when traceability to national standards is not applicable in terms of SI unit system, the laboratory shall use the methods stipulated by point 6.4.1 of GOST ISO/IEC 17025 (applicable certified reference materials, stipulated methods and reference standards, etc.) in order to achieve the required metrological traceability. This option can be used in case subpoints 1 to 3 of point 5.1.</w:t>
      </w:r>
      <w:r w:rsidR="00942729">
        <w:rPr>
          <w:rFonts w:ascii="Sylfaen" w:eastAsiaTheme="minorHAnsi" w:hAnsi="Sylfaen" w:cstheme="minorBidi"/>
          <w:sz w:val="24"/>
          <w:szCs w:val="24"/>
          <w:lang w:val="en-GB"/>
        </w:rPr>
        <w:t>2</w:t>
      </w:r>
      <w:r w:rsidRPr="00664340">
        <w:rPr>
          <w:rFonts w:ascii="Sylfaen" w:eastAsiaTheme="minorHAnsi" w:hAnsi="Sylfaen" w:cstheme="minorBidi"/>
          <w:sz w:val="24"/>
          <w:szCs w:val="24"/>
          <w:lang w:val="en-GB"/>
        </w:rPr>
        <w:t xml:space="preserve"> are not applicable.</w:t>
      </w:r>
    </w:p>
    <w:p w14:paraId="5B10C81C" w14:textId="51887242" w:rsidR="001E1309" w:rsidRPr="001E1309" w:rsidRDefault="001E1309" w:rsidP="001E1309">
      <w:pPr>
        <w:spacing w:after="0" w:line="360" w:lineRule="auto"/>
        <w:ind w:firstLine="720"/>
        <w:jc w:val="both"/>
        <w:rPr>
          <w:rFonts w:ascii="Sylfaen" w:eastAsiaTheme="minorHAnsi" w:hAnsi="Sylfaen" w:cstheme="minorBidi"/>
          <w:sz w:val="24"/>
          <w:szCs w:val="24"/>
          <w:lang w:val="en-GB"/>
        </w:rPr>
      </w:pPr>
      <w:r w:rsidRPr="001E1309">
        <w:rPr>
          <w:rFonts w:ascii="Sylfaen" w:eastAsiaTheme="minorHAnsi" w:hAnsi="Sylfaen" w:cstheme="minorBidi"/>
          <w:sz w:val="24"/>
          <w:szCs w:val="24"/>
          <w:lang w:val="en-GB"/>
        </w:rPr>
        <w:t>The ARMNAB policy in regard to metrological traceability provided by Reference Material (CRMs) is as follows:</w:t>
      </w:r>
    </w:p>
    <w:p w14:paraId="2DD9B3CA" w14:textId="77777777" w:rsidR="001E1309" w:rsidRPr="001E1309" w:rsidRDefault="001E1309" w:rsidP="001E1309">
      <w:pPr>
        <w:spacing w:after="0" w:line="360" w:lineRule="auto"/>
        <w:ind w:firstLine="720"/>
        <w:jc w:val="both"/>
        <w:rPr>
          <w:rFonts w:ascii="Sylfaen" w:eastAsiaTheme="minorHAnsi" w:hAnsi="Sylfaen" w:cstheme="minorBidi"/>
          <w:sz w:val="24"/>
          <w:szCs w:val="24"/>
          <w:lang w:val="en-GB"/>
        </w:rPr>
      </w:pPr>
      <w:r w:rsidRPr="001E1309">
        <w:rPr>
          <w:rFonts w:ascii="Sylfaen" w:eastAsiaTheme="minorHAnsi" w:hAnsi="Sylfaen" w:cstheme="minorBidi"/>
          <w:sz w:val="24"/>
          <w:szCs w:val="24"/>
          <w:lang w:val="en-GB"/>
        </w:rPr>
        <w:t>Producers (RMPs) through Certified Reference Materials (CRMs) is that the certified values assigned to CRMs are considered to have established valid metrological traceability when:</w:t>
      </w:r>
    </w:p>
    <w:p w14:paraId="13D3149E" w14:textId="26B7E728" w:rsidR="001E1309" w:rsidRPr="001E1309" w:rsidRDefault="00EB4BE1" w:rsidP="001E1309">
      <w:pPr>
        <w:spacing w:after="0" w:line="360" w:lineRule="auto"/>
        <w:ind w:firstLine="720"/>
        <w:jc w:val="both"/>
        <w:rPr>
          <w:rFonts w:ascii="Sylfaen" w:eastAsiaTheme="minorHAnsi" w:hAnsi="Sylfaen" w:cstheme="minorBidi"/>
          <w:sz w:val="24"/>
          <w:szCs w:val="24"/>
          <w:lang w:val="en-GB"/>
        </w:rPr>
      </w:pPr>
      <w:r>
        <w:rPr>
          <w:rFonts w:ascii="Sylfaen" w:eastAsiaTheme="minorHAnsi" w:hAnsi="Sylfaen" w:cstheme="minorBidi"/>
          <w:sz w:val="24"/>
          <w:szCs w:val="24"/>
          <w:lang w:val="en-GB"/>
        </w:rPr>
        <w:t>a</w:t>
      </w:r>
      <w:r w:rsidR="001E1309" w:rsidRPr="001E1309">
        <w:rPr>
          <w:rFonts w:ascii="Sylfaen" w:eastAsiaTheme="minorHAnsi" w:hAnsi="Sylfaen" w:cstheme="minorBidi"/>
          <w:sz w:val="24"/>
          <w:szCs w:val="24"/>
          <w:lang w:val="en-GB"/>
        </w:rPr>
        <w:t>) CRMs are produced by NMIs using a service that is included in the BIPM KCDB.</w:t>
      </w:r>
    </w:p>
    <w:p w14:paraId="23CAA8C6" w14:textId="77777777" w:rsidR="001E1309" w:rsidRPr="001E1309" w:rsidRDefault="001E1309" w:rsidP="001E1309">
      <w:pPr>
        <w:spacing w:after="0" w:line="360" w:lineRule="auto"/>
        <w:ind w:firstLine="720"/>
        <w:jc w:val="both"/>
        <w:rPr>
          <w:rFonts w:ascii="Sylfaen" w:eastAsiaTheme="minorHAnsi" w:hAnsi="Sylfaen" w:cstheme="minorBidi"/>
          <w:sz w:val="24"/>
          <w:szCs w:val="24"/>
          <w:lang w:val="en-GB"/>
        </w:rPr>
      </w:pPr>
      <w:r w:rsidRPr="001E1309">
        <w:rPr>
          <w:rFonts w:ascii="Sylfaen" w:eastAsiaTheme="minorHAnsi" w:hAnsi="Sylfaen" w:cstheme="minorBidi"/>
          <w:sz w:val="24"/>
          <w:szCs w:val="24"/>
          <w:lang w:val="en-GB"/>
        </w:rPr>
        <w:t>or</w:t>
      </w:r>
    </w:p>
    <w:p w14:paraId="30B97053" w14:textId="3C80C3E8" w:rsidR="001E1309" w:rsidRPr="001E1309" w:rsidRDefault="00EB4BE1" w:rsidP="001E1309">
      <w:pPr>
        <w:spacing w:after="0" w:line="360" w:lineRule="auto"/>
        <w:ind w:firstLine="720"/>
        <w:jc w:val="both"/>
        <w:rPr>
          <w:rFonts w:ascii="Sylfaen" w:eastAsiaTheme="minorHAnsi" w:hAnsi="Sylfaen" w:cstheme="minorBidi"/>
          <w:sz w:val="24"/>
          <w:szCs w:val="24"/>
          <w:lang w:val="en-GB"/>
        </w:rPr>
      </w:pPr>
      <w:r>
        <w:rPr>
          <w:rFonts w:ascii="Sylfaen" w:eastAsiaTheme="minorHAnsi" w:hAnsi="Sylfaen" w:cstheme="minorBidi"/>
          <w:sz w:val="24"/>
          <w:szCs w:val="24"/>
          <w:lang w:val="en-GB"/>
        </w:rPr>
        <w:t>b</w:t>
      </w:r>
      <w:r w:rsidR="001E1309" w:rsidRPr="001E1309">
        <w:rPr>
          <w:rFonts w:ascii="Sylfaen" w:eastAsiaTheme="minorHAnsi" w:hAnsi="Sylfaen" w:cstheme="minorBidi"/>
          <w:sz w:val="24"/>
          <w:szCs w:val="24"/>
          <w:lang w:val="en-GB"/>
        </w:rPr>
        <w:t>) CRMs are produced by an accredited RMP under its scope of accreditation and</w:t>
      </w:r>
    </w:p>
    <w:p w14:paraId="5516E310" w14:textId="77777777" w:rsidR="001E1309" w:rsidRPr="001E1309" w:rsidRDefault="001E1309" w:rsidP="001E1309">
      <w:pPr>
        <w:spacing w:after="0" w:line="360" w:lineRule="auto"/>
        <w:ind w:firstLine="720"/>
        <w:jc w:val="both"/>
        <w:rPr>
          <w:rFonts w:ascii="Sylfaen" w:eastAsiaTheme="minorHAnsi" w:hAnsi="Sylfaen" w:cstheme="minorBidi"/>
          <w:sz w:val="24"/>
          <w:szCs w:val="24"/>
          <w:lang w:val="en-GB"/>
        </w:rPr>
      </w:pPr>
      <w:r w:rsidRPr="001E1309">
        <w:rPr>
          <w:rFonts w:ascii="Sylfaen" w:eastAsiaTheme="minorHAnsi" w:hAnsi="Sylfaen" w:cstheme="minorBidi"/>
          <w:sz w:val="24"/>
          <w:szCs w:val="24"/>
          <w:lang w:val="en-GB"/>
        </w:rPr>
        <w:t>the Accreditation Body is covered by the ILAC Arrangement or by Regional</w:t>
      </w:r>
    </w:p>
    <w:p w14:paraId="6A11BE84" w14:textId="77777777" w:rsidR="001E1309" w:rsidRPr="001E1309" w:rsidRDefault="001E1309" w:rsidP="001E1309">
      <w:pPr>
        <w:spacing w:after="0" w:line="360" w:lineRule="auto"/>
        <w:ind w:firstLine="720"/>
        <w:jc w:val="both"/>
        <w:rPr>
          <w:rFonts w:ascii="Sylfaen" w:eastAsiaTheme="minorHAnsi" w:hAnsi="Sylfaen" w:cstheme="minorBidi"/>
          <w:sz w:val="24"/>
          <w:szCs w:val="24"/>
          <w:lang w:val="en-GB"/>
        </w:rPr>
      </w:pPr>
      <w:r w:rsidRPr="001E1309">
        <w:rPr>
          <w:rFonts w:ascii="Sylfaen" w:eastAsiaTheme="minorHAnsi" w:hAnsi="Sylfaen" w:cstheme="minorBidi"/>
          <w:sz w:val="24"/>
          <w:szCs w:val="24"/>
          <w:lang w:val="en-GB"/>
        </w:rPr>
        <w:t>Arrangements recognised by ILAC.</w:t>
      </w:r>
    </w:p>
    <w:p w14:paraId="45C6C8C3" w14:textId="77777777" w:rsidR="001E1309" w:rsidRPr="001E1309" w:rsidRDefault="001E1309" w:rsidP="001E1309">
      <w:pPr>
        <w:spacing w:after="0" w:line="360" w:lineRule="auto"/>
        <w:ind w:firstLine="720"/>
        <w:jc w:val="both"/>
        <w:rPr>
          <w:rFonts w:ascii="Sylfaen" w:eastAsiaTheme="minorHAnsi" w:hAnsi="Sylfaen" w:cstheme="minorBidi"/>
          <w:sz w:val="24"/>
          <w:szCs w:val="24"/>
          <w:lang w:val="en-GB"/>
        </w:rPr>
      </w:pPr>
      <w:r w:rsidRPr="001E1309">
        <w:rPr>
          <w:rFonts w:ascii="Sylfaen" w:eastAsiaTheme="minorHAnsi" w:hAnsi="Sylfaen" w:cstheme="minorBidi"/>
          <w:sz w:val="24"/>
          <w:szCs w:val="24"/>
          <w:lang w:val="en-GB"/>
        </w:rPr>
        <w:t>or</w:t>
      </w:r>
    </w:p>
    <w:p w14:paraId="7610AF83" w14:textId="1B6631FD" w:rsidR="001E1309" w:rsidRPr="001E1309" w:rsidRDefault="00EB4BE1" w:rsidP="001E1309">
      <w:pPr>
        <w:spacing w:after="0" w:line="360" w:lineRule="auto"/>
        <w:ind w:firstLine="720"/>
        <w:jc w:val="both"/>
        <w:rPr>
          <w:rFonts w:ascii="Sylfaen" w:eastAsiaTheme="minorHAnsi" w:hAnsi="Sylfaen" w:cstheme="minorBidi"/>
          <w:sz w:val="24"/>
          <w:szCs w:val="24"/>
          <w:lang w:val="en-GB"/>
        </w:rPr>
      </w:pPr>
      <w:r>
        <w:rPr>
          <w:rFonts w:ascii="Sylfaen" w:eastAsiaTheme="minorHAnsi" w:hAnsi="Sylfaen" w:cstheme="minorBidi"/>
          <w:sz w:val="24"/>
          <w:szCs w:val="24"/>
          <w:lang w:val="en-GB"/>
        </w:rPr>
        <w:t>c</w:t>
      </w:r>
      <w:r w:rsidR="001E1309" w:rsidRPr="001E1309">
        <w:rPr>
          <w:rFonts w:ascii="Sylfaen" w:eastAsiaTheme="minorHAnsi" w:hAnsi="Sylfaen" w:cstheme="minorBidi"/>
          <w:sz w:val="24"/>
          <w:szCs w:val="24"/>
          <w:lang w:val="en-GB"/>
        </w:rPr>
        <w:t>) The certified values assigned to CRMs are covered by entries in the Joint</w:t>
      </w:r>
    </w:p>
    <w:p w14:paraId="792A2A26" w14:textId="77777777" w:rsidR="001E1309" w:rsidRPr="001E1309" w:rsidRDefault="001E1309" w:rsidP="001E1309">
      <w:pPr>
        <w:spacing w:after="0" w:line="360" w:lineRule="auto"/>
        <w:ind w:firstLine="720"/>
        <w:jc w:val="both"/>
        <w:rPr>
          <w:rFonts w:ascii="Sylfaen" w:eastAsiaTheme="minorHAnsi" w:hAnsi="Sylfaen" w:cstheme="minorBidi"/>
          <w:sz w:val="24"/>
          <w:szCs w:val="24"/>
          <w:lang w:val="en-GB"/>
        </w:rPr>
      </w:pPr>
      <w:r w:rsidRPr="001E1309">
        <w:rPr>
          <w:rFonts w:ascii="Sylfaen" w:eastAsiaTheme="minorHAnsi" w:hAnsi="Sylfaen" w:cstheme="minorBidi"/>
          <w:sz w:val="24"/>
          <w:szCs w:val="24"/>
          <w:lang w:val="en-GB"/>
        </w:rPr>
        <w:t>Committee for Traceability in Laboratory Medicine (JCTLM) database.</w:t>
      </w:r>
    </w:p>
    <w:p w14:paraId="619FF3DB" w14:textId="77777777" w:rsidR="001E1309" w:rsidRPr="001E1309" w:rsidRDefault="001E1309" w:rsidP="001E1309">
      <w:pPr>
        <w:spacing w:after="0" w:line="360" w:lineRule="auto"/>
        <w:ind w:firstLine="720"/>
        <w:jc w:val="both"/>
        <w:rPr>
          <w:rFonts w:ascii="Sylfaen" w:eastAsiaTheme="minorHAnsi" w:hAnsi="Sylfaen" w:cstheme="minorBidi"/>
          <w:sz w:val="24"/>
          <w:szCs w:val="24"/>
          <w:lang w:val="en-GB"/>
        </w:rPr>
      </w:pPr>
      <w:r w:rsidRPr="001E1309">
        <w:rPr>
          <w:rFonts w:ascii="Sylfaen" w:eastAsiaTheme="minorHAnsi" w:hAnsi="Sylfaen" w:cstheme="minorBidi"/>
          <w:sz w:val="24"/>
          <w:szCs w:val="24"/>
          <w:lang w:val="en-GB"/>
        </w:rPr>
        <w:t>Recognizing that the accreditation of RMPs is still developing and CRMs may not be available from accredited RMPs, where CRMs are produced by non-accredited RMPs, Accredited Organizations shall demonstrate that CRMs have been provided by a competent RMP and that they are suitable for their intended use.</w:t>
      </w:r>
    </w:p>
    <w:p w14:paraId="505B02BB" w14:textId="77777777" w:rsidR="001E1309" w:rsidRPr="001E1309" w:rsidRDefault="001E1309" w:rsidP="001E1309">
      <w:pPr>
        <w:spacing w:after="0" w:line="360" w:lineRule="auto"/>
        <w:ind w:firstLine="720"/>
        <w:jc w:val="both"/>
        <w:rPr>
          <w:rFonts w:ascii="Sylfaen" w:eastAsiaTheme="minorHAnsi" w:hAnsi="Sylfaen" w:cstheme="minorBidi"/>
          <w:sz w:val="24"/>
          <w:szCs w:val="24"/>
          <w:lang w:val="en-GB"/>
        </w:rPr>
      </w:pPr>
      <w:r w:rsidRPr="001E1309">
        <w:rPr>
          <w:rFonts w:ascii="Sylfaen" w:eastAsiaTheme="minorHAnsi" w:hAnsi="Sylfaen" w:cstheme="minorBidi"/>
          <w:sz w:val="24"/>
          <w:szCs w:val="24"/>
          <w:lang w:val="en-GB"/>
        </w:rPr>
        <w:t>When metrological traceability to the SI is not technically possible, it is the responsibility of the Accredited Organization to:</w:t>
      </w:r>
    </w:p>
    <w:p w14:paraId="52425920" w14:textId="2E852F61" w:rsidR="001E1309" w:rsidRPr="001E1309" w:rsidRDefault="001E1309" w:rsidP="001E1309">
      <w:pPr>
        <w:spacing w:after="0" w:line="360" w:lineRule="auto"/>
        <w:ind w:firstLine="720"/>
        <w:jc w:val="both"/>
        <w:rPr>
          <w:rFonts w:ascii="Sylfaen" w:eastAsiaTheme="minorHAnsi" w:hAnsi="Sylfaen" w:cstheme="minorBidi"/>
          <w:sz w:val="24"/>
          <w:szCs w:val="24"/>
          <w:lang w:val="en-GB"/>
        </w:rPr>
      </w:pPr>
      <w:r w:rsidRPr="001E1309">
        <w:rPr>
          <w:rFonts w:ascii="Sylfaen" w:eastAsiaTheme="minorHAnsi" w:hAnsi="Sylfaen" w:cstheme="minorBidi"/>
          <w:sz w:val="24"/>
          <w:szCs w:val="24"/>
          <w:lang w:val="en-GB"/>
        </w:rPr>
        <w:t>a) Choose a way to satisfy metrological traceability requirements by using certified</w:t>
      </w:r>
      <w:r w:rsidR="00EB4BE1">
        <w:rPr>
          <w:rFonts w:ascii="Sylfaen" w:eastAsiaTheme="minorHAnsi" w:hAnsi="Sylfaen" w:cstheme="minorBidi"/>
          <w:sz w:val="24"/>
          <w:szCs w:val="24"/>
          <w:lang w:val="en-GB"/>
        </w:rPr>
        <w:t xml:space="preserve"> </w:t>
      </w:r>
      <w:r w:rsidRPr="001E1309">
        <w:rPr>
          <w:rFonts w:ascii="Sylfaen" w:eastAsiaTheme="minorHAnsi" w:hAnsi="Sylfaen" w:cstheme="minorBidi"/>
          <w:sz w:val="24"/>
          <w:szCs w:val="24"/>
          <w:lang w:val="en-GB"/>
        </w:rPr>
        <w:t>values of certified reference materials provided by a competent producer</w:t>
      </w:r>
    </w:p>
    <w:p w14:paraId="5661F3CB" w14:textId="77777777" w:rsidR="001E1309" w:rsidRPr="001E1309" w:rsidRDefault="001E1309" w:rsidP="001E1309">
      <w:pPr>
        <w:spacing w:after="0" w:line="360" w:lineRule="auto"/>
        <w:ind w:firstLine="720"/>
        <w:jc w:val="both"/>
        <w:rPr>
          <w:rFonts w:ascii="Sylfaen" w:eastAsiaTheme="minorHAnsi" w:hAnsi="Sylfaen" w:cstheme="minorBidi"/>
          <w:sz w:val="24"/>
          <w:szCs w:val="24"/>
          <w:lang w:val="en-GB"/>
        </w:rPr>
      </w:pPr>
      <w:r w:rsidRPr="001E1309">
        <w:rPr>
          <w:rFonts w:ascii="Sylfaen" w:eastAsiaTheme="minorHAnsi" w:hAnsi="Sylfaen" w:cstheme="minorBidi"/>
          <w:sz w:val="24"/>
          <w:szCs w:val="24"/>
          <w:lang w:val="en-GB"/>
        </w:rPr>
        <w:t>or</w:t>
      </w:r>
    </w:p>
    <w:p w14:paraId="768CCB02" w14:textId="2EBB3E97" w:rsidR="001E1309" w:rsidRPr="001E1309" w:rsidRDefault="001E1309" w:rsidP="001E1309">
      <w:pPr>
        <w:spacing w:after="0" w:line="360" w:lineRule="auto"/>
        <w:ind w:firstLine="720"/>
        <w:jc w:val="both"/>
        <w:rPr>
          <w:rFonts w:ascii="Sylfaen" w:eastAsiaTheme="minorHAnsi" w:hAnsi="Sylfaen" w:cstheme="minorBidi"/>
          <w:sz w:val="24"/>
          <w:szCs w:val="24"/>
          <w:lang w:val="en-GB"/>
        </w:rPr>
      </w:pPr>
      <w:r w:rsidRPr="001E1309">
        <w:rPr>
          <w:rFonts w:ascii="Sylfaen" w:eastAsiaTheme="minorHAnsi" w:hAnsi="Sylfaen" w:cstheme="minorBidi"/>
          <w:sz w:val="24"/>
          <w:szCs w:val="24"/>
          <w:lang w:val="en-GB"/>
        </w:rPr>
        <w:lastRenderedPageBreak/>
        <w:t>b) Document the results of a suitable comparison to reference measurement</w:t>
      </w:r>
      <w:r w:rsidR="00EB4BE1">
        <w:rPr>
          <w:rFonts w:ascii="Sylfaen" w:eastAsiaTheme="minorHAnsi" w:hAnsi="Sylfaen" w:cstheme="minorBidi"/>
          <w:sz w:val="24"/>
          <w:szCs w:val="24"/>
          <w:lang w:val="en-GB"/>
        </w:rPr>
        <w:t xml:space="preserve"> </w:t>
      </w:r>
      <w:r w:rsidRPr="001E1309">
        <w:rPr>
          <w:rFonts w:ascii="Sylfaen" w:eastAsiaTheme="minorHAnsi" w:hAnsi="Sylfaen" w:cstheme="minorBidi"/>
          <w:sz w:val="24"/>
          <w:szCs w:val="24"/>
          <w:lang w:val="en-GB"/>
        </w:rPr>
        <w:t>procedures, specified methods, or consensus standards that are clearly described</w:t>
      </w:r>
      <w:r w:rsidR="00EB4BE1">
        <w:rPr>
          <w:rFonts w:ascii="Sylfaen" w:eastAsiaTheme="minorHAnsi" w:hAnsi="Sylfaen" w:cstheme="minorBidi"/>
          <w:sz w:val="24"/>
          <w:szCs w:val="24"/>
          <w:lang w:val="en-GB"/>
        </w:rPr>
        <w:t xml:space="preserve"> </w:t>
      </w:r>
      <w:r w:rsidRPr="001E1309">
        <w:rPr>
          <w:rFonts w:ascii="Sylfaen" w:eastAsiaTheme="minorHAnsi" w:hAnsi="Sylfaen" w:cstheme="minorBidi"/>
          <w:sz w:val="24"/>
          <w:szCs w:val="24"/>
          <w:lang w:val="en-GB"/>
        </w:rPr>
        <w:t>and accepted as providing measurement results fit for their intended use.</w:t>
      </w:r>
      <w:r w:rsidR="00EB4BE1">
        <w:rPr>
          <w:rFonts w:ascii="Sylfaen" w:eastAsiaTheme="minorHAnsi" w:hAnsi="Sylfaen" w:cstheme="minorBidi"/>
          <w:sz w:val="24"/>
          <w:szCs w:val="24"/>
          <w:lang w:val="en-GB"/>
        </w:rPr>
        <w:t xml:space="preserve"> </w:t>
      </w:r>
      <w:r w:rsidRPr="001E1309">
        <w:rPr>
          <w:rFonts w:ascii="Sylfaen" w:eastAsiaTheme="minorHAnsi" w:hAnsi="Sylfaen" w:cstheme="minorBidi"/>
          <w:sz w:val="24"/>
          <w:szCs w:val="24"/>
          <w:lang w:val="en-GB"/>
        </w:rPr>
        <w:t>Evidence of this comparison shall be assessed by the Accreditation Body.</w:t>
      </w:r>
    </w:p>
    <w:p w14:paraId="644983EC" w14:textId="58DC9531" w:rsidR="001E1309" w:rsidRPr="00664340" w:rsidRDefault="001E1309" w:rsidP="00664340">
      <w:pPr>
        <w:spacing w:after="0" w:line="360" w:lineRule="auto"/>
        <w:ind w:firstLine="720"/>
        <w:rPr>
          <w:rFonts w:ascii="Sylfaen" w:eastAsiaTheme="minorHAnsi" w:hAnsi="Sylfaen" w:cstheme="minorBidi"/>
          <w:sz w:val="20"/>
          <w:szCs w:val="20"/>
          <w:lang w:val="en-GB"/>
        </w:rPr>
      </w:pPr>
      <w:r w:rsidRPr="00664340">
        <w:rPr>
          <w:rFonts w:ascii="Sylfaen" w:eastAsiaTheme="minorHAnsi" w:hAnsi="Sylfaen" w:cstheme="minorBidi"/>
          <w:sz w:val="20"/>
          <w:szCs w:val="20"/>
          <w:lang w:val="en-GB"/>
        </w:rPr>
        <w:t xml:space="preserve">Note </w:t>
      </w:r>
      <w:r w:rsidR="00664340">
        <w:rPr>
          <w:rFonts w:ascii="Sylfaen" w:eastAsiaTheme="minorHAnsi" w:hAnsi="Sylfaen" w:cstheme="minorBidi"/>
          <w:sz w:val="20"/>
          <w:szCs w:val="20"/>
          <w:lang w:val="en-GB"/>
        </w:rPr>
        <w:t>1</w:t>
      </w:r>
      <w:r w:rsidRPr="00664340">
        <w:rPr>
          <w:rFonts w:ascii="Sylfaen" w:eastAsiaTheme="minorHAnsi" w:hAnsi="Sylfaen" w:cstheme="minorBidi"/>
          <w:sz w:val="20"/>
          <w:szCs w:val="20"/>
          <w:lang w:val="en-GB"/>
        </w:rPr>
        <w:t>: When metrological traceability to solely SI units is not appropriate or</w:t>
      </w:r>
      <w:r w:rsidR="00664340">
        <w:rPr>
          <w:rFonts w:ascii="Sylfaen" w:eastAsiaTheme="minorHAnsi" w:hAnsi="Sylfaen" w:cstheme="minorBidi"/>
          <w:sz w:val="20"/>
          <w:szCs w:val="20"/>
          <w:lang w:val="hy-AM"/>
        </w:rPr>
        <w:t xml:space="preserve"> </w:t>
      </w:r>
      <w:r w:rsidRPr="00664340">
        <w:rPr>
          <w:rFonts w:ascii="Sylfaen" w:eastAsiaTheme="minorHAnsi" w:hAnsi="Sylfaen" w:cstheme="minorBidi"/>
          <w:sz w:val="20"/>
          <w:szCs w:val="20"/>
          <w:lang w:val="en-GB"/>
        </w:rPr>
        <w:t>applicable to the application, a clearly defined measurand should be selected.</w:t>
      </w:r>
      <w:r w:rsidR="00664340">
        <w:rPr>
          <w:rFonts w:ascii="Sylfaen" w:eastAsiaTheme="minorHAnsi" w:hAnsi="Sylfaen" w:cstheme="minorBidi"/>
          <w:sz w:val="20"/>
          <w:szCs w:val="20"/>
          <w:lang w:val="hy-AM"/>
        </w:rPr>
        <w:t xml:space="preserve"> </w:t>
      </w:r>
      <w:r w:rsidRPr="00664340">
        <w:rPr>
          <w:rFonts w:ascii="Sylfaen" w:eastAsiaTheme="minorHAnsi" w:hAnsi="Sylfaen" w:cstheme="minorBidi"/>
          <w:sz w:val="20"/>
          <w:szCs w:val="20"/>
          <w:lang w:val="en-GB"/>
        </w:rPr>
        <w:t>Establishing metrological traceability therefore includes both the proof of identity</w:t>
      </w:r>
      <w:r w:rsidR="00664340">
        <w:rPr>
          <w:rFonts w:ascii="Sylfaen" w:eastAsiaTheme="minorHAnsi" w:hAnsi="Sylfaen" w:cstheme="minorBidi"/>
          <w:sz w:val="20"/>
          <w:szCs w:val="20"/>
          <w:lang w:val="hy-AM"/>
        </w:rPr>
        <w:t xml:space="preserve"> </w:t>
      </w:r>
      <w:r w:rsidRPr="00664340">
        <w:rPr>
          <w:rFonts w:ascii="Sylfaen" w:eastAsiaTheme="minorHAnsi" w:hAnsi="Sylfaen" w:cstheme="minorBidi"/>
          <w:sz w:val="20"/>
          <w:szCs w:val="20"/>
          <w:lang w:val="en-GB"/>
        </w:rPr>
        <w:t>of the property measured and the comparison of the results to an appropriate</w:t>
      </w:r>
      <w:r w:rsidR="00664340">
        <w:rPr>
          <w:rFonts w:ascii="Sylfaen" w:eastAsiaTheme="minorHAnsi" w:hAnsi="Sylfaen" w:cstheme="minorBidi"/>
          <w:sz w:val="20"/>
          <w:szCs w:val="20"/>
          <w:lang w:val="hy-AM"/>
        </w:rPr>
        <w:t xml:space="preserve"> </w:t>
      </w:r>
      <w:r w:rsidRPr="00664340">
        <w:rPr>
          <w:rFonts w:ascii="Sylfaen" w:eastAsiaTheme="minorHAnsi" w:hAnsi="Sylfaen" w:cstheme="minorBidi"/>
          <w:sz w:val="20"/>
          <w:szCs w:val="20"/>
          <w:lang w:val="en-GB"/>
        </w:rPr>
        <w:t>stated reference. The comparison is established by ensuring the measurement</w:t>
      </w:r>
      <w:r w:rsidR="00664340">
        <w:rPr>
          <w:rFonts w:ascii="Sylfaen" w:eastAsiaTheme="minorHAnsi" w:hAnsi="Sylfaen" w:cstheme="minorBidi"/>
          <w:sz w:val="20"/>
          <w:szCs w:val="20"/>
          <w:lang w:val="hy-AM"/>
        </w:rPr>
        <w:t xml:space="preserve"> </w:t>
      </w:r>
      <w:r w:rsidRPr="00664340">
        <w:rPr>
          <w:rFonts w:ascii="Sylfaen" w:eastAsiaTheme="minorHAnsi" w:hAnsi="Sylfaen" w:cstheme="minorBidi"/>
          <w:sz w:val="20"/>
          <w:szCs w:val="20"/>
          <w:lang w:val="en-GB"/>
        </w:rPr>
        <w:t>procedures are properly validated and/or verified, that measuring equipment is</w:t>
      </w:r>
      <w:r w:rsidR="00664340">
        <w:rPr>
          <w:rFonts w:ascii="Sylfaen" w:eastAsiaTheme="minorHAnsi" w:hAnsi="Sylfaen" w:cstheme="minorBidi"/>
          <w:sz w:val="20"/>
          <w:szCs w:val="20"/>
          <w:lang w:val="hy-AM"/>
        </w:rPr>
        <w:t xml:space="preserve"> </w:t>
      </w:r>
      <w:r w:rsidRPr="00664340">
        <w:rPr>
          <w:rFonts w:ascii="Sylfaen" w:eastAsiaTheme="minorHAnsi" w:hAnsi="Sylfaen" w:cstheme="minorBidi"/>
          <w:sz w:val="20"/>
          <w:szCs w:val="20"/>
          <w:lang w:val="en-GB"/>
        </w:rPr>
        <w:t>appropriately calibrated and that conditions of measurement (such as</w:t>
      </w:r>
      <w:r w:rsidR="00664340">
        <w:rPr>
          <w:rFonts w:ascii="Sylfaen" w:eastAsiaTheme="minorHAnsi" w:hAnsi="Sylfaen" w:cstheme="minorBidi"/>
          <w:sz w:val="20"/>
          <w:szCs w:val="20"/>
          <w:lang w:val="hy-AM"/>
        </w:rPr>
        <w:t xml:space="preserve"> </w:t>
      </w:r>
      <w:r w:rsidRPr="00664340">
        <w:rPr>
          <w:rFonts w:ascii="Sylfaen" w:eastAsiaTheme="minorHAnsi" w:hAnsi="Sylfaen" w:cstheme="minorBidi"/>
          <w:sz w:val="20"/>
          <w:szCs w:val="20"/>
          <w:lang w:val="en-GB"/>
        </w:rPr>
        <w:t>environmental conditions) are under sufficient control to provide a reliable result.</w:t>
      </w:r>
    </w:p>
    <w:p w14:paraId="62671067" w14:textId="484A7EE9" w:rsidR="001E1309" w:rsidRDefault="001E1309" w:rsidP="00664340">
      <w:pPr>
        <w:spacing w:after="0" w:line="360" w:lineRule="auto"/>
        <w:ind w:firstLine="720"/>
        <w:rPr>
          <w:rFonts w:ascii="Sylfaen" w:eastAsiaTheme="minorHAnsi" w:hAnsi="Sylfaen" w:cstheme="minorBidi"/>
          <w:sz w:val="20"/>
          <w:szCs w:val="20"/>
          <w:lang w:val="en-GB"/>
        </w:rPr>
      </w:pPr>
      <w:r w:rsidRPr="00664340">
        <w:rPr>
          <w:rFonts w:ascii="Sylfaen" w:eastAsiaTheme="minorHAnsi" w:hAnsi="Sylfaen" w:cstheme="minorBidi"/>
          <w:sz w:val="20"/>
          <w:szCs w:val="20"/>
          <w:lang w:val="en-GB"/>
        </w:rPr>
        <w:t xml:space="preserve">Note </w:t>
      </w:r>
      <w:r w:rsidR="00664340">
        <w:rPr>
          <w:rFonts w:ascii="Sylfaen" w:eastAsiaTheme="minorHAnsi" w:hAnsi="Sylfaen" w:cstheme="minorBidi"/>
          <w:sz w:val="20"/>
          <w:szCs w:val="20"/>
          <w:lang w:val="hy-AM"/>
        </w:rPr>
        <w:t>2</w:t>
      </w:r>
      <w:r w:rsidRPr="00664340">
        <w:rPr>
          <w:rFonts w:ascii="Sylfaen" w:eastAsiaTheme="minorHAnsi" w:hAnsi="Sylfaen" w:cstheme="minorBidi"/>
          <w:sz w:val="20"/>
          <w:szCs w:val="20"/>
          <w:lang w:val="en-GB"/>
        </w:rPr>
        <w:t>: Surplus test materials are often available from proficiency testing (PT)</w:t>
      </w:r>
      <w:r w:rsidR="00664340">
        <w:rPr>
          <w:rFonts w:ascii="Sylfaen" w:eastAsiaTheme="minorHAnsi" w:hAnsi="Sylfaen" w:cstheme="minorBidi"/>
          <w:sz w:val="20"/>
          <w:szCs w:val="20"/>
          <w:lang w:val="hy-AM"/>
        </w:rPr>
        <w:t xml:space="preserve"> </w:t>
      </w:r>
      <w:r w:rsidRPr="00664340">
        <w:rPr>
          <w:rFonts w:ascii="Sylfaen" w:eastAsiaTheme="minorHAnsi" w:hAnsi="Sylfaen" w:cstheme="minorBidi"/>
          <w:sz w:val="20"/>
          <w:szCs w:val="20"/>
          <w:lang w:val="en-GB"/>
        </w:rPr>
        <w:t>providers. It should be checked whether the PT provider can provide additional</w:t>
      </w:r>
      <w:r w:rsidR="00664340">
        <w:rPr>
          <w:rFonts w:ascii="Sylfaen" w:eastAsiaTheme="minorHAnsi" w:hAnsi="Sylfaen" w:cstheme="minorBidi"/>
          <w:sz w:val="20"/>
          <w:szCs w:val="20"/>
          <w:lang w:val="hy-AM"/>
        </w:rPr>
        <w:t xml:space="preserve"> </w:t>
      </w:r>
      <w:r w:rsidRPr="00664340">
        <w:rPr>
          <w:rFonts w:ascii="Sylfaen" w:eastAsiaTheme="minorHAnsi" w:hAnsi="Sylfaen" w:cstheme="minorBidi"/>
          <w:sz w:val="20"/>
          <w:szCs w:val="20"/>
          <w:lang w:val="en-GB"/>
        </w:rPr>
        <w:t>stability information to demonstrate the ongoing stability of the property value</w:t>
      </w:r>
      <w:r w:rsidR="00664340">
        <w:rPr>
          <w:rFonts w:ascii="Sylfaen" w:eastAsiaTheme="minorHAnsi" w:hAnsi="Sylfaen" w:cstheme="minorBidi"/>
          <w:sz w:val="20"/>
          <w:szCs w:val="20"/>
          <w:lang w:val="hy-AM"/>
        </w:rPr>
        <w:t xml:space="preserve"> </w:t>
      </w:r>
      <w:r w:rsidRPr="00664340">
        <w:rPr>
          <w:rFonts w:ascii="Sylfaen" w:eastAsiaTheme="minorHAnsi" w:hAnsi="Sylfaen" w:cstheme="minorBidi"/>
          <w:sz w:val="20"/>
          <w:szCs w:val="20"/>
          <w:lang w:val="en-GB"/>
        </w:rPr>
        <w:t>and matrix of the test material. If this cannot be provided, these test materials</w:t>
      </w:r>
      <w:r w:rsidR="00664340">
        <w:rPr>
          <w:rFonts w:ascii="Sylfaen" w:eastAsiaTheme="minorHAnsi" w:hAnsi="Sylfaen" w:cstheme="minorBidi"/>
          <w:sz w:val="20"/>
          <w:szCs w:val="20"/>
          <w:lang w:val="hy-AM"/>
        </w:rPr>
        <w:t xml:space="preserve"> </w:t>
      </w:r>
      <w:r w:rsidRPr="00664340">
        <w:rPr>
          <w:rFonts w:ascii="Sylfaen" w:eastAsiaTheme="minorHAnsi" w:hAnsi="Sylfaen" w:cstheme="minorBidi"/>
          <w:sz w:val="20"/>
          <w:szCs w:val="20"/>
          <w:lang w:val="en-GB"/>
        </w:rPr>
        <w:t>should not be considered as an alternative way to ensure the validity of results.</w:t>
      </w:r>
    </w:p>
    <w:p w14:paraId="7BA06226" w14:textId="6A46E5F7" w:rsidR="00A2574C" w:rsidRPr="00A2574C" w:rsidRDefault="00A2574C" w:rsidP="0018186A">
      <w:pPr>
        <w:spacing w:after="0" w:line="360" w:lineRule="auto"/>
        <w:ind w:firstLine="720"/>
        <w:jc w:val="both"/>
        <w:rPr>
          <w:rFonts w:ascii="Sylfaen" w:eastAsiaTheme="minorHAnsi" w:hAnsi="Sylfaen" w:cstheme="minorBidi"/>
          <w:sz w:val="24"/>
          <w:szCs w:val="24"/>
          <w:lang w:val="en-GB"/>
        </w:rPr>
      </w:pPr>
      <w:r w:rsidRPr="00A2574C">
        <w:rPr>
          <w:rFonts w:ascii="Sylfaen" w:eastAsiaTheme="minorHAnsi" w:hAnsi="Sylfaen" w:cstheme="minorBidi"/>
          <w:sz w:val="24"/>
          <w:szCs w:val="24"/>
          <w:lang w:val="en-GB"/>
        </w:rPr>
        <w:t>5.</w:t>
      </w:r>
      <w:r w:rsidR="00E04EE4">
        <w:rPr>
          <w:rFonts w:ascii="Sylfaen" w:eastAsiaTheme="minorHAnsi" w:hAnsi="Sylfaen" w:cstheme="minorBidi"/>
          <w:sz w:val="24"/>
          <w:szCs w:val="24"/>
          <w:lang w:val="hy-AM"/>
        </w:rPr>
        <w:t>1.3</w:t>
      </w:r>
      <w:r w:rsidRPr="00A2574C">
        <w:rPr>
          <w:rFonts w:ascii="Sylfaen" w:eastAsiaTheme="minorHAnsi" w:hAnsi="Sylfaen" w:cstheme="minorBidi"/>
          <w:sz w:val="24"/>
          <w:szCs w:val="24"/>
          <w:lang w:val="en-GB"/>
        </w:rPr>
        <w:t xml:space="preserve"> Reference strains serve as a primary source for microbiological tests. The</w:t>
      </w:r>
      <w:r w:rsidR="00EB4BE1">
        <w:rPr>
          <w:rFonts w:ascii="Sylfaen" w:eastAsiaTheme="minorHAnsi" w:hAnsi="Sylfaen" w:cstheme="minorBidi"/>
          <w:sz w:val="24"/>
          <w:szCs w:val="24"/>
          <w:lang w:val="en-GB"/>
        </w:rPr>
        <w:t xml:space="preserve"> </w:t>
      </w:r>
      <w:r w:rsidRPr="00A2574C">
        <w:rPr>
          <w:rFonts w:ascii="Sylfaen" w:eastAsiaTheme="minorHAnsi" w:hAnsi="Sylfaen" w:cstheme="minorBidi"/>
          <w:sz w:val="24"/>
          <w:szCs w:val="24"/>
          <w:lang w:val="en-GB"/>
        </w:rPr>
        <w:t>metrological traceability in microbiological tests is ensured through the use of reference materials or their derivatives.</w:t>
      </w:r>
    </w:p>
    <w:p w14:paraId="6CF37BDF" w14:textId="52E23BD2" w:rsidR="00A2574C" w:rsidRDefault="00A2574C" w:rsidP="00A2574C">
      <w:pPr>
        <w:spacing w:after="0" w:line="360" w:lineRule="auto"/>
        <w:ind w:firstLine="720"/>
        <w:rPr>
          <w:rFonts w:ascii="Sylfaen" w:eastAsiaTheme="minorHAnsi" w:hAnsi="Sylfaen" w:cstheme="minorBidi"/>
          <w:sz w:val="24"/>
          <w:szCs w:val="24"/>
          <w:lang w:val="en-GB"/>
        </w:rPr>
      </w:pPr>
      <w:r w:rsidRPr="00A2574C">
        <w:rPr>
          <w:rFonts w:ascii="Sylfaen" w:eastAsiaTheme="minorHAnsi" w:hAnsi="Sylfaen" w:cstheme="minorBidi"/>
          <w:sz w:val="24"/>
          <w:szCs w:val="24"/>
          <w:lang w:val="en-GB"/>
        </w:rPr>
        <w:t xml:space="preserve">The use of reference strains of the recognized culture collections in microbiological testing is considered as the right approach to ensure metrological traceability within the frames of the testing method.  </w:t>
      </w:r>
    </w:p>
    <w:p w14:paraId="24ABA478" w14:textId="333E79B8" w:rsidR="002F477A" w:rsidRPr="00326E4B" w:rsidRDefault="002F477A" w:rsidP="002F477A">
      <w:pPr>
        <w:spacing w:after="0" w:line="360" w:lineRule="auto"/>
        <w:ind w:firstLine="709"/>
        <w:rPr>
          <w:rFonts w:ascii="GHEA Grapalat" w:hAnsi="GHEA Grapalat"/>
          <w:sz w:val="24"/>
          <w:szCs w:val="24"/>
          <w:lang w:val="en-GB"/>
        </w:rPr>
      </w:pPr>
      <w:r w:rsidRPr="00326E4B">
        <w:rPr>
          <w:rFonts w:ascii="GHEA Grapalat" w:hAnsi="GHEA Grapalat"/>
          <w:b/>
          <w:sz w:val="24"/>
          <w:szCs w:val="24"/>
          <w:lang w:val="en-GB"/>
        </w:rPr>
        <w:t xml:space="preserve">5.2 </w:t>
      </w:r>
      <w:r w:rsidR="00631913">
        <w:rPr>
          <w:rFonts w:ascii="GHEA Grapalat" w:hAnsi="GHEA Grapalat"/>
          <w:b/>
          <w:sz w:val="24"/>
          <w:szCs w:val="24"/>
          <w:lang w:val="en-GB"/>
        </w:rPr>
        <w:t>Medical</w:t>
      </w:r>
      <w:r w:rsidR="001C4AD3" w:rsidRPr="00326E4B">
        <w:rPr>
          <w:rFonts w:ascii="GHEA Grapalat" w:hAnsi="GHEA Grapalat"/>
          <w:b/>
          <w:sz w:val="24"/>
          <w:szCs w:val="24"/>
          <w:lang w:val="en-GB"/>
        </w:rPr>
        <w:t xml:space="preserve"> </w:t>
      </w:r>
      <w:r w:rsidR="007A7BA9" w:rsidRPr="00326E4B">
        <w:rPr>
          <w:rFonts w:ascii="GHEA Grapalat" w:hAnsi="GHEA Grapalat"/>
          <w:b/>
          <w:sz w:val="24"/>
          <w:szCs w:val="24"/>
          <w:lang w:val="en-GB"/>
        </w:rPr>
        <w:t xml:space="preserve">laboratories </w:t>
      </w:r>
    </w:p>
    <w:p w14:paraId="2D737A2B" w14:textId="004C2BC1" w:rsidR="00DA7099" w:rsidRPr="00326E4B" w:rsidRDefault="002F477A" w:rsidP="00326E4B">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5</w:t>
      </w:r>
      <w:r w:rsidR="00631913">
        <w:rPr>
          <w:rFonts w:ascii="Sylfaen" w:eastAsiaTheme="minorHAnsi" w:hAnsi="Sylfaen" w:cstheme="minorBidi"/>
          <w:sz w:val="24"/>
          <w:szCs w:val="24"/>
          <w:lang w:val="en-GB"/>
        </w:rPr>
        <w:t>.2.1</w:t>
      </w:r>
      <w:r w:rsidRPr="00326E4B">
        <w:rPr>
          <w:rFonts w:ascii="Sylfaen" w:eastAsiaTheme="minorHAnsi" w:hAnsi="Sylfaen" w:cstheme="minorBidi"/>
          <w:sz w:val="24"/>
          <w:szCs w:val="24"/>
          <w:lang w:val="en-GB"/>
        </w:rPr>
        <w:t xml:space="preserve"> </w:t>
      </w:r>
      <w:r w:rsidR="001C4AD3" w:rsidRPr="00326E4B">
        <w:rPr>
          <w:rFonts w:ascii="Sylfaen" w:eastAsiaTheme="minorHAnsi" w:hAnsi="Sylfaen" w:cstheme="minorBidi"/>
          <w:sz w:val="24"/>
          <w:szCs w:val="24"/>
          <w:lang w:val="en-GB"/>
        </w:rPr>
        <w:t>In case of accreditation of medical laboratories</w:t>
      </w:r>
      <w:r w:rsidR="00DA7099" w:rsidRPr="00326E4B">
        <w:rPr>
          <w:rFonts w:ascii="Sylfaen" w:eastAsiaTheme="minorHAnsi" w:hAnsi="Sylfaen" w:cstheme="minorBidi"/>
          <w:sz w:val="24"/>
          <w:szCs w:val="24"/>
          <w:lang w:val="en-GB"/>
        </w:rPr>
        <w:t xml:space="preserve">, the requirements of </w:t>
      </w:r>
      <w:r w:rsidR="007A7BA9" w:rsidRPr="00326E4B">
        <w:rPr>
          <w:rFonts w:ascii="Sylfaen" w:eastAsiaTheme="minorHAnsi" w:hAnsi="Sylfaen" w:cstheme="minorBidi"/>
          <w:sz w:val="24"/>
          <w:szCs w:val="24"/>
          <w:lang w:val="en-GB"/>
        </w:rPr>
        <w:t xml:space="preserve">AST ISO 15189 [11] shall be fulfilled. </w:t>
      </w:r>
    </w:p>
    <w:p w14:paraId="490B8C70" w14:textId="3D97AB55" w:rsidR="00050565" w:rsidRPr="00326E4B" w:rsidRDefault="00FB49AA" w:rsidP="0011051F">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5.</w:t>
      </w:r>
      <w:r w:rsidR="00631913">
        <w:rPr>
          <w:rFonts w:ascii="Sylfaen" w:eastAsiaTheme="minorHAnsi" w:hAnsi="Sylfaen" w:cstheme="minorBidi"/>
          <w:sz w:val="24"/>
          <w:szCs w:val="24"/>
          <w:lang w:val="en-GB"/>
        </w:rPr>
        <w:t>2</w:t>
      </w:r>
      <w:r w:rsidRPr="00326E4B">
        <w:rPr>
          <w:rFonts w:ascii="Sylfaen" w:eastAsiaTheme="minorHAnsi" w:hAnsi="Sylfaen" w:cstheme="minorBidi"/>
          <w:sz w:val="24"/>
          <w:szCs w:val="24"/>
          <w:lang w:val="en-GB"/>
        </w:rPr>
        <w:t xml:space="preserve">.2 </w:t>
      </w:r>
      <w:r w:rsidR="007A7BA9" w:rsidRPr="00326E4B">
        <w:rPr>
          <w:rFonts w:ascii="Sylfaen" w:eastAsiaTheme="minorHAnsi" w:hAnsi="Sylfaen" w:cstheme="minorBidi"/>
          <w:sz w:val="24"/>
          <w:szCs w:val="24"/>
          <w:lang w:val="en-GB"/>
        </w:rPr>
        <w:t xml:space="preserve">In case </w:t>
      </w:r>
      <w:r w:rsidR="00050565" w:rsidRPr="00326E4B">
        <w:rPr>
          <w:rFonts w:ascii="Sylfaen" w:eastAsiaTheme="minorHAnsi" w:hAnsi="Sylfaen" w:cstheme="minorBidi"/>
          <w:sz w:val="24"/>
          <w:szCs w:val="24"/>
          <w:lang w:val="en-GB"/>
        </w:rPr>
        <w:t xml:space="preserve">the </w:t>
      </w:r>
      <w:r w:rsidR="007A7BA9" w:rsidRPr="00326E4B">
        <w:rPr>
          <w:rFonts w:ascii="Sylfaen" w:eastAsiaTheme="minorHAnsi" w:hAnsi="Sylfaen" w:cstheme="minorBidi"/>
          <w:sz w:val="24"/>
          <w:szCs w:val="24"/>
          <w:lang w:val="en-GB"/>
        </w:rPr>
        <w:t xml:space="preserve">given </w:t>
      </w:r>
      <w:r w:rsidR="00980F32">
        <w:rPr>
          <w:rFonts w:ascii="Sylfaen" w:eastAsiaTheme="minorHAnsi" w:hAnsi="Sylfaen" w:cstheme="minorBidi"/>
          <w:sz w:val="24"/>
          <w:szCs w:val="24"/>
          <w:lang w:val="en-GB"/>
        </w:rPr>
        <w:t>device</w:t>
      </w:r>
      <w:r w:rsidR="00050565" w:rsidRPr="00326E4B">
        <w:rPr>
          <w:rFonts w:ascii="Sylfaen" w:eastAsiaTheme="minorHAnsi" w:hAnsi="Sylfaen" w:cstheme="minorBidi"/>
          <w:sz w:val="24"/>
          <w:szCs w:val="24"/>
          <w:lang w:val="en-GB"/>
        </w:rPr>
        <w:t xml:space="preserve">s of measurement </w:t>
      </w:r>
      <w:r w:rsidR="007A7BA9" w:rsidRPr="00326E4B">
        <w:rPr>
          <w:rFonts w:ascii="Sylfaen" w:eastAsiaTheme="minorHAnsi" w:hAnsi="Sylfaen" w:cstheme="minorBidi"/>
          <w:sz w:val="24"/>
          <w:szCs w:val="24"/>
          <w:lang w:val="en-GB"/>
        </w:rPr>
        <w:t xml:space="preserve">is </w:t>
      </w:r>
      <w:r w:rsidR="00050565" w:rsidRPr="00326E4B">
        <w:rPr>
          <w:rFonts w:ascii="Sylfaen" w:eastAsiaTheme="minorHAnsi" w:hAnsi="Sylfaen" w:cstheme="minorBidi"/>
          <w:sz w:val="24"/>
          <w:szCs w:val="24"/>
          <w:lang w:val="en-GB"/>
        </w:rPr>
        <w:t>deemed</w:t>
      </w:r>
      <w:r w:rsidR="007A7BA9" w:rsidRPr="00326E4B">
        <w:rPr>
          <w:rFonts w:ascii="Sylfaen" w:eastAsiaTheme="minorHAnsi" w:hAnsi="Sylfaen" w:cstheme="minorBidi"/>
          <w:sz w:val="24"/>
          <w:szCs w:val="24"/>
          <w:lang w:val="en-GB"/>
        </w:rPr>
        <w:t xml:space="preserve"> as not having significant </w:t>
      </w:r>
      <w:r w:rsidR="00050565" w:rsidRPr="00326E4B">
        <w:rPr>
          <w:rFonts w:ascii="Sylfaen" w:eastAsiaTheme="minorHAnsi" w:hAnsi="Sylfaen" w:cstheme="minorBidi"/>
          <w:sz w:val="24"/>
          <w:szCs w:val="24"/>
          <w:lang w:val="en-GB"/>
        </w:rPr>
        <w:t>impact</w:t>
      </w:r>
      <w:r w:rsidR="007A7BA9" w:rsidRPr="00326E4B">
        <w:rPr>
          <w:rFonts w:ascii="Sylfaen" w:eastAsiaTheme="minorHAnsi" w:hAnsi="Sylfaen" w:cstheme="minorBidi"/>
          <w:sz w:val="24"/>
          <w:szCs w:val="24"/>
          <w:lang w:val="en-GB"/>
        </w:rPr>
        <w:t xml:space="preserve"> on the results of calibration, tes</w:t>
      </w:r>
      <w:r w:rsidR="00600141" w:rsidRPr="00326E4B">
        <w:rPr>
          <w:rFonts w:ascii="Sylfaen" w:eastAsiaTheme="minorHAnsi" w:hAnsi="Sylfaen" w:cstheme="minorBidi"/>
          <w:sz w:val="24"/>
          <w:szCs w:val="24"/>
          <w:lang w:val="en-GB"/>
        </w:rPr>
        <w:t>t</w:t>
      </w:r>
      <w:r w:rsidR="00322354">
        <w:rPr>
          <w:rFonts w:ascii="Sylfaen" w:eastAsiaTheme="minorHAnsi" w:hAnsi="Sylfaen" w:cstheme="minorBidi"/>
          <w:sz w:val="24"/>
          <w:szCs w:val="24"/>
          <w:lang w:val="en-GB"/>
        </w:rPr>
        <w:t>ing</w:t>
      </w:r>
      <w:r w:rsidR="00600141" w:rsidRPr="00326E4B">
        <w:rPr>
          <w:rFonts w:ascii="Sylfaen" w:eastAsiaTheme="minorHAnsi" w:hAnsi="Sylfaen" w:cstheme="minorBidi"/>
          <w:sz w:val="24"/>
          <w:szCs w:val="24"/>
          <w:lang w:val="en-GB"/>
        </w:rPr>
        <w:t xml:space="preserve"> </w:t>
      </w:r>
      <w:r w:rsidR="007A7BA9" w:rsidRPr="00326E4B">
        <w:rPr>
          <w:rFonts w:ascii="Sylfaen" w:eastAsiaTheme="minorHAnsi" w:hAnsi="Sylfaen" w:cstheme="minorBidi"/>
          <w:sz w:val="24"/>
          <w:szCs w:val="24"/>
          <w:lang w:val="en-GB"/>
        </w:rPr>
        <w:t xml:space="preserve">or other conformity assessment activity (e.g. </w:t>
      </w:r>
      <w:r w:rsidR="00050565" w:rsidRPr="00326E4B">
        <w:rPr>
          <w:rFonts w:ascii="Sylfaen" w:eastAsiaTheme="minorHAnsi" w:hAnsi="Sylfaen" w:cstheme="minorBidi"/>
          <w:sz w:val="24"/>
          <w:szCs w:val="24"/>
          <w:lang w:val="en-GB"/>
        </w:rPr>
        <w:t xml:space="preserve">technical </w:t>
      </w:r>
      <w:r w:rsidR="007A7BA9" w:rsidRPr="00326E4B">
        <w:rPr>
          <w:rFonts w:ascii="Sylfaen" w:eastAsiaTheme="minorHAnsi" w:hAnsi="Sylfaen" w:cstheme="minorBidi"/>
          <w:sz w:val="24"/>
          <w:szCs w:val="24"/>
          <w:lang w:val="en-GB"/>
        </w:rPr>
        <w:t>inspection), the organization us</w:t>
      </w:r>
      <w:r w:rsidR="00050565" w:rsidRPr="00326E4B">
        <w:rPr>
          <w:rFonts w:ascii="Sylfaen" w:eastAsiaTheme="minorHAnsi" w:hAnsi="Sylfaen" w:cstheme="minorBidi"/>
          <w:sz w:val="24"/>
          <w:szCs w:val="24"/>
          <w:lang w:val="en-GB"/>
        </w:rPr>
        <w:t xml:space="preserve">ing the given </w:t>
      </w:r>
      <w:r w:rsidR="00980F32">
        <w:rPr>
          <w:rFonts w:ascii="Sylfaen" w:eastAsiaTheme="minorHAnsi" w:hAnsi="Sylfaen" w:cstheme="minorBidi"/>
          <w:sz w:val="24"/>
          <w:szCs w:val="24"/>
          <w:lang w:val="en-GB"/>
        </w:rPr>
        <w:t>device</w:t>
      </w:r>
      <w:r w:rsidR="00050565" w:rsidRPr="00326E4B">
        <w:rPr>
          <w:rFonts w:ascii="Sylfaen" w:eastAsiaTheme="minorHAnsi" w:hAnsi="Sylfaen" w:cstheme="minorBidi"/>
          <w:sz w:val="24"/>
          <w:szCs w:val="24"/>
          <w:lang w:val="en-GB"/>
        </w:rPr>
        <w:t xml:space="preserve">s of measurement </w:t>
      </w:r>
      <w:r w:rsidR="007A7BA9" w:rsidRPr="00326E4B">
        <w:rPr>
          <w:rFonts w:ascii="Sylfaen" w:eastAsiaTheme="minorHAnsi" w:hAnsi="Sylfaen" w:cstheme="minorBidi"/>
          <w:sz w:val="24"/>
          <w:szCs w:val="24"/>
          <w:lang w:val="en-GB"/>
        </w:rPr>
        <w:t xml:space="preserve">shall </w:t>
      </w:r>
      <w:r w:rsidR="00050565" w:rsidRPr="00326E4B">
        <w:rPr>
          <w:rFonts w:ascii="Sylfaen" w:eastAsiaTheme="minorHAnsi" w:hAnsi="Sylfaen" w:cstheme="minorBidi"/>
          <w:sz w:val="24"/>
          <w:szCs w:val="24"/>
          <w:lang w:val="en-GB"/>
        </w:rPr>
        <w:t>conduct</w:t>
      </w:r>
      <w:r w:rsidR="007A7BA9" w:rsidRPr="00326E4B">
        <w:rPr>
          <w:rFonts w:ascii="Sylfaen" w:eastAsiaTheme="minorHAnsi" w:hAnsi="Sylfaen" w:cstheme="minorBidi"/>
          <w:sz w:val="24"/>
          <w:szCs w:val="24"/>
          <w:lang w:val="en-GB"/>
        </w:rPr>
        <w:t xml:space="preserve"> </w:t>
      </w:r>
      <w:r w:rsidR="00322354">
        <w:rPr>
          <w:rFonts w:ascii="Sylfaen" w:eastAsiaTheme="minorHAnsi" w:hAnsi="Sylfaen" w:cstheme="minorBidi"/>
          <w:sz w:val="24"/>
          <w:szCs w:val="24"/>
          <w:lang w:val="en-GB"/>
        </w:rPr>
        <w:t xml:space="preserve">a </w:t>
      </w:r>
      <w:r w:rsidR="007A7BA9" w:rsidRPr="00326E4B">
        <w:rPr>
          <w:rFonts w:ascii="Sylfaen" w:eastAsiaTheme="minorHAnsi" w:hAnsi="Sylfaen" w:cstheme="minorBidi"/>
          <w:sz w:val="24"/>
          <w:szCs w:val="24"/>
          <w:lang w:val="en-GB"/>
        </w:rPr>
        <w:t xml:space="preserve">technical analysis to </w:t>
      </w:r>
      <w:r w:rsidR="00050565" w:rsidRPr="00326E4B">
        <w:rPr>
          <w:rFonts w:ascii="Sylfaen" w:eastAsiaTheme="minorHAnsi" w:hAnsi="Sylfaen" w:cstheme="minorBidi"/>
          <w:sz w:val="24"/>
          <w:szCs w:val="24"/>
          <w:lang w:val="en-GB"/>
        </w:rPr>
        <w:t>support the absence of impact on the testing, calibration results</w:t>
      </w:r>
      <w:r w:rsidR="0011051F" w:rsidRPr="00326E4B">
        <w:rPr>
          <w:rFonts w:ascii="Sylfaen" w:eastAsiaTheme="minorHAnsi" w:hAnsi="Sylfaen" w:cstheme="minorBidi"/>
          <w:sz w:val="24"/>
          <w:szCs w:val="24"/>
          <w:lang w:val="en-GB"/>
        </w:rPr>
        <w:t xml:space="preserve"> (e.g. through the </w:t>
      </w:r>
      <w:r w:rsidR="0025258B">
        <w:rPr>
          <w:rFonts w:ascii="Sylfaen" w:eastAsiaTheme="minorHAnsi" w:hAnsi="Sylfaen" w:cstheme="minorBidi"/>
          <w:sz w:val="24"/>
          <w:szCs w:val="24"/>
          <w:lang w:val="en-GB"/>
        </w:rPr>
        <w:t>estimation</w:t>
      </w:r>
      <w:r w:rsidR="0011051F" w:rsidRPr="00326E4B">
        <w:rPr>
          <w:rFonts w:ascii="Sylfaen" w:eastAsiaTheme="minorHAnsi" w:hAnsi="Sylfaen" w:cstheme="minorBidi"/>
          <w:sz w:val="24"/>
          <w:szCs w:val="24"/>
          <w:lang w:val="en-GB"/>
        </w:rPr>
        <w:t xml:space="preserve"> of the uncertainty contributions and their analysis, uncertainty budget elaborated based on the measurement equation/model).</w:t>
      </w:r>
      <w:r w:rsidR="00050565" w:rsidRPr="00326E4B">
        <w:rPr>
          <w:rFonts w:ascii="Sylfaen" w:eastAsiaTheme="minorHAnsi" w:hAnsi="Sylfaen" w:cstheme="minorBidi"/>
          <w:sz w:val="24"/>
          <w:szCs w:val="24"/>
          <w:lang w:val="en-GB"/>
        </w:rPr>
        <w:t xml:space="preserve"> </w:t>
      </w:r>
    </w:p>
    <w:p w14:paraId="1F1FF4B6" w14:textId="0837A624" w:rsidR="007A7BA9" w:rsidRDefault="006B6F53" w:rsidP="0011051F">
      <w:pPr>
        <w:spacing w:after="0" w:line="360" w:lineRule="auto"/>
        <w:ind w:firstLine="720"/>
        <w:jc w:val="both"/>
        <w:rPr>
          <w:rFonts w:ascii="Sylfaen" w:eastAsiaTheme="minorHAnsi" w:hAnsi="Sylfaen" w:cstheme="minorBidi"/>
          <w:sz w:val="24"/>
          <w:szCs w:val="24"/>
          <w:lang w:val="en-GB"/>
        </w:rPr>
      </w:pPr>
      <w:r>
        <w:rPr>
          <w:rFonts w:ascii="Sylfaen" w:eastAsiaTheme="minorHAnsi" w:hAnsi="Sylfaen" w:cstheme="minorBidi"/>
          <w:sz w:val="24"/>
          <w:szCs w:val="24"/>
          <w:lang w:val="en-GB"/>
        </w:rPr>
        <w:lastRenderedPageBreak/>
        <w:t xml:space="preserve">The accredited laboratories shall calibrate the </w:t>
      </w:r>
      <w:r w:rsidRPr="00F97F79">
        <w:rPr>
          <w:rFonts w:ascii="Sylfaen" w:eastAsiaTheme="minorHAnsi" w:hAnsi="Sylfaen" w:cstheme="minorBidi"/>
          <w:sz w:val="24"/>
          <w:szCs w:val="24"/>
          <w:lang w:val="en-GB"/>
        </w:rPr>
        <w:t>r</w:t>
      </w:r>
      <w:r w:rsidR="007A7BA9" w:rsidRPr="00F97F79">
        <w:rPr>
          <w:rFonts w:ascii="Sylfaen" w:eastAsiaTheme="minorHAnsi" w:hAnsi="Sylfaen" w:cstheme="minorBidi"/>
          <w:sz w:val="24"/>
          <w:szCs w:val="24"/>
          <w:lang w:val="en-GB"/>
        </w:rPr>
        <w:t>eference standards</w:t>
      </w:r>
      <w:r w:rsidR="007A7BA9" w:rsidRPr="00326E4B">
        <w:rPr>
          <w:rFonts w:ascii="Sylfaen" w:eastAsiaTheme="minorHAnsi" w:hAnsi="Sylfaen" w:cstheme="minorBidi"/>
          <w:sz w:val="24"/>
          <w:szCs w:val="24"/>
          <w:lang w:val="en-GB"/>
        </w:rPr>
        <w:t xml:space="preserve"> of</w:t>
      </w:r>
      <w:r>
        <w:rPr>
          <w:rFonts w:ascii="Sylfaen" w:eastAsiaTheme="minorHAnsi" w:hAnsi="Sylfaen" w:cstheme="minorBidi"/>
          <w:sz w:val="24"/>
          <w:szCs w:val="24"/>
          <w:lang w:val="en-GB"/>
        </w:rPr>
        <w:t xml:space="preserve"> </w:t>
      </w:r>
      <w:r w:rsidRPr="00326E4B">
        <w:rPr>
          <w:rFonts w:ascii="Sylfaen" w:eastAsiaTheme="minorHAnsi" w:hAnsi="Sylfaen" w:cstheme="minorBidi"/>
          <w:sz w:val="24"/>
          <w:szCs w:val="24"/>
          <w:lang w:val="en-GB"/>
        </w:rPr>
        <w:t>measurement</w:t>
      </w:r>
      <w:r>
        <w:rPr>
          <w:rFonts w:ascii="Sylfaen" w:eastAsiaTheme="minorHAnsi" w:hAnsi="Sylfaen" w:cstheme="minorBidi"/>
          <w:sz w:val="24"/>
          <w:szCs w:val="24"/>
          <w:lang w:val="en-GB"/>
        </w:rPr>
        <w:t xml:space="preserve"> </w:t>
      </w:r>
      <w:r w:rsidR="0011051F" w:rsidRPr="00326E4B">
        <w:rPr>
          <w:rFonts w:ascii="Sylfaen" w:eastAsiaTheme="minorHAnsi" w:hAnsi="Sylfaen" w:cstheme="minorBidi"/>
          <w:sz w:val="24"/>
          <w:szCs w:val="24"/>
          <w:lang w:val="en-GB"/>
        </w:rPr>
        <w:t>i</w:t>
      </w:r>
      <w:r w:rsidR="007A7BA9" w:rsidRPr="00326E4B">
        <w:rPr>
          <w:rFonts w:ascii="Sylfaen" w:eastAsiaTheme="minorHAnsi" w:hAnsi="Sylfaen" w:cstheme="minorBidi"/>
          <w:sz w:val="24"/>
          <w:szCs w:val="24"/>
          <w:lang w:val="en-GB"/>
        </w:rPr>
        <w:t>n accredited calibration laborator</w:t>
      </w:r>
      <w:r w:rsidR="0011051F" w:rsidRPr="00326E4B">
        <w:rPr>
          <w:rFonts w:ascii="Sylfaen" w:eastAsiaTheme="minorHAnsi" w:hAnsi="Sylfaen" w:cstheme="minorBidi"/>
          <w:sz w:val="24"/>
          <w:szCs w:val="24"/>
          <w:lang w:val="en-GB"/>
        </w:rPr>
        <w:t>ies</w:t>
      </w:r>
      <w:r w:rsidR="007A7BA9" w:rsidRPr="00326E4B">
        <w:rPr>
          <w:rFonts w:ascii="Sylfaen" w:eastAsiaTheme="minorHAnsi" w:hAnsi="Sylfaen" w:cstheme="minorBidi"/>
          <w:sz w:val="24"/>
          <w:szCs w:val="24"/>
          <w:lang w:val="en-GB"/>
        </w:rPr>
        <w:t xml:space="preserve"> having </w:t>
      </w:r>
      <w:r w:rsidR="00ED66E8">
        <w:rPr>
          <w:rFonts w:ascii="Sylfaen" w:eastAsiaTheme="minorHAnsi" w:hAnsi="Sylfaen" w:cstheme="minorBidi"/>
          <w:sz w:val="24"/>
          <w:szCs w:val="24"/>
          <w:lang w:val="en-GB"/>
        </w:rPr>
        <w:t>respective</w:t>
      </w:r>
      <w:r w:rsidR="007A7BA9" w:rsidRPr="00326E4B">
        <w:rPr>
          <w:rFonts w:ascii="Sylfaen" w:eastAsiaTheme="minorHAnsi" w:hAnsi="Sylfaen" w:cstheme="minorBidi"/>
          <w:sz w:val="24"/>
          <w:szCs w:val="24"/>
          <w:lang w:val="en-GB"/>
        </w:rPr>
        <w:t xml:space="preserve"> CMC.</w:t>
      </w:r>
    </w:p>
    <w:p w14:paraId="4264B5CD" w14:textId="49FE9476" w:rsidR="0011051F" w:rsidRPr="00326E4B" w:rsidRDefault="0011051F" w:rsidP="0011051F">
      <w:pPr>
        <w:spacing w:after="0" w:line="360" w:lineRule="auto"/>
        <w:ind w:firstLine="720"/>
        <w:jc w:val="both"/>
        <w:rPr>
          <w:rFonts w:ascii="Sylfaen" w:eastAsiaTheme="minorHAnsi" w:hAnsi="Sylfaen" w:cstheme="minorBidi"/>
          <w:sz w:val="24"/>
          <w:szCs w:val="24"/>
          <w:lang w:val="en-GB"/>
        </w:rPr>
      </w:pPr>
      <w:r w:rsidRPr="00EB4BE1">
        <w:rPr>
          <w:rFonts w:ascii="Sylfaen" w:eastAsiaTheme="minorHAnsi" w:hAnsi="Sylfaen" w:cstheme="minorBidi"/>
          <w:sz w:val="20"/>
          <w:szCs w:val="20"/>
          <w:lang w:val="en-GB"/>
        </w:rPr>
        <w:t xml:space="preserve">Note: The management system certified with AST ISO 9001 standard does not attest that the laboratory is competent to carry out accurate calibration. </w:t>
      </w:r>
      <w:r w:rsidR="00600141" w:rsidRPr="00EB4BE1">
        <w:rPr>
          <w:rFonts w:ascii="Sylfaen" w:eastAsiaTheme="minorHAnsi" w:hAnsi="Sylfaen" w:cstheme="minorBidi"/>
          <w:sz w:val="20"/>
          <w:szCs w:val="20"/>
          <w:lang w:val="en-GB"/>
        </w:rPr>
        <w:t>The n</w:t>
      </w:r>
      <w:r w:rsidRPr="00EB4BE1">
        <w:rPr>
          <w:rFonts w:ascii="Sylfaen" w:eastAsiaTheme="minorHAnsi" w:hAnsi="Sylfaen" w:cstheme="minorBidi"/>
          <w:sz w:val="20"/>
          <w:szCs w:val="20"/>
          <w:lang w:val="en-GB"/>
        </w:rPr>
        <w:t xml:space="preserve">ational </w:t>
      </w:r>
      <w:r w:rsidR="00600141" w:rsidRPr="00EB4BE1">
        <w:rPr>
          <w:rFonts w:ascii="Sylfaen" w:eastAsiaTheme="minorHAnsi" w:hAnsi="Sylfaen" w:cstheme="minorBidi"/>
          <w:sz w:val="20"/>
          <w:szCs w:val="20"/>
          <w:lang w:val="en-GB"/>
        </w:rPr>
        <w:t>A</w:t>
      </w:r>
      <w:r w:rsidRPr="00EB4BE1">
        <w:rPr>
          <w:rFonts w:ascii="Sylfaen" w:eastAsiaTheme="minorHAnsi" w:hAnsi="Sylfaen" w:cstheme="minorBidi"/>
          <w:sz w:val="20"/>
          <w:szCs w:val="20"/>
          <w:lang w:val="en-GB"/>
        </w:rPr>
        <w:t xml:space="preserve">ccreditation </w:t>
      </w:r>
      <w:r w:rsidR="00600141" w:rsidRPr="00EB4BE1">
        <w:rPr>
          <w:rFonts w:ascii="Sylfaen" w:eastAsiaTheme="minorHAnsi" w:hAnsi="Sylfaen" w:cstheme="minorBidi"/>
          <w:sz w:val="20"/>
          <w:szCs w:val="20"/>
          <w:lang w:val="en-GB"/>
        </w:rPr>
        <w:t>B</w:t>
      </w:r>
      <w:r w:rsidRPr="00EB4BE1">
        <w:rPr>
          <w:rFonts w:ascii="Sylfaen" w:eastAsiaTheme="minorHAnsi" w:hAnsi="Sylfaen" w:cstheme="minorBidi"/>
          <w:sz w:val="20"/>
          <w:szCs w:val="20"/>
          <w:lang w:val="en-GB"/>
        </w:rPr>
        <w:t>ody</w:t>
      </w:r>
      <w:r w:rsidR="00600141" w:rsidRPr="00EB4BE1">
        <w:rPr>
          <w:rFonts w:ascii="Sylfaen" w:eastAsiaTheme="minorHAnsi" w:hAnsi="Sylfaen" w:cstheme="minorBidi"/>
          <w:sz w:val="20"/>
          <w:szCs w:val="20"/>
          <w:lang w:val="en-GB"/>
        </w:rPr>
        <w:t xml:space="preserve"> of the Republic of Armenia</w:t>
      </w:r>
      <w:r w:rsidRPr="00EB4BE1">
        <w:rPr>
          <w:rFonts w:ascii="Sylfaen" w:eastAsiaTheme="minorHAnsi" w:hAnsi="Sylfaen" w:cstheme="minorBidi"/>
          <w:sz w:val="20"/>
          <w:szCs w:val="20"/>
          <w:lang w:val="en-GB"/>
        </w:rPr>
        <w:t xml:space="preserve"> does not </w:t>
      </w:r>
      <w:r w:rsidR="00600141" w:rsidRPr="00EB4BE1">
        <w:rPr>
          <w:rFonts w:ascii="Sylfaen" w:eastAsiaTheme="minorHAnsi" w:hAnsi="Sylfaen" w:cstheme="minorBidi"/>
          <w:sz w:val="20"/>
          <w:szCs w:val="20"/>
          <w:lang w:val="en-GB"/>
        </w:rPr>
        <w:t xml:space="preserve">accept the traceability of results of measurement </w:t>
      </w:r>
      <w:r w:rsidR="0025258B" w:rsidRPr="00EB4BE1">
        <w:rPr>
          <w:rFonts w:ascii="Sylfaen" w:eastAsiaTheme="minorHAnsi" w:hAnsi="Sylfaen" w:cstheme="minorBidi"/>
          <w:sz w:val="20"/>
          <w:szCs w:val="20"/>
          <w:lang w:val="en-GB"/>
        </w:rPr>
        <w:t>conducted by</w:t>
      </w:r>
      <w:r w:rsidR="00600141" w:rsidRPr="00EB4BE1">
        <w:rPr>
          <w:rFonts w:ascii="Sylfaen" w:eastAsiaTheme="minorHAnsi" w:hAnsi="Sylfaen" w:cstheme="minorBidi"/>
          <w:sz w:val="20"/>
          <w:szCs w:val="20"/>
          <w:lang w:val="en-GB"/>
        </w:rPr>
        <w:t xml:space="preserve"> </w:t>
      </w:r>
      <w:r w:rsidRPr="00EB4BE1">
        <w:rPr>
          <w:rFonts w:ascii="Sylfaen" w:eastAsiaTheme="minorHAnsi" w:hAnsi="Sylfaen" w:cstheme="minorBidi"/>
          <w:sz w:val="20"/>
          <w:szCs w:val="20"/>
          <w:lang w:val="en-GB"/>
        </w:rPr>
        <w:t>such laborator</w:t>
      </w:r>
      <w:r w:rsidR="00600141" w:rsidRPr="00EB4BE1">
        <w:rPr>
          <w:rFonts w:ascii="Sylfaen" w:eastAsiaTheme="minorHAnsi" w:hAnsi="Sylfaen" w:cstheme="minorBidi"/>
          <w:sz w:val="20"/>
          <w:szCs w:val="20"/>
          <w:lang w:val="en-GB"/>
        </w:rPr>
        <w:t>ies</w:t>
      </w:r>
      <w:r w:rsidR="00600141" w:rsidRPr="00326E4B">
        <w:rPr>
          <w:rFonts w:ascii="Sylfaen" w:eastAsiaTheme="minorHAnsi" w:hAnsi="Sylfaen" w:cstheme="minorBidi"/>
          <w:sz w:val="24"/>
          <w:szCs w:val="24"/>
          <w:lang w:val="en-GB"/>
        </w:rPr>
        <w:t xml:space="preserve">. </w:t>
      </w:r>
      <w:r w:rsidRPr="00326E4B">
        <w:rPr>
          <w:rFonts w:ascii="Sylfaen" w:eastAsiaTheme="minorHAnsi" w:hAnsi="Sylfaen" w:cstheme="minorBidi"/>
          <w:sz w:val="24"/>
          <w:szCs w:val="24"/>
          <w:lang w:val="en-GB"/>
        </w:rPr>
        <w:t xml:space="preserve"> </w:t>
      </w:r>
    </w:p>
    <w:p w14:paraId="3005C9C5" w14:textId="6B1799AE" w:rsidR="00600141" w:rsidRDefault="00600141" w:rsidP="00600141">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The provisions on ensuring the traceability of the aforementioned</w:t>
      </w:r>
      <w:r w:rsidR="0025258B">
        <w:rPr>
          <w:rFonts w:ascii="Sylfaen" w:eastAsiaTheme="minorHAnsi" w:hAnsi="Sylfaen" w:cstheme="minorBidi"/>
          <w:sz w:val="24"/>
          <w:szCs w:val="24"/>
          <w:lang w:val="en-GB"/>
        </w:rPr>
        <w:t xml:space="preserve"> tests</w:t>
      </w:r>
      <w:r w:rsidRPr="00326E4B">
        <w:rPr>
          <w:rFonts w:ascii="Sylfaen" w:eastAsiaTheme="minorHAnsi" w:hAnsi="Sylfaen" w:cstheme="minorBidi"/>
          <w:sz w:val="24"/>
          <w:szCs w:val="24"/>
          <w:lang w:val="en-GB"/>
        </w:rPr>
        <w:t xml:space="preserve"> by </w:t>
      </w:r>
      <w:r w:rsidR="00980F32">
        <w:rPr>
          <w:rFonts w:ascii="Sylfaen" w:eastAsiaTheme="minorHAnsi" w:hAnsi="Sylfaen" w:cstheme="minorBidi"/>
          <w:sz w:val="24"/>
          <w:szCs w:val="24"/>
          <w:lang w:val="en-GB"/>
        </w:rPr>
        <w:t>device</w:t>
      </w:r>
      <w:r w:rsidRPr="00326E4B">
        <w:rPr>
          <w:rFonts w:ascii="Sylfaen" w:eastAsiaTheme="minorHAnsi" w:hAnsi="Sylfaen" w:cstheme="minorBidi"/>
          <w:sz w:val="24"/>
          <w:szCs w:val="24"/>
          <w:lang w:val="en-GB"/>
        </w:rPr>
        <w:t xml:space="preserve">s of reference materials and reference strains is </w:t>
      </w:r>
      <w:r w:rsidR="0025258B">
        <w:rPr>
          <w:rFonts w:ascii="Sylfaen" w:eastAsiaTheme="minorHAnsi" w:hAnsi="Sylfaen" w:cstheme="minorBidi"/>
          <w:sz w:val="24"/>
          <w:szCs w:val="24"/>
          <w:lang w:val="en-GB"/>
        </w:rPr>
        <w:t>stipulated</w:t>
      </w:r>
      <w:r w:rsidRPr="00326E4B">
        <w:rPr>
          <w:rFonts w:ascii="Sylfaen" w:eastAsiaTheme="minorHAnsi" w:hAnsi="Sylfaen" w:cstheme="minorBidi"/>
          <w:sz w:val="24"/>
          <w:szCs w:val="24"/>
          <w:lang w:val="en-GB"/>
        </w:rPr>
        <w:t xml:space="preserve"> in point 5.</w:t>
      </w:r>
      <w:r w:rsidR="00E04EE4">
        <w:rPr>
          <w:rFonts w:ascii="Sylfaen" w:eastAsiaTheme="minorHAnsi" w:hAnsi="Sylfaen" w:cstheme="minorBidi"/>
          <w:sz w:val="24"/>
          <w:szCs w:val="24"/>
          <w:lang w:val="hy-AM"/>
        </w:rPr>
        <w:t>1.2</w:t>
      </w:r>
      <w:r w:rsidRPr="00326E4B">
        <w:rPr>
          <w:rFonts w:ascii="Sylfaen" w:eastAsiaTheme="minorHAnsi" w:hAnsi="Sylfaen" w:cstheme="minorBidi"/>
          <w:sz w:val="24"/>
          <w:szCs w:val="24"/>
          <w:lang w:val="en-GB"/>
        </w:rPr>
        <w:t xml:space="preserve"> of this document.</w:t>
      </w:r>
    </w:p>
    <w:p w14:paraId="036FA86B" w14:textId="11C3CFE9" w:rsidR="00E04EE4" w:rsidRPr="00326E4B" w:rsidRDefault="00E04EE4" w:rsidP="00600141">
      <w:pPr>
        <w:spacing w:after="0" w:line="360" w:lineRule="auto"/>
        <w:ind w:firstLine="720"/>
        <w:jc w:val="both"/>
        <w:rPr>
          <w:rFonts w:ascii="Sylfaen" w:eastAsiaTheme="minorHAnsi" w:hAnsi="Sylfaen" w:cstheme="minorBidi"/>
          <w:sz w:val="24"/>
          <w:szCs w:val="24"/>
          <w:lang w:val="en-GB"/>
        </w:rPr>
      </w:pPr>
      <w:r w:rsidRPr="00326E4B">
        <w:rPr>
          <w:rFonts w:ascii="Sylfaen" w:hAnsi="Sylfaen" w:cs="Sylfaen"/>
          <w:sz w:val="24"/>
          <w:szCs w:val="24"/>
          <w:lang w:val="en-GB"/>
        </w:rPr>
        <w:t xml:space="preserve">The </w:t>
      </w:r>
      <w:r w:rsidRPr="00F97F79">
        <w:rPr>
          <w:rFonts w:ascii="Sylfaen" w:hAnsi="Sylfaen" w:cs="Sylfaen"/>
          <w:sz w:val="24"/>
          <w:szCs w:val="24"/>
          <w:lang w:val="en-GB"/>
        </w:rPr>
        <w:t>reference standards</w:t>
      </w:r>
      <w:r w:rsidRPr="00326E4B">
        <w:rPr>
          <w:rFonts w:ascii="Sylfaen" w:hAnsi="Sylfaen" w:cs="Sylfaen"/>
          <w:sz w:val="24"/>
          <w:szCs w:val="24"/>
          <w:lang w:val="en-GB"/>
        </w:rPr>
        <w:t xml:space="preserve"> of measurement used in medical laboratories, which are mentioned in the Joint Committee for Traceability in Laboratory Medicine (JCTLM)</w:t>
      </w:r>
      <w:r>
        <w:rPr>
          <w:rFonts w:ascii="Sylfaen" w:hAnsi="Sylfaen" w:cs="Sylfaen"/>
          <w:sz w:val="24"/>
          <w:szCs w:val="24"/>
          <w:lang w:val="en-GB"/>
        </w:rPr>
        <w:t>,</w:t>
      </w:r>
      <w:r w:rsidRPr="00326E4B">
        <w:rPr>
          <w:rFonts w:ascii="Sylfaen" w:hAnsi="Sylfaen" w:cs="Sylfaen"/>
          <w:sz w:val="24"/>
          <w:szCs w:val="24"/>
          <w:lang w:val="en-GB"/>
        </w:rPr>
        <w:t xml:space="preserve"> are deemed as sufficient to ensure traceability of measurement within the frames of the testing method.</w:t>
      </w:r>
    </w:p>
    <w:p w14:paraId="721A3CB5" w14:textId="729FD097" w:rsidR="00C7687C" w:rsidRPr="0054101C" w:rsidRDefault="00C7687C" w:rsidP="0054101C">
      <w:pPr>
        <w:pStyle w:val="Heading1"/>
        <w:spacing w:line="360" w:lineRule="auto"/>
        <w:rPr>
          <w:rFonts w:ascii="GHEA Grapalat" w:hAnsi="GHEA Grapalat"/>
          <w:i w:val="0"/>
          <w:sz w:val="24"/>
          <w:szCs w:val="24"/>
          <w:lang w:val="en-GB"/>
        </w:rPr>
      </w:pPr>
      <w:r w:rsidRPr="0054101C">
        <w:rPr>
          <w:rFonts w:ascii="GHEA Grapalat" w:hAnsi="GHEA Grapalat"/>
          <w:i w:val="0"/>
          <w:sz w:val="24"/>
          <w:szCs w:val="24"/>
          <w:lang w:val="en-GB"/>
        </w:rPr>
        <w:t>5.</w:t>
      </w:r>
      <w:r w:rsidR="00631913" w:rsidRPr="0054101C">
        <w:rPr>
          <w:rFonts w:ascii="GHEA Grapalat" w:hAnsi="GHEA Grapalat"/>
          <w:i w:val="0"/>
          <w:sz w:val="24"/>
          <w:szCs w:val="24"/>
          <w:lang w:val="en-GB"/>
        </w:rPr>
        <w:t>3</w:t>
      </w:r>
      <w:r w:rsidRPr="0054101C">
        <w:rPr>
          <w:rFonts w:ascii="GHEA Grapalat" w:hAnsi="GHEA Grapalat"/>
          <w:i w:val="0"/>
          <w:sz w:val="24"/>
          <w:szCs w:val="24"/>
          <w:lang w:val="en-GB"/>
        </w:rPr>
        <w:t xml:space="preserve"> </w:t>
      </w:r>
      <w:r w:rsidR="009A313D" w:rsidRPr="0054101C">
        <w:rPr>
          <w:rFonts w:ascii="GHEA Grapalat" w:hAnsi="GHEA Grapalat"/>
          <w:i w:val="0"/>
          <w:sz w:val="24"/>
          <w:szCs w:val="24"/>
          <w:lang w:val="en-GB"/>
        </w:rPr>
        <w:t xml:space="preserve">Confirmation of metrological traceability </w:t>
      </w:r>
    </w:p>
    <w:p w14:paraId="0DC049AF" w14:textId="4CA136A5" w:rsidR="0025258B" w:rsidRDefault="009A313D" w:rsidP="008258C8">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Ensuring the metrological traceability stipulated by point 5.1 of this </w:t>
      </w:r>
      <w:proofErr w:type="gramStart"/>
      <w:r w:rsidRPr="00326E4B">
        <w:rPr>
          <w:rFonts w:ascii="Sylfaen" w:eastAsiaTheme="minorHAnsi" w:hAnsi="Sylfaen" w:cstheme="minorBidi"/>
          <w:sz w:val="24"/>
          <w:szCs w:val="24"/>
          <w:lang w:val="en-GB"/>
        </w:rPr>
        <w:t>document</w:t>
      </w:r>
      <w:proofErr w:type="gramEnd"/>
      <w:r w:rsidRPr="00326E4B">
        <w:rPr>
          <w:rFonts w:ascii="Sylfaen" w:eastAsiaTheme="minorHAnsi" w:hAnsi="Sylfaen" w:cstheme="minorBidi"/>
          <w:sz w:val="24"/>
          <w:szCs w:val="24"/>
          <w:lang w:val="en-GB"/>
        </w:rPr>
        <w:t xml:space="preserve"> shall be the basis for </w:t>
      </w:r>
      <w:r w:rsidR="00E557E1" w:rsidRPr="00326E4B">
        <w:rPr>
          <w:rFonts w:ascii="Sylfaen" w:eastAsiaTheme="minorHAnsi" w:hAnsi="Sylfaen" w:cstheme="minorBidi"/>
          <w:sz w:val="24"/>
          <w:szCs w:val="24"/>
          <w:lang w:val="en-GB"/>
        </w:rPr>
        <w:t xml:space="preserve">competent organizations to perform calibration of </w:t>
      </w:r>
      <w:r w:rsidR="00980F32">
        <w:rPr>
          <w:rFonts w:ascii="Sylfaen" w:eastAsiaTheme="minorHAnsi" w:hAnsi="Sylfaen" w:cstheme="minorBidi"/>
          <w:sz w:val="24"/>
          <w:szCs w:val="24"/>
          <w:lang w:val="en-GB"/>
        </w:rPr>
        <w:t>device</w:t>
      </w:r>
      <w:r w:rsidR="00E557E1" w:rsidRPr="00326E4B">
        <w:rPr>
          <w:rFonts w:ascii="Sylfaen" w:eastAsiaTheme="minorHAnsi" w:hAnsi="Sylfaen" w:cstheme="minorBidi"/>
          <w:sz w:val="24"/>
          <w:szCs w:val="24"/>
          <w:lang w:val="en-GB"/>
        </w:rPr>
        <w:t>s of measurement.</w:t>
      </w:r>
    </w:p>
    <w:p w14:paraId="1EAB61A2" w14:textId="0CF3336A" w:rsidR="009A313D" w:rsidRPr="00326E4B" w:rsidRDefault="009A313D" w:rsidP="009A313D">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The</w:t>
      </w:r>
      <w:r w:rsidR="00E557E1" w:rsidRPr="00326E4B">
        <w:rPr>
          <w:rFonts w:ascii="Sylfaen" w:eastAsiaTheme="minorHAnsi" w:hAnsi="Sylfaen" w:cstheme="minorBidi"/>
          <w:sz w:val="24"/>
          <w:szCs w:val="24"/>
          <w:lang w:val="en-GB"/>
        </w:rPr>
        <w:t xml:space="preserve"> calibration certificate </w:t>
      </w:r>
      <w:r w:rsidR="0025258B">
        <w:rPr>
          <w:rFonts w:ascii="Sylfaen" w:eastAsiaTheme="minorHAnsi" w:hAnsi="Sylfaen" w:cstheme="minorBidi"/>
          <w:sz w:val="24"/>
          <w:szCs w:val="24"/>
          <w:lang w:val="en-GB"/>
        </w:rPr>
        <w:t xml:space="preserve">shall </w:t>
      </w:r>
      <w:r w:rsidR="00E557E1" w:rsidRPr="00326E4B">
        <w:rPr>
          <w:rFonts w:ascii="Sylfaen" w:eastAsiaTheme="minorHAnsi" w:hAnsi="Sylfaen" w:cstheme="minorBidi"/>
          <w:sz w:val="24"/>
          <w:szCs w:val="24"/>
          <w:lang w:val="en-GB"/>
        </w:rPr>
        <w:t>confirm</w:t>
      </w:r>
      <w:r w:rsidR="0025258B">
        <w:rPr>
          <w:rFonts w:ascii="Sylfaen" w:eastAsiaTheme="minorHAnsi" w:hAnsi="Sylfaen" w:cstheme="minorBidi"/>
          <w:sz w:val="24"/>
          <w:szCs w:val="24"/>
          <w:lang w:val="en-GB"/>
        </w:rPr>
        <w:t xml:space="preserve"> </w:t>
      </w:r>
      <w:r w:rsidR="00E557E1" w:rsidRPr="00326E4B">
        <w:rPr>
          <w:rFonts w:ascii="Sylfaen" w:eastAsiaTheme="minorHAnsi" w:hAnsi="Sylfaen" w:cstheme="minorBidi"/>
          <w:sz w:val="24"/>
          <w:szCs w:val="24"/>
          <w:lang w:val="en-GB"/>
        </w:rPr>
        <w:t>the fact that calibration has been performed</w:t>
      </w:r>
      <w:r w:rsidRPr="00326E4B">
        <w:rPr>
          <w:rFonts w:ascii="Sylfaen" w:eastAsiaTheme="minorHAnsi" w:hAnsi="Sylfaen" w:cstheme="minorBidi"/>
          <w:sz w:val="24"/>
          <w:szCs w:val="24"/>
          <w:lang w:val="en-GB"/>
        </w:rPr>
        <w:t>.</w:t>
      </w:r>
    </w:p>
    <w:p w14:paraId="6F7CDB6D" w14:textId="6B123361" w:rsidR="009A313D" w:rsidRPr="00326E4B" w:rsidRDefault="009A313D" w:rsidP="009A313D">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The calibration certificates issued by accredited calibration laborator</w:t>
      </w:r>
      <w:r w:rsidR="00E557E1" w:rsidRPr="00326E4B">
        <w:rPr>
          <w:rFonts w:ascii="Sylfaen" w:eastAsiaTheme="minorHAnsi" w:hAnsi="Sylfaen" w:cstheme="minorBidi"/>
          <w:sz w:val="24"/>
          <w:szCs w:val="24"/>
          <w:lang w:val="en-GB"/>
        </w:rPr>
        <w:t>ies shall serve as</w:t>
      </w:r>
      <w:r w:rsidRPr="00326E4B">
        <w:rPr>
          <w:rFonts w:ascii="Sylfaen" w:eastAsiaTheme="minorHAnsi" w:hAnsi="Sylfaen" w:cstheme="minorBidi"/>
          <w:sz w:val="24"/>
          <w:szCs w:val="24"/>
          <w:lang w:val="en-GB"/>
        </w:rPr>
        <w:t xml:space="preserve"> evidence of </w:t>
      </w:r>
      <w:r w:rsidR="00E557E1" w:rsidRPr="00326E4B">
        <w:rPr>
          <w:rFonts w:ascii="Sylfaen" w:eastAsiaTheme="minorHAnsi" w:hAnsi="Sylfaen" w:cstheme="minorBidi"/>
          <w:sz w:val="24"/>
          <w:szCs w:val="24"/>
          <w:lang w:val="en-GB"/>
        </w:rPr>
        <w:t xml:space="preserve">metrological </w:t>
      </w:r>
      <w:r w:rsidRPr="00326E4B">
        <w:rPr>
          <w:rFonts w:ascii="Sylfaen" w:eastAsiaTheme="minorHAnsi" w:hAnsi="Sylfaen" w:cstheme="minorBidi"/>
          <w:sz w:val="24"/>
          <w:szCs w:val="24"/>
          <w:lang w:val="en-GB"/>
        </w:rPr>
        <w:t xml:space="preserve">traceability </w:t>
      </w:r>
      <w:r w:rsidR="00E557E1" w:rsidRPr="00326E4B">
        <w:rPr>
          <w:rFonts w:ascii="Sylfaen" w:eastAsiaTheme="minorHAnsi" w:hAnsi="Sylfaen" w:cstheme="minorBidi"/>
          <w:sz w:val="24"/>
          <w:szCs w:val="24"/>
          <w:lang w:val="en-GB"/>
        </w:rPr>
        <w:t>in case</w:t>
      </w:r>
      <w:r w:rsidRPr="00326E4B">
        <w:rPr>
          <w:rFonts w:ascii="Sylfaen" w:eastAsiaTheme="minorHAnsi" w:hAnsi="Sylfaen" w:cstheme="minorBidi"/>
          <w:sz w:val="24"/>
          <w:szCs w:val="24"/>
          <w:lang w:val="en-GB"/>
        </w:rPr>
        <w:t xml:space="preserve"> they contain the accreditation symbol and the </w:t>
      </w:r>
      <w:r w:rsidR="00E557E1" w:rsidRPr="00326E4B">
        <w:rPr>
          <w:rFonts w:ascii="Sylfaen" w:eastAsiaTheme="minorHAnsi" w:hAnsi="Sylfaen" w:cstheme="minorBidi"/>
          <w:sz w:val="24"/>
          <w:szCs w:val="24"/>
          <w:lang w:val="en-GB"/>
        </w:rPr>
        <w:t xml:space="preserve">calibrated </w:t>
      </w:r>
      <w:r w:rsidR="00980F32">
        <w:rPr>
          <w:rFonts w:ascii="Sylfaen" w:eastAsiaTheme="minorHAnsi" w:hAnsi="Sylfaen" w:cstheme="minorBidi"/>
          <w:sz w:val="24"/>
          <w:szCs w:val="24"/>
          <w:lang w:val="en-GB"/>
        </w:rPr>
        <w:t>device</w:t>
      </w:r>
      <w:r w:rsidRPr="00326E4B">
        <w:rPr>
          <w:rFonts w:ascii="Sylfaen" w:eastAsiaTheme="minorHAnsi" w:hAnsi="Sylfaen" w:cstheme="minorBidi"/>
          <w:sz w:val="24"/>
          <w:szCs w:val="24"/>
          <w:lang w:val="en-GB"/>
        </w:rPr>
        <w:t xml:space="preserve">s and quantities </w:t>
      </w:r>
      <w:r w:rsidR="00E557E1" w:rsidRPr="00326E4B">
        <w:rPr>
          <w:rFonts w:ascii="Sylfaen" w:eastAsiaTheme="minorHAnsi" w:hAnsi="Sylfaen" w:cstheme="minorBidi"/>
          <w:sz w:val="24"/>
          <w:szCs w:val="24"/>
          <w:lang w:val="en-GB"/>
        </w:rPr>
        <w:t>specified</w:t>
      </w:r>
      <w:r w:rsidRPr="00326E4B">
        <w:rPr>
          <w:rFonts w:ascii="Sylfaen" w:eastAsiaTheme="minorHAnsi" w:hAnsi="Sylfaen" w:cstheme="minorBidi"/>
          <w:sz w:val="24"/>
          <w:szCs w:val="24"/>
          <w:lang w:val="en-GB"/>
        </w:rPr>
        <w:t xml:space="preserve"> in the scope of accreditation. </w:t>
      </w:r>
    </w:p>
    <w:p w14:paraId="693D6575" w14:textId="68E60CC0" w:rsidR="002F1FFD" w:rsidRPr="00326E4B" w:rsidRDefault="002F1FFD" w:rsidP="002F1FFD">
      <w:pPr>
        <w:pStyle w:val="Heading1"/>
        <w:spacing w:line="360" w:lineRule="auto"/>
        <w:rPr>
          <w:rFonts w:ascii="GHEA Grapalat" w:hAnsi="GHEA Grapalat"/>
          <w:i w:val="0"/>
          <w:sz w:val="24"/>
          <w:szCs w:val="24"/>
          <w:lang w:val="en-GB"/>
        </w:rPr>
      </w:pPr>
      <w:r w:rsidRPr="00326E4B">
        <w:rPr>
          <w:rFonts w:ascii="GHEA Grapalat" w:hAnsi="GHEA Grapalat"/>
          <w:i w:val="0"/>
          <w:sz w:val="24"/>
          <w:szCs w:val="24"/>
          <w:lang w:val="en-GB"/>
        </w:rPr>
        <w:t>5.</w:t>
      </w:r>
      <w:r w:rsidR="00631913">
        <w:rPr>
          <w:rFonts w:ascii="GHEA Grapalat" w:hAnsi="GHEA Grapalat"/>
          <w:i w:val="0"/>
          <w:sz w:val="24"/>
          <w:szCs w:val="24"/>
          <w:lang w:val="en-GB"/>
        </w:rPr>
        <w:t>4</w:t>
      </w:r>
      <w:r w:rsidRPr="00326E4B">
        <w:rPr>
          <w:rFonts w:ascii="GHEA Grapalat" w:hAnsi="GHEA Grapalat"/>
          <w:i w:val="0"/>
          <w:sz w:val="24"/>
          <w:szCs w:val="24"/>
          <w:lang w:val="en-GB"/>
        </w:rPr>
        <w:t xml:space="preserve"> </w:t>
      </w:r>
      <w:r w:rsidR="00D334E9" w:rsidRPr="00326E4B">
        <w:rPr>
          <w:rFonts w:ascii="GHEA Grapalat" w:hAnsi="GHEA Grapalat"/>
          <w:i w:val="0"/>
          <w:sz w:val="24"/>
          <w:szCs w:val="24"/>
          <w:lang w:val="en-GB"/>
        </w:rPr>
        <w:t xml:space="preserve">Measurement uncertainty </w:t>
      </w:r>
    </w:p>
    <w:p w14:paraId="69A7AB65" w14:textId="060BCC36" w:rsidR="00D334E9" w:rsidRPr="00326E4B" w:rsidRDefault="00D334E9" w:rsidP="00D334E9">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Measurement uncertainty, </w:t>
      </w:r>
      <w:r w:rsidR="008C0953" w:rsidRPr="00326E4B">
        <w:rPr>
          <w:rFonts w:ascii="Sylfaen" w:eastAsiaTheme="minorHAnsi" w:hAnsi="Sylfaen" w:cstheme="minorBidi"/>
          <w:sz w:val="24"/>
          <w:szCs w:val="24"/>
          <w:lang w:val="en-GB"/>
        </w:rPr>
        <w:t>associated with the</w:t>
      </w:r>
      <w:r w:rsidRPr="00326E4B">
        <w:rPr>
          <w:rFonts w:ascii="Sylfaen" w:eastAsiaTheme="minorHAnsi" w:hAnsi="Sylfaen" w:cstheme="minorBidi"/>
          <w:sz w:val="24"/>
          <w:szCs w:val="24"/>
          <w:lang w:val="en-GB"/>
        </w:rPr>
        <w:t xml:space="preserve"> calibration of </w:t>
      </w:r>
      <w:r w:rsidR="00980F32">
        <w:rPr>
          <w:rFonts w:ascii="Sylfaen" w:eastAsiaTheme="minorHAnsi" w:hAnsi="Sylfaen" w:cstheme="minorBidi"/>
          <w:sz w:val="24"/>
          <w:szCs w:val="24"/>
          <w:lang w:val="en-GB"/>
        </w:rPr>
        <w:t>device</w:t>
      </w:r>
      <w:r w:rsidRPr="00326E4B">
        <w:rPr>
          <w:rFonts w:ascii="Sylfaen" w:eastAsiaTheme="minorHAnsi" w:hAnsi="Sylfaen" w:cstheme="minorBidi"/>
          <w:sz w:val="24"/>
          <w:szCs w:val="24"/>
          <w:lang w:val="en-GB"/>
        </w:rPr>
        <w:t>s of measurement, is one of the elements of metrological traceability.</w:t>
      </w:r>
    </w:p>
    <w:p w14:paraId="6067384D" w14:textId="11122D62" w:rsidR="00D334E9" w:rsidRPr="00326E4B" w:rsidRDefault="00D334E9" w:rsidP="00D334E9">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 xml:space="preserve">Measurement uncertainty </w:t>
      </w:r>
      <w:r w:rsidR="0025258B">
        <w:rPr>
          <w:rFonts w:ascii="Sylfaen" w:eastAsiaTheme="minorHAnsi" w:hAnsi="Sylfaen" w:cstheme="minorBidi"/>
          <w:sz w:val="24"/>
          <w:szCs w:val="24"/>
          <w:lang w:val="en-GB"/>
        </w:rPr>
        <w:t>shall be</w:t>
      </w:r>
      <w:r w:rsidRPr="00326E4B">
        <w:rPr>
          <w:rFonts w:ascii="Sylfaen" w:eastAsiaTheme="minorHAnsi" w:hAnsi="Sylfaen" w:cstheme="minorBidi"/>
          <w:sz w:val="24"/>
          <w:szCs w:val="24"/>
          <w:lang w:val="en-GB"/>
        </w:rPr>
        <w:t xml:space="preserve"> calculated in line with GOST ISO/IEC 17025 standard, for each type of calibration. The data based on which the uncertainty was determined, shall be documented</w:t>
      </w:r>
      <w:r w:rsidR="0025258B">
        <w:rPr>
          <w:rFonts w:ascii="Sylfaen" w:eastAsiaTheme="minorHAnsi" w:hAnsi="Sylfaen" w:cstheme="minorBidi"/>
          <w:sz w:val="24"/>
          <w:szCs w:val="24"/>
          <w:lang w:val="en-GB"/>
        </w:rPr>
        <w:t>,</w:t>
      </w:r>
      <w:r w:rsidRPr="00326E4B">
        <w:rPr>
          <w:rFonts w:ascii="Sylfaen" w:eastAsiaTheme="minorHAnsi" w:hAnsi="Sylfaen" w:cstheme="minorBidi"/>
          <w:sz w:val="24"/>
          <w:szCs w:val="24"/>
          <w:lang w:val="en-GB"/>
        </w:rPr>
        <w:t xml:space="preserve"> and the assumptions on the </w:t>
      </w:r>
      <w:r w:rsidR="0025258B">
        <w:rPr>
          <w:rFonts w:ascii="Sylfaen" w:eastAsiaTheme="minorHAnsi" w:hAnsi="Sylfaen" w:cstheme="minorBidi"/>
          <w:sz w:val="24"/>
          <w:szCs w:val="24"/>
          <w:lang w:val="en-GB"/>
        </w:rPr>
        <w:t>estimation</w:t>
      </w:r>
      <w:r w:rsidRPr="00326E4B">
        <w:rPr>
          <w:rFonts w:ascii="Sylfaen" w:eastAsiaTheme="minorHAnsi" w:hAnsi="Sylfaen" w:cstheme="minorBidi"/>
          <w:sz w:val="24"/>
          <w:szCs w:val="24"/>
          <w:lang w:val="en-GB"/>
        </w:rPr>
        <w:t xml:space="preserve"> of uncertainty shall be specified and documented.</w:t>
      </w:r>
    </w:p>
    <w:p w14:paraId="260CC21F" w14:textId="3016DD4C" w:rsidR="008C0953" w:rsidRPr="00326E4B" w:rsidRDefault="008C0953" w:rsidP="00D334E9">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Expression of the uncertainty of measurement in calibration is stipulated in EA-4/02 [7].</w:t>
      </w:r>
    </w:p>
    <w:p w14:paraId="50A51F1E" w14:textId="06B3CBAE" w:rsidR="00D334E9" w:rsidRPr="00326E4B" w:rsidRDefault="00D334E9" w:rsidP="008258C8">
      <w:pPr>
        <w:spacing w:after="0" w:line="360" w:lineRule="auto"/>
        <w:ind w:firstLine="720"/>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The rules for the estimation of the measurement uncertainty in calibration are stipulated in ILAC-P14 [5]:</w:t>
      </w:r>
    </w:p>
    <w:p w14:paraId="0920522B" w14:textId="79217447" w:rsidR="00E531CB" w:rsidRPr="00326E4B" w:rsidRDefault="00E531CB" w:rsidP="00E531CB">
      <w:pPr>
        <w:pStyle w:val="Heading1"/>
        <w:spacing w:line="360" w:lineRule="auto"/>
        <w:rPr>
          <w:rFonts w:ascii="GHEA Grapalat" w:hAnsi="GHEA Grapalat"/>
          <w:i w:val="0"/>
          <w:sz w:val="24"/>
          <w:szCs w:val="24"/>
          <w:lang w:val="en-GB"/>
        </w:rPr>
      </w:pPr>
      <w:r w:rsidRPr="00326E4B">
        <w:rPr>
          <w:rFonts w:ascii="GHEA Grapalat" w:hAnsi="GHEA Grapalat"/>
          <w:i w:val="0"/>
          <w:sz w:val="24"/>
          <w:szCs w:val="24"/>
          <w:lang w:val="en-GB"/>
        </w:rPr>
        <w:lastRenderedPageBreak/>
        <w:t>5.</w:t>
      </w:r>
      <w:r w:rsidR="00EB4BE1">
        <w:rPr>
          <w:rFonts w:ascii="GHEA Grapalat" w:hAnsi="GHEA Grapalat"/>
          <w:i w:val="0"/>
          <w:sz w:val="24"/>
          <w:szCs w:val="24"/>
          <w:lang w:val="en-GB"/>
        </w:rPr>
        <w:t>5</w:t>
      </w:r>
      <w:r w:rsidRPr="00326E4B">
        <w:rPr>
          <w:rFonts w:ascii="GHEA Grapalat" w:hAnsi="GHEA Grapalat"/>
          <w:i w:val="0"/>
          <w:sz w:val="24"/>
          <w:szCs w:val="24"/>
          <w:lang w:val="en-GB"/>
        </w:rPr>
        <w:t xml:space="preserve"> </w:t>
      </w:r>
      <w:r w:rsidR="00503B26">
        <w:rPr>
          <w:rFonts w:ascii="GHEA Grapalat" w:hAnsi="GHEA Grapalat"/>
          <w:i w:val="0"/>
          <w:sz w:val="24"/>
          <w:szCs w:val="24"/>
          <w:lang w:val="en-GB"/>
        </w:rPr>
        <w:t xml:space="preserve">Internal calibration </w:t>
      </w:r>
    </w:p>
    <w:p w14:paraId="0495869E" w14:textId="72F929D8" w:rsidR="0054101C" w:rsidRDefault="001C221A" w:rsidP="00503B26">
      <w:pPr>
        <w:spacing w:after="0" w:line="360" w:lineRule="auto"/>
        <w:ind w:firstLine="720"/>
        <w:jc w:val="both"/>
        <w:rPr>
          <w:rFonts w:ascii="Sylfaen" w:hAnsi="Sylfaen" w:cs="Sylfaen"/>
          <w:sz w:val="24"/>
          <w:szCs w:val="24"/>
          <w:lang w:val="en-GB"/>
        </w:rPr>
      </w:pPr>
      <w:r w:rsidRPr="0054101C">
        <w:rPr>
          <w:rFonts w:ascii="Sylfaen" w:hAnsi="Sylfaen" w:cs="Sylfaen"/>
          <w:sz w:val="24"/>
          <w:szCs w:val="24"/>
          <w:lang w:val="en-GB"/>
        </w:rPr>
        <w:t>5.</w:t>
      </w:r>
      <w:r w:rsidR="0054101C">
        <w:rPr>
          <w:rFonts w:ascii="Sylfaen" w:hAnsi="Sylfaen" w:cs="Sylfaen"/>
          <w:sz w:val="24"/>
          <w:szCs w:val="24"/>
          <w:lang w:val="en-GB"/>
        </w:rPr>
        <w:t>5</w:t>
      </w:r>
      <w:r w:rsidRPr="0054101C">
        <w:rPr>
          <w:rFonts w:ascii="Sylfaen" w:hAnsi="Sylfaen" w:cs="Sylfaen"/>
          <w:sz w:val="24"/>
          <w:szCs w:val="24"/>
          <w:lang w:val="en-GB"/>
        </w:rPr>
        <w:t xml:space="preserve">.1 </w:t>
      </w:r>
      <w:r w:rsidR="0054101C" w:rsidRPr="00326E4B">
        <w:rPr>
          <w:rFonts w:ascii="Sylfaen" w:hAnsi="Sylfaen" w:cs="Sylfaen"/>
          <w:sz w:val="24"/>
          <w:szCs w:val="24"/>
          <w:lang w:val="en-GB"/>
        </w:rPr>
        <w:t xml:space="preserve">Accredited calibration, testing, medical laboratories, </w:t>
      </w:r>
      <w:r w:rsidR="0054101C">
        <w:rPr>
          <w:rFonts w:ascii="Sylfaen" w:hAnsi="Sylfaen" w:cs="Sylfaen"/>
          <w:sz w:val="24"/>
          <w:szCs w:val="24"/>
          <w:lang w:val="en-GB"/>
        </w:rPr>
        <w:t xml:space="preserve">if applicable reference material producers, PT providers, inspection </w:t>
      </w:r>
      <w:r w:rsidR="0054101C" w:rsidRPr="00326E4B">
        <w:rPr>
          <w:rFonts w:ascii="Sylfaen" w:hAnsi="Sylfaen" w:cs="Sylfaen"/>
          <w:sz w:val="24"/>
          <w:szCs w:val="24"/>
          <w:lang w:val="en-GB"/>
        </w:rPr>
        <w:t xml:space="preserve">bodies </w:t>
      </w:r>
      <w:r w:rsidR="003C01E1" w:rsidRPr="003C01E1">
        <w:rPr>
          <w:rFonts w:ascii="Sylfaen" w:hAnsi="Sylfaen" w:cs="Sylfaen"/>
          <w:sz w:val="24"/>
          <w:szCs w:val="24"/>
          <w:lang w:val="en-GB"/>
        </w:rPr>
        <w:t>in order to establish metrological traceability for its own activities, and which are not a part of the organization’s scope of accreditation, can perform an internal calibration.</w:t>
      </w:r>
    </w:p>
    <w:p w14:paraId="07742101" w14:textId="77126956" w:rsidR="00DC27E2" w:rsidRDefault="0054101C" w:rsidP="003C01E1">
      <w:pPr>
        <w:spacing w:after="0" w:line="360" w:lineRule="auto"/>
        <w:ind w:firstLine="720"/>
        <w:jc w:val="both"/>
        <w:rPr>
          <w:rFonts w:ascii="Sylfaen" w:eastAsiaTheme="minorHAnsi" w:hAnsi="Sylfaen" w:cs="Trebuchet MS"/>
          <w:color w:val="000000"/>
          <w:sz w:val="24"/>
          <w:szCs w:val="24"/>
          <w:lang w:val="en-GB"/>
        </w:rPr>
      </w:pPr>
      <w:r>
        <w:rPr>
          <w:rFonts w:ascii="Sylfaen" w:hAnsi="Sylfaen" w:cs="Sylfaen"/>
          <w:sz w:val="24"/>
          <w:szCs w:val="24"/>
          <w:lang w:val="en-GB"/>
        </w:rPr>
        <w:t xml:space="preserve">5.5.2 </w:t>
      </w:r>
      <w:r w:rsidR="008C0953" w:rsidRPr="0025258B">
        <w:rPr>
          <w:rFonts w:ascii="Sylfaen" w:hAnsi="Sylfaen" w:cs="Sylfaen"/>
          <w:sz w:val="24"/>
          <w:szCs w:val="24"/>
          <w:lang w:val="en-GB"/>
        </w:rPr>
        <w:t>CABs</w:t>
      </w:r>
      <w:r w:rsidR="0025258B">
        <w:rPr>
          <w:rFonts w:ascii="Sylfaen" w:hAnsi="Sylfaen" w:cs="Sylfaen"/>
          <w:sz w:val="24"/>
          <w:szCs w:val="24"/>
          <w:lang w:val="en-GB"/>
        </w:rPr>
        <w:t>,</w:t>
      </w:r>
      <w:r w:rsidR="008C0953" w:rsidRPr="0025258B">
        <w:rPr>
          <w:rFonts w:ascii="Sylfaen" w:hAnsi="Sylfaen" w:cs="Sylfaen"/>
          <w:sz w:val="24"/>
          <w:szCs w:val="24"/>
          <w:lang w:val="en-GB"/>
        </w:rPr>
        <w:t xml:space="preserve"> </w:t>
      </w:r>
      <w:r w:rsidR="00DC27E2" w:rsidRPr="0025258B">
        <w:rPr>
          <w:rFonts w:ascii="Sylfaen" w:hAnsi="Sylfaen" w:cs="Sylfaen"/>
          <w:sz w:val="24"/>
          <w:szCs w:val="24"/>
          <w:lang w:val="en-GB"/>
        </w:rPr>
        <w:t xml:space="preserve">which </w:t>
      </w:r>
      <w:r w:rsidR="008C0953" w:rsidRPr="0025258B">
        <w:rPr>
          <w:rFonts w:ascii="Sylfaen" w:hAnsi="Sylfaen" w:cs="Sylfaen"/>
          <w:sz w:val="24"/>
          <w:szCs w:val="24"/>
          <w:lang w:val="en-GB"/>
        </w:rPr>
        <w:t>perform</w:t>
      </w:r>
      <w:r w:rsidR="003C01E1">
        <w:rPr>
          <w:rFonts w:ascii="Sylfaen" w:hAnsi="Sylfaen" w:cs="Sylfaen"/>
          <w:sz w:val="24"/>
          <w:szCs w:val="24"/>
          <w:lang w:val="en-GB"/>
        </w:rPr>
        <w:t xml:space="preserve"> </w:t>
      </w:r>
      <w:r w:rsidR="003C01E1" w:rsidRPr="003C01E1">
        <w:rPr>
          <w:rFonts w:ascii="Sylfaen" w:hAnsi="Sylfaen" w:cs="Sylfaen"/>
          <w:sz w:val="24"/>
          <w:szCs w:val="24"/>
          <w:lang w:val="en-GB"/>
        </w:rPr>
        <w:t>internal calibration</w:t>
      </w:r>
      <w:r w:rsidR="003C01E1">
        <w:rPr>
          <w:rFonts w:ascii="Sylfaen" w:hAnsi="Sylfaen" w:cs="Sylfaen"/>
          <w:sz w:val="24"/>
          <w:szCs w:val="24"/>
          <w:lang w:val="en-GB"/>
        </w:rPr>
        <w:t xml:space="preserve">s </w:t>
      </w:r>
      <w:r w:rsidR="008C0953" w:rsidRPr="00326E4B">
        <w:rPr>
          <w:rFonts w:ascii="Sylfaen" w:eastAsiaTheme="minorHAnsi" w:hAnsi="Sylfaen" w:cs="Trebuchet MS"/>
          <w:color w:val="000000"/>
          <w:sz w:val="24"/>
          <w:szCs w:val="24"/>
          <w:lang w:val="en-GB"/>
        </w:rPr>
        <w:t xml:space="preserve">of </w:t>
      </w:r>
      <w:r w:rsidR="008C0953" w:rsidRPr="003C01E1">
        <w:rPr>
          <w:rFonts w:ascii="Sylfaen" w:hAnsi="Sylfaen" w:cs="Arial"/>
          <w:sz w:val="24"/>
          <w:szCs w:val="24"/>
          <w:lang w:val="en-GB" w:eastAsia="ru-RU"/>
        </w:rPr>
        <w:t xml:space="preserve">their </w:t>
      </w:r>
      <w:r w:rsidR="00980F32" w:rsidRPr="003C01E1">
        <w:rPr>
          <w:rFonts w:ascii="Sylfaen" w:hAnsi="Sylfaen" w:cs="Arial"/>
          <w:sz w:val="24"/>
          <w:szCs w:val="24"/>
          <w:lang w:val="en-GB" w:eastAsia="ru-RU"/>
        </w:rPr>
        <w:t>measuring</w:t>
      </w:r>
      <w:r w:rsidR="00980F32" w:rsidRPr="00631913">
        <w:rPr>
          <w:rFonts w:ascii="GHEA Grapalat" w:hAnsi="GHEA Grapalat"/>
          <w:sz w:val="24"/>
          <w:szCs w:val="24"/>
          <w:lang w:val="en-GB"/>
        </w:rPr>
        <w:t xml:space="preserve"> </w:t>
      </w:r>
      <w:r w:rsidR="00980F32">
        <w:rPr>
          <w:rFonts w:ascii="Sylfaen" w:eastAsiaTheme="minorHAnsi" w:hAnsi="Sylfaen" w:cs="Trebuchet MS"/>
          <w:color w:val="000000"/>
          <w:sz w:val="24"/>
          <w:szCs w:val="24"/>
          <w:lang w:val="en-GB"/>
        </w:rPr>
        <w:t>device</w:t>
      </w:r>
      <w:r w:rsidR="00DC27E2" w:rsidRPr="00326E4B">
        <w:rPr>
          <w:rFonts w:ascii="Sylfaen" w:eastAsiaTheme="minorHAnsi" w:hAnsi="Sylfaen" w:cs="Trebuchet MS"/>
          <w:color w:val="000000"/>
          <w:sz w:val="24"/>
          <w:szCs w:val="24"/>
          <w:lang w:val="en-GB"/>
        </w:rPr>
        <w:t>s</w:t>
      </w:r>
      <w:r w:rsidR="005C5618">
        <w:rPr>
          <w:rFonts w:ascii="Sylfaen" w:eastAsiaTheme="minorHAnsi" w:hAnsi="Sylfaen" w:cs="Trebuchet MS"/>
          <w:color w:val="000000"/>
          <w:sz w:val="24"/>
          <w:szCs w:val="24"/>
          <w:lang w:val="en-GB"/>
        </w:rPr>
        <w:t>,</w:t>
      </w:r>
      <w:r w:rsidR="008C0953" w:rsidRPr="00326E4B">
        <w:rPr>
          <w:rFonts w:ascii="Sylfaen" w:eastAsiaTheme="minorHAnsi" w:hAnsi="Sylfaen" w:cs="Trebuchet MS"/>
          <w:color w:val="000000"/>
          <w:sz w:val="24"/>
          <w:szCs w:val="24"/>
          <w:lang w:val="en-GB"/>
        </w:rPr>
        <w:t xml:space="preserve"> </w:t>
      </w:r>
      <w:r w:rsidR="00DC27E2" w:rsidRPr="00326E4B">
        <w:rPr>
          <w:rFonts w:ascii="Sylfaen" w:eastAsiaTheme="minorHAnsi" w:hAnsi="Sylfaen" w:cs="Trebuchet MS"/>
          <w:color w:val="000000"/>
          <w:sz w:val="24"/>
          <w:szCs w:val="24"/>
          <w:lang w:val="en-GB"/>
        </w:rPr>
        <w:t>shall</w:t>
      </w:r>
      <w:r w:rsidR="008C0953" w:rsidRPr="00326E4B">
        <w:rPr>
          <w:rFonts w:ascii="Sylfaen" w:eastAsiaTheme="minorHAnsi" w:hAnsi="Sylfaen" w:cs="Trebuchet MS"/>
          <w:color w:val="000000"/>
          <w:sz w:val="24"/>
          <w:szCs w:val="24"/>
          <w:lang w:val="en-GB"/>
        </w:rPr>
        <w:t xml:space="preserve"> fulfil the requirements</w:t>
      </w:r>
      <w:r w:rsidR="003C01E1">
        <w:rPr>
          <w:rFonts w:ascii="Sylfaen" w:eastAsiaTheme="minorHAnsi" w:hAnsi="Sylfaen" w:cs="Trebuchet MS"/>
          <w:color w:val="000000"/>
          <w:sz w:val="24"/>
          <w:szCs w:val="24"/>
          <w:lang w:val="en-GB"/>
        </w:rPr>
        <w:t xml:space="preserve"> of </w:t>
      </w:r>
      <w:r w:rsidR="003C01E1" w:rsidRPr="00326E4B">
        <w:rPr>
          <w:rFonts w:ascii="Sylfaen" w:eastAsiaTheme="minorHAnsi" w:hAnsi="Sylfaen" w:cs="Trebuchet MS"/>
          <w:color w:val="000000"/>
          <w:sz w:val="24"/>
          <w:szCs w:val="24"/>
          <w:lang w:val="en-GB"/>
        </w:rPr>
        <w:t>ILAC-P10 document</w:t>
      </w:r>
      <w:r w:rsidR="008C0953" w:rsidRPr="00326E4B">
        <w:rPr>
          <w:rFonts w:ascii="Sylfaen" w:eastAsiaTheme="minorHAnsi" w:hAnsi="Sylfaen" w:cs="Trebuchet MS"/>
          <w:color w:val="000000"/>
          <w:sz w:val="24"/>
          <w:szCs w:val="24"/>
          <w:lang w:val="en-GB"/>
        </w:rPr>
        <w:t xml:space="preserve"> </w:t>
      </w:r>
      <w:r w:rsidR="003C01E1">
        <w:rPr>
          <w:rFonts w:ascii="Sylfaen" w:eastAsiaTheme="minorHAnsi" w:hAnsi="Sylfaen" w:cs="Trebuchet MS"/>
          <w:color w:val="000000"/>
          <w:sz w:val="24"/>
          <w:szCs w:val="24"/>
          <w:lang w:val="en-GB"/>
        </w:rPr>
        <w:t xml:space="preserve">and </w:t>
      </w:r>
      <w:r w:rsidR="008C0953" w:rsidRPr="00326E4B">
        <w:rPr>
          <w:rFonts w:ascii="Sylfaen" w:eastAsiaTheme="minorHAnsi" w:hAnsi="Sylfaen" w:cs="Trebuchet MS"/>
          <w:color w:val="000000"/>
          <w:sz w:val="24"/>
          <w:szCs w:val="24"/>
          <w:lang w:val="en-GB"/>
        </w:rPr>
        <w:t>listed below</w:t>
      </w:r>
      <w:r w:rsidR="003C01E1">
        <w:rPr>
          <w:rFonts w:ascii="Sylfaen" w:eastAsiaTheme="minorHAnsi" w:hAnsi="Sylfaen" w:cs="Trebuchet MS"/>
          <w:color w:val="000000"/>
          <w:sz w:val="24"/>
          <w:szCs w:val="24"/>
          <w:lang w:val="en-GB"/>
        </w:rPr>
        <w:t>:</w:t>
      </w:r>
    </w:p>
    <w:p w14:paraId="2B766F26" w14:textId="791342E8" w:rsidR="003C01E1" w:rsidRPr="003C01E1" w:rsidRDefault="003C01E1" w:rsidP="003C01E1">
      <w:pPr>
        <w:spacing w:after="0" w:line="360" w:lineRule="auto"/>
        <w:ind w:firstLine="720"/>
        <w:jc w:val="both"/>
        <w:rPr>
          <w:rFonts w:ascii="Sylfaen" w:eastAsiaTheme="minorHAnsi" w:hAnsi="Sylfaen" w:cs="Trebuchet MS"/>
          <w:color w:val="000000"/>
          <w:sz w:val="24"/>
          <w:szCs w:val="24"/>
          <w:lang w:val="en-GB"/>
        </w:rPr>
      </w:pPr>
      <w:r>
        <w:rPr>
          <w:rFonts w:ascii="Sylfaen" w:eastAsiaTheme="minorHAnsi" w:hAnsi="Sylfaen" w:cs="Trebuchet MS"/>
          <w:color w:val="000000"/>
          <w:sz w:val="24"/>
          <w:szCs w:val="24"/>
          <w:lang w:val="en-GB"/>
        </w:rPr>
        <w:t xml:space="preserve">- </w:t>
      </w:r>
      <w:r w:rsidRPr="003C01E1">
        <w:rPr>
          <w:rFonts w:ascii="Sylfaen" w:eastAsiaTheme="minorHAnsi" w:hAnsi="Sylfaen" w:cs="Trebuchet MS"/>
          <w:color w:val="000000"/>
          <w:sz w:val="24"/>
          <w:szCs w:val="24"/>
          <w:lang w:val="en-GB"/>
        </w:rPr>
        <w:t xml:space="preserve">the reference samples shall be traceable according to the indications given </w:t>
      </w:r>
      <w:r>
        <w:rPr>
          <w:rFonts w:ascii="Sylfaen" w:eastAsiaTheme="minorHAnsi" w:hAnsi="Sylfaen" w:cs="Trebuchet MS"/>
          <w:color w:val="000000"/>
          <w:sz w:val="24"/>
          <w:szCs w:val="24"/>
          <w:lang w:val="en-GB"/>
        </w:rPr>
        <w:t xml:space="preserve">in 5.1.2, </w:t>
      </w:r>
      <w:r w:rsidRPr="003C01E1">
        <w:rPr>
          <w:rFonts w:ascii="Sylfaen" w:eastAsiaTheme="minorHAnsi" w:hAnsi="Sylfaen" w:cs="Trebuchet MS"/>
          <w:color w:val="000000"/>
          <w:sz w:val="24"/>
          <w:szCs w:val="24"/>
          <w:lang w:val="en-GB"/>
        </w:rPr>
        <w:t>for the</w:t>
      </w:r>
      <w:r>
        <w:rPr>
          <w:rFonts w:ascii="Sylfaen" w:eastAsiaTheme="minorHAnsi" w:hAnsi="Sylfaen" w:cs="Trebuchet MS"/>
          <w:color w:val="000000"/>
          <w:sz w:val="24"/>
          <w:szCs w:val="24"/>
          <w:lang w:val="en-GB"/>
        </w:rPr>
        <w:t xml:space="preserve"> </w:t>
      </w:r>
      <w:r w:rsidRPr="003C01E1">
        <w:rPr>
          <w:rFonts w:ascii="Sylfaen" w:eastAsiaTheme="minorHAnsi" w:hAnsi="Sylfaen" w:cs="Trebuchet MS"/>
          <w:color w:val="000000"/>
          <w:sz w:val="24"/>
          <w:szCs w:val="24"/>
          <w:lang w:val="en-GB"/>
        </w:rPr>
        <w:t>quantities, measurement fields and appropriate uncertainties;</w:t>
      </w:r>
    </w:p>
    <w:p w14:paraId="0EFBF994" w14:textId="6206F494" w:rsidR="003C01E1" w:rsidRPr="003C01E1" w:rsidRDefault="003C01E1" w:rsidP="003C01E1">
      <w:pPr>
        <w:spacing w:after="0" w:line="360" w:lineRule="auto"/>
        <w:ind w:firstLine="720"/>
        <w:jc w:val="both"/>
        <w:rPr>
          <w:rFonts w:ascii="Sylfaen" w:eastAsiaTheme="minorHAnsi" w:hAnsi="Sylfaen" w:cs="Trebuchet MS"/>
          <w:color w:val="000000"/>
          <w:sz w:val="24"/>
          <w:szCs w:val="24"/>
          <w:lang w:val="en-GB"/>
        </w:rPr>
      </w:pPr>
      <w:r>
        <w:rPr>
          <w:rFonts w:ascii="Sylfaen" w:eastAsiaTheme="minorHAnsi" w:hAnsi="Sylfaen" w:cs="Trebuchet MS"/>
          <w:color w:val="000000"/>
          <w:sz w:val="24"/>
          <w:szCs w:val="24"/>
          <w:lang w:val="en-GB"/>
        </w:rPr>
        <w:t>-</w:t>
      </w:r>
      <w:r w:rsidRPr="003C01E1">
        <w:rPr>
          <w:rFonts w:ascii="Sylfaen" w:eastAsiaTheme="minorHAnsi" w:hAnsi="Sylfaen" w:cs="Trebuchet MS"/>
          <w:color w:val="000000"/>
          <w:sz w:val="24"/>
          <w:szCs w:val="24"/>
          <w:lang w:val="en-GB"/>
        </w:rPr>
        <w:t xml:space="preserve"> the reference samples shall be used only for calibrations and interim controls of the status</w:t>
      </w:r>
      <w:r>
        <w:rPr>
          <w:rFonts w:ascii="Sylfaen" w:eastAsiaTheme="minorHAnsi" w:hAnsi="Sylfaen" w:cs="Trebuchet MS"/>
          <w:color w:val="000000"/>
          <w:sz w:val="24"/>
          <w:szCs w:val="24"/>
          <w:lang w:val="en-GB"/>
        </w:rPr>
        <w:t xml:space="preserve"> </w:t>
      </w:r>
      <w:r w:rsidRPr="003C01E1">
        <w:rPr>
          <w:rFonts w:ascii="Sylfaen" w:eastAsiaTheme="minorHAnsi" w:hAnsi="Sylfaen" w:cs="Trebuchet MS"/>
          <w:color w:val="000000"/>
          <w:sz w:val="24"/>
          <w:szCs w:val="24"/>
          <w:lang w:val="en-GB"/>
        </w:rPr>
        <w:t>of calibration;</w:t>
      </w:r>
    </w:p>
    <w:p w14:paraId="73A25D48" w14:textId="7CD704E0" w:rsidR="003C01E1" w:rsidRPr="003C01E1" w:rsidRDefault="003C01E1" w:rsidP="003C01E1">
      <w:pPr>
        <w:spacing w:after="0" w:line="360" w:lineRule="auto"/>
        <w:ind w:firstLine="720"/>
        <w:jc w:val="both"/>
        <w:rPr>
          <w:rFonts w:ascii="Sylfaen" w:eastAsiaTheme="minorHAnsi" w:hAnsi="Sylfaen" w:cs="Trebuchet MS"/>
          <w:color w:val="000000"/>
          <w:sz w:val="24"/>
          <w:szCs w:val="24"/>
          <w:lang w:val="en-GB"/>
        </w:rPr>
      </w:pPr>
      <w:r>
        <w:rPr>
          <w:rFonts w:ascii="Sylfaen" w:eastAsiaTheme="minorHAnsi" w:hAnsi="Sylfaen" w:cs="Trebuchet MS"/>
          <w:color w:val="000000"/>
          <w:sz w:val="24"/>
          <w:szCs w:val="24"/>
          <w:lang w:val="en-GB"/>
        </w:rPr>
        <w:t>-</w:t>
      </w:r>
      <w:r w:rsidRPr="003C01E1">
        <w:rPr>
          <w:rFonts w:ascii="Sylfaen" w:eastAsiaTheme="minorHAnsi" w:hAnsi="Sylfaen" w:cs="Trebuchet MS"/>
          <w:color w:val="000000"/>
          <w:sz w:val="24"/>
          <w:szCs w:val="24"/>
          <w:lang w:val="en-GB"/>
        </w:rPr>
        <w:t xml:space="preserve"> it shall operate using suitable calibration procedures and </w:t>
      </w:r>
      <w:r>
        <w:rPr>
          <w:rFonts w:ascii="Sylfaen" w:eastAsiaTheme="minorHAnsi" w:hAnsi="Sylfaen" w:cs="Trebuchet MS"/>
          <w:color w:val="000000"/>
          <w:sz w:val="24"/>
          <w:szCs w:val="24"/>
          <w:lang w:val="en-GB"/>
        </w:rPr>
        <w:t>competent/</w:t>
      </w:r>
      <w:r w:rsidRPr="003C01E1">
        <w:rPr>
          <w:rFonts w:ascii="Sylfaen" w:eastAsiaTheme="minorHAnsi" w:hAnsi="Sylfaen" w:cs="Trebuchet MS"/>
          <w:color w:val="000000"/>
          <w:sz w:val="24"/>
          <w:szCs w:val="24"/>
          <w:lang w:val="en-GB"/>
        </w:rPr>
        <w:t>qualified staff.</w:t>
      </w:r>
    </w:p>
    <w:p w14:paraId="1860127D" w14:textId="1D2B4803" w:rsidR="003C01E1" w:rsidRPr="005C5618" w:rsidRDefault="003C01E1" w:rsidP="003C01E1">
      <w:pPr>
        <w:spacing w:after="0" w:line="360" w:lineRule="auto"/>
        <w:ind w:firstLine="720"/>
        <w:jc w:val="both"/>
        <w:rPr>
          <w:rFonts w:ascii="Sylfaen" w:eastAsiaTheme="minorHAnsi" w:hAnsi="Sylfaen" w:cs="Trebuchet MS"/>
          <w:color w:val="000000"/>
          <w:sz w:val="24"/>
          <w:szCs w:val="24"/>
          <w:lang w:val="en-GB"/>
        </w:rPr>
      </w:pPr>
      <w:r w:rsidRPr="003C01E1">
        <w:rPr>
          <w:rFonts w:ascii="Sylfaen" w:eastAsiaTheme="minorHAnsi" w:hAnsi="Sylfaen" w:cs="Trebuchet MS"/>
          <w:color w:val="000000"/>
          <w:sz w:val="24"/>
          <w:szCs w:val="24"/>
          <w:lang w:val="en-GB"/>
        </w:rPr>
        <w:t>An internal calibration is also one performed by external staff</w:t>
      </w:r>
      <w:r w:rsidR="009B4C93">
        <w:rPr>
          <w:rFonts w:ascii="Sylfaen" w:eastAsiaTheme="minorHAnsi" w:hAnsi="Sylfaen" w:cs="Trebuchet MS"/>
          <w:color w:val="000000"/>
          <w:sz w:val="24"/>
          <w:szCs w:val="24"/>
          <w:lang w:val="en-GB"/>
        </w:rPr>
        <w:t xml:space="preserve"> </w:t>
      </w:r>
      <w:r w:rsidR="009B4C93" w:rsidRPr="009B4C93">
        <w:rPr>
          <w:rFonts w:ascii="Sylfaen" w:eastAsiaTheme="minorHAnsi" w:hAnsi="Sylfaen" w:cs="Trebuchet MS"/>
          <w:color w:val="000000"/>
          <w:sz w:val="24"/>
          <w:szCs w:val="24"/>
          <w:lang w:val="en-GB"/>
        </w:rPr>
        <w:t>complying with the above requirements</w:t>
      </w:r>
      <w:r w:rsidR="009B4C93">
        <w:rPr>
          <w:rFonts w:ascii="Sylfaen" w:eastAsiaTheme="minorHAnsi" w:hAnsi="Sylfaen" w:cs="Trebuchet MS"/>
          <w:color w:val="000000"/>
          <w:sz w:val="24"/>
          <w:szCs w:val="24"/>
          <w:lang w:val="en-GB"/>
        </w:rPr>
        <w:t>.</w:t>
      </w:r>
    </w:p>
    <w:p w14:paraId="1D490A68" w14:textId="7917DB29" w:rsidR="00C816B0" w:rsidRPr="005C5618" w:rsidRDefault="00C816B0" w:rsidP="00C816B0">
      <w:pPr>
        <w:autoSpaceDE w:val="0"/>
        <w:autoSpaceDN w:val="0"/>
        <w:adjustRightInd w:val="0"/>
        <w:spacing w:after="0" w:line="360" w:lineRule="auto"/>
        <w:ind w:firstLine="724"/>
        <w:jc w:val="both"/>
        <w:rPr>
          <w:rFonts w:ascii="Sylfaen" w:eastAsiaTheme="minorHAnsi" w:hAnsi="Sylfaen" w:cs="Trebuchet MS"/>
          <w:color w:val="000000"/>
          <w:sz w:val="24"/>
          <w:szCs w:val="24"/>
          <w:lang w:val="en-GB"/>
        </w:rPr>
      </w:pPr>
      <w:r w:rsidRPr="005C5618">
        <w:rPr>
          <w:rFonts w:ascii="Sylfaen" w:eastAsiaTheme="minorHAnsi" w:hAnsi="Sylfaen" w:cs="Trebuchet MS"/>
          <w:color w:val="000000"/>
          <w:sz w:val="24"/>
          <w:szCs w:val="24"/>
          <w:lang w:val="en-GB"/>
        </w:rPr>
        <w:t>5.</w:t>
      </w:r>
      <w:r w:rsidR="009B4C93">
        <w:rPr>
          <w:rFonts w:ascii="Sylfaen" w:eastAsiaTheme="minorHAnsi" w:hAnsi="Sylfaen" w:cs="Trebuchet MS"/>
          <w:color w:val="000000"/>
          <w:sz w:val="24"/>
          <w:szCs w:val="24"/>
          <w:lang w:val="en-GB"/>
        </w:rPr>
        <w:t>5</w:t>
      </w:r>
      <w:r w:rsidRPr="005C5618">
        <w:rPr>
          <w:rFonts w:ascii="Sylfaen" w:eastAsiaTheme="minorHAnsi" w:hAnsi="Sylfaen" w:cs="Trebuchet MS"/>
          <w:color w:val="000000"/>
          <w:sz w:val="24"/>
          <w:szCs w:val="24"/>
          <w:lang w:val="en-GB"/>
        </w:rPr>
        <w:t xml:space="preserve">.3 </w:t>
      </w:r>
      <w:r w:rsidR="00DC27E2" w:rsidRPr="00326E4B">
        <w:rPr>
          <w:rFonts w:ascii="Sylfaen" w:eastAsiaTheme="minorHAnsi" w:hAnsi="Sylfaen" w:cs="Trebuchet MS"/>
          <w:color w:val="000000"/>
          <w:sz w:val="24"/>
          <w:szCs w:val="24"/>
          <w:lang w:val="en-GB"/>
        </w:rPr>
        <w:t xml:space="preserve">The NAB shall assess the competence of the laboratories conducting </w:t>
      </w:r>
      <w:r w:rsidR="008F6B1C" w:rsidRPr="008F6B1C">
        <w:rPr>
          <w:rFonts w:ascii="Sylfaen" w:eastAsiaTheme="minorHAnsi" w:hAnsi="Sylfaen" w:cs="Trebuchet MS"/>
          <w:color w:val="000000"/>
          <w:sz w:val="24"/>
          <w:szCs w:val="24"/>
          <w:lang w:val="en-GB"/>
        </w:rPr>
        <w:t>checking (comparison)</w:t>
      </w:r>
      <w:r w:rsidR="00DC27E2" w:rsidRPr="00326E4B">
        <w:rPr>
          <w:rFonts w:ascii="Sylfaen" w:eastAsiaTheme="minorHAnsi" w:hAnsi="Sylfaen" w:cs="Trebuchet MS"/>
          <w:color w:val="000000"/>
          <w:sz w:val="24"/>
          <w:szCs w:val="24"/>
          <w:lang w:val="en-GB"/>
        </w:rPr>
        <w:t xml:space="preserve">, which include, but </w:t>
      </w:r>
      <w:r w:rsidR="005C5618">
        <w:rPr>
          <w:rFonts w:ascii="Sylfaen" w:eastAsiaTheme="minorHAnsi" w:hAnsi="Sylfaen" w:cs="Trebuchet MS"/>
          <w:color w:val="000000"/>
          <w:sz w:val="24"/>
          <w:szCs w:val="24"/>
          <w:lang w:val="en-GB"/>
        </w:rPr>
        <w:t xml:space="preserve">are not </w:t>
      </w:r>
      <w:r w:rsidR="00DC27E2" w:rsidRPr="00326E4B">
        <w:rPr>
          <w:rFonts w:ascii="Sylfaen" w:eastAsiaTheme="minorHAnsi" w:hAnsi="Sylfaen" w:cs="Trebuchet MS"/>
          <w:color w:val="000000"/>
          <w:sz w:val="24"/>
          <w:szCs w:val="24"/>
          <w:lang w:val="en-GB"/>
        </w:rPr>
        <w:t>limited to the following:</w:t>
      </w:r>
    </w:p>
    <w:p w14:paraId="19834994" w14:textId="30496CCE" w:rsidR="009B4C93" w:rsidRPr="00326E4B" w:rsidRDefault="009B4C93" w:rsidP="009B4C93">
      <w:pPr>
        <w:numPr>
          <w:ilvl w:val="0"/>
          <w:numId w:val="33"/>
        </w:numPr>
        <w:autoSpaceDE w:val="0"/>
        <w:autoSpaceDN w:val="0"/>
        <w:adjustRightInd w:val="0"/>
        <w:spacing w:after="0" w:line="360" w:lineRule="auto"/>
        <w:ind w:left="1276" w:hanging="349"/>
        <w:contextualSpacing/>
        <w:rPr>
          <w:rFonts w:ascii="Sylfaen" w:eastAsiaTheme="minorHAnsi" w:hAnsi="Sylfaen"/>
          <w:color w:val="000000"/>
          <w:sz w:val="24"/>
          <w:szCs w:val="24"/>
          <w:lang w:val="en-GB"/>
        </w:rPr>
      </w:pPr>
      <w:r>
        <w:rPr>
          <w:rFonts w:ascii="Sylfaen" w:eastAsiaTheme="minorHAnsi" w:hAnsi="Sylfaen"/>
          <w:color w:val="000000"/>
          <w:sz w:val="24"/>
          <w:szCs w:val="24"/>
          <w:lang w:val="en-GB"/>
        </w:rPr>
        <w:t xml:space="preserve">a </w:t>
      </w:r>
      <w:r w:rsidRPr="00326E4B">
        <w:rPr>
          <w:rFonts w:ascii="Sylfaen" w:eastAsiaTheme="minorHAnsi" w:hAnsi="Sylfaen"/>
          <w:color w:val="000000"/>
          <w:sz w:val="24"/>
          <w:szCs w:val="24"/>
          <w:lang w:val="en-GB"/>
        </w:rPr>
        <w:t>documented procedure for each type of calibration;</w:t>
      </w:r>
    </w:p>
    <w:p w14:paraId="3FB7E9CC" w14:textId="6A64FA5F" w:rsidR="00DC27E2" w:rsidRPr="00326E4B" w:rsidRDefault="00DC27E2" w:rsidP="00DC27E2">
      <w:pPr>
        <w:numPr>
          <w:ilvl w:val="0"/>
          <w:numId w:val="33"/>
        </w:numPr>
        <w:autoSpaceDE w:val="0"/>
        <w:autoSpaceDN w:val="0"/>
        <w:adjustRightInd w:val="0"/>
        <w:spacing w:after="0" w:line="360" w:lineRule="auto"/>
        <w:ind w:left="1276" w:hanging="349"/>
        <w:contextualSpacing/>
        <w:rPr>
          <w:rFonts w:ascii="Sylfaen" w:eastAsiaTheme="minorHAnsi" w:hAnsi="Sylfaen"/>
          <w:color w:val="000000"/>
          <w:sz w:val="24"/>
          <w:szCs w:val="24"/>
          <w:lang w:val="en-GB"/>
        </w:rPr>
      </w:pPr>
      <w:r w:rsidRPr="00326E4B">
        <w:rPr>
          <w:rFonts w:ascii="Sylfaen" w:eastAsiaTheme="minorHAnsi" w:hAnsi="Sylfaen"/>
          <w:color w:val="000000"/>
          <w:sz w:val="24"/>
          <w:szCs w:val="24"/>
          <w:lang w:val="en-GB"/>
        </w:rPr>
        <w:t xml:space="preserve">competence of personnel conducting the calibration; </w:t>
      </w:r>
    </w:p>
    <w:p w14:paraId="0D911380" w14:textId="3F92A8DA" w:rsidR="00DC27E2" w:rsidRPr="00326E4B" w:rsidRDefault="00DC27E2" w:rsidP="00DC27E2">
      <w:pPr>
        <w:numPr>
          <w:ilvl w:val="0"/>
          <w:numId w:val="33"/>
        </w:numPr>
        <w:autoSpaceDE w:val="0"/>
        <w:autoSpaceDN w:val="0"/>
        <w:adjustRightInd w:val="0"/>
        <w:spacing w:after="0" w:line="360" w:lineRule="auto"/>
        <w:ind w:left="1276" w:hanging="349"/>
        <w:contextualSpacing/>
        <w:rPr>
          <w:rFonts w:ascii="Sylfaen" w:eastAsiaTheme="minorHAnsi" w:hAnsi="Sylfaen"/>
          <w:color w:val="000000"/>
          <w:sz w:val="24"/>
          <w:szCs w:val="24"/>
          <w:lang w:val="en-GB"/>
        </w:rPr>
      </w:pPr>
      <w:r w:rsidRPr="00326E4B">
        <w:rPr>
          <w:rFonts w:ascii="Sylfaen" w:eastAsiaTheme="minorHAnsi" w:hAnsi="Sylfaen"/>
          <w:color w:val="000000"/>
          <w:sz w:val="24"/>
          <w:szCs w:val="24"/>
          <w:lang w:val="en-GB"/>
        </w:rPr>
        <w:t>traceability of standards</w:t>
      </w:r>
      <w:r w:rsidR="009B4C93">
        <w:rPr>
          <w:rFonts w:ascii="Sylfaen" w:eastAsiaTheme="minorHAnsi" w:hAnsi="Sylfaen"/>
          <w:color w:val="000000"/>
          <w:sz w:val="24"/>
          <w:szCs w:val="24"/>
          <w:lang w:val="en-GB"/>
        </w:rPr>
        <w:t xml:space="preserve"> </w:t>
      </w:r>
      <w:r w:rsidR="009B4C93" w:rsidRPr="00326E4B">
        <w:rPr>
          <w:rFonts w:ascii="Sylfaen" w:eastAsiaTheme="minorHAnsi" w:hAnsi="Sylfaen"/>
          <w:color w:val="000000"/>
          <w:sz w:val="24"/>
          <w:szCs w:val="24"/>
          <w:lang w:val="en-GB"/>
        </w:rPr>
        <w:t>with appropriate measurement uncertainties</w:t>
      </w:r>
      <w:r w:rsidR="009B4C93">
        <w:rPr>
          <w:rFonts w:ascii="Sylfaen" w:eastAsiaTheme="minorHAnsi" w:hAnsi="Sylfaen"/>
          <w:color w:val="000000"/>
          <w:sz w:val="24"/>
          <w:szCs w:val="24"/>
          <w:lang w:val="en-GB"/>
        </w:rPr>
        <w:t>;</w:t>
      </w:r>
    </w:p>
    <w:p w14:paraId="3BAC0F3E" w14:textId="71B567C7" w:rsidR="00DC27E2" w:rsidRPr="00326E4B" w:rsidRDefault="00DC27E2" w:rsidP="00DC27E2">
      <w:pPr>
        <w:numPr>
          <w:ilvl w:val="0"/>
          <w:numId w:val="33"/>
        </w:numPr>
        <w:autoSpaceDE w:val="0"/>
        <w:autoSpaceDN w:val="0"/>
        <w:adjustRightInd w:val="0"/>
        <w:spacing w:after="0" w:line="360" w:lineRule="auto"/>
        <w:ind w:left="1276" w:hanging="349"/>
        <w:contextualSpacing/>
        <w:rPr>
          <w:rFonts w:ascii="Sylfaen" w:eastAsiaTheme="minorHAnsi" w:hAnsi="Sylfaen"/>
          <w:color w:val="000000"/>
          <w:sz w:val="24"/>
          <w:szCs w:val="24"/>
          <w:lang w:val="en-GB"/>
        </w:rPr>
      </w:pPr>
      <w:r w:rsidRPr="00326E4B">
        <w:rPr>
          <w:rFonts w:ascii="Sylfaen" w:eastAsiaTheme="minorHAnsi" w:hAnsi="Sylfaen"/>
          <w:color w:val="000000"/>
          <w:sz w:val="24"/>
          <w:szCs w:val="24"/>
          <w:lang w:val="en-GB"/>
        </w:rPr>
        <w:t xml:space="preserve">records on measurements and environmental conditions; </w:t>
      </w:r>
    </w:p>
    <w:p w14:paraId="52D184A1" w14:textId="55D77A2E" w:rsidR="00DC27E2" w:rsidRPr="00326E4B" w:rsidRDefault="008B34EE" w:rsidP="00DC27E2">
      <w:pPr>
        <w:numPr>
          <w:ilvl w:val="0"/>
          <w:numId w:val="33"/>
        </w:numPr>
        <w:autoSpaceDE w:val="0"/>
        <w:autoSpaceDN w:val="0"/>
        <w:adjustRightInd w:val="0"/>
        <w:spacing w:after="0" w:line="360" w:lineRule="auto"/>
        <w:ind w:left="1276" w:hanging="349"/>
        <w:contextualSpacing/>
        <w:rPr>
          <w:rFonts w:ascii="Sylfaen" w:eastAsiaTheme="minorHAnsi" w:hAnsi="Sylfaen"/>
          <w:color w:val="000000"/>
          <w:sz w:val="24"/>
          <w:szCs w:val="24"/>
          <w:lang w:val="en-GB"/>
        </w:rPr>
      </w:pPr>
      <w:r>
        <w:rPr>
          <w:rFonts w:ascii="Sylfaen" w:eastAsiaTheme="minorHAnsi" w:hAnsi="Sylfaen"/>
          <w:color w:val="000000"/>
          <w:sz w:val="24"/>
          <w:szCs w:val="24"/>
          <w:lang w:val="en-GB"/>
        </w:rPr>
        <w:t>r</w:t>
      </w:r>
      <w:r w:rsidR="00BF1A6F" w:rsidRPr="00326E4B">
        <w:rPr>
          <w:rFonts w:ascii="Sylfaen" w:eastAsiaTheme="minorHAnsi" w:hAnsi="Sylfaen"/>
          <w:color w:val="000000"/>
          <w:sz w:val="24"/>
          <w:szCs w:val="24"/>
          <w:lang w:val="en-GB"/>
        </w:rPr>
        <w:t xml:space="preserve">ecords and reports on the results and data of any calculations </w:t>
      </w:r>
    </w:p>
    <w:p w14:paraId="4AD9FCCA" w14:textId="4D6CE235" w:rsidR="00DC27E2" w:rsidRDefault="008B34EE" w:rsidP="00DC27E2">
      <w:pPr>
        <w:numPr>
          <w:ilvl w:val="0"/>
          <w:numId w:val="33"/>
        </w:numPr>
        <w:autoSpaceDE w:val="0"/>
        <w:autoSpaceDN w:val="0"/>
        <w:adjustRightInd w:val="0"/>
        <w:spacing w:after="0" w:line="360" w:lineRule="auto"/>
        <w:ind w:left="1276" w:hanging="349"/>
        <w:contextualSpacing/>
        <w:rPr>
          <w:rFonts w:ascii="Sylfaen" w:eastAsiaTheme="minorHAnsi" w:hAnsi="Sylfaen"/>
          <w:color w:val="000000"/>
          <w:sz w:val="24"/>
          <w:szCs w:val="24"/>
          <w:lang w:val="en-GB"/>
        </w:rPr>
      </w:pPr>
      <w:r>
        <w:rPr>
          <w:rFonts w:ascii="Sylfaen" w:eastAsiaTheme="minorHAnsi" w:hAnsi="Sylfaen"/>
          <w:color w:val="000000"/>
          <w:sz w:val="24"/>
          <w:szCs w:val="24"/>
          <w:lang w:val="en-GB"/>
        </w:rPr>
        <w:t>p</w:t>
      </w:r>
      <w:r w:rsidR="00DC27E2" w:rsidRPr="00326E4B">
        <w:rPr>
          <w:rFonts w:ascii="Sylfaen" w:eastAsiaTheme="minorHAnsi" w:hAnsi="Sylfaen"/>
          <w:color w:val="000000"/>
          <w:sz w:val="24"/>
          <w:szCs w:val="24"/>
          <w:lang w:val="en-GB"/>
        </w:rPr>
        <w:t>rocedures for evaluating measurement uncertainty/ CMCs.</w:t>
      </w:r>
    </w:p>
    <w:p w14:paraId="652EE1CB" w14:textId="77777777" w:rsidR="008B34EE" w:rsidRPr="00326E4B" w:rsidRDefault="008B34EE" w:rsidP="008B34EE">
      <w:pPr>
        <w:autoSpaceDE w:val="0"/>
        <w:autoSpaceDN w:val="0"/>
        <w:adjustRightInd w:val="0"/>
        <w:spacing w:after="0" w:line="360" w:lineRule="auto"/>
        <w:ind w:left="1276"/>
        <w:contextualSpacing/>
        <w:rPr>
          <w:rFonts w:ascii="Sylfaen" w:eastAsiaTheme="minorHAnsi" w:hAnsi="Sylfaen"/>
          <w:color w:val="000000"/>
          <w:sz w:val="24"/>
          <w:szCs w:val="24"/>
          <w:lang w:val="en-GB"/>
        </w:rPr>
      </w:pPr>
    </w:p>
    <w:p w14:paraId="70E32FBA" w14:textId="5796F187" w:rsidR="009E2F82" w:rsidRPr="00326E4B" w:rsidRDefault="009E2F82" w:rsidP="009E2F82">
      <w:pPr>
        <w:tabs>
          <w:tab w:val="left" w:pos="-709"/>
        </w:tabs>
        <w:autoSpaceDE w:val="0"/>
        <w:autoSpaceDN w:val="0"/>
        <w:adjustRightInd w:val="0"/>
        <w:spacing w:after="120" w:line="360" w:lineRule="auto"/>
        <w:ind w:left="724"/>
        <w:jc w:val="both"/>
        <w:rPr>
          <w:rFonts w:ascii="GHEA Grapalat" w:eastAsiaTheme="minorHAnsi" w:hAnsi="GHEA Grapalat" w:cs="Trebuchet MS"/>
          <w:sz w:val="24"/>
          <w:szCs w:val="24"/>
          <w:lang w:val="en-GB"/>
        </w:rPr>
      </w:pPr>
      <w:r w:rsidRPr="00326E4B">
        <w:rPr>
          <w:rFonts w:ascii="GHEA Grapalat" w:eastAsiaTheme="minorHAnsi" w:hAnsi="GHEA Grapalat" w:cs="Trebuchet MS"/>
          <w:b/>
          <w:sz w:val="24"/>
          <w:szCs w:val="24"/>
          <w:lang w:val="en-GB"/>
        </w:rPr>
        <w:t>5.</w:t>
      </w:r>
      <w:r w:rsidR="008B34EE">
        <w:rPr>
          <w:rFonts w:ascii="GHEA Grapalat" w:eastAsiaTheme="minorHAnsi" w:hAnsi="GHEA Grapalat" w:cs="Trebuchet MS"/>
          <w:b/>
          <w:sz w:val="24"/>
          <w:szCs w:val="24"/>
          <w:lang w:val="en-GB"/>
        </w:rPr>
        <w:t>6</w:t>
      </w:r>
      <w:r w:rsidRPr="00326E4B">
        <w:rPr>
          <w:rFonts w:ascii="GHEA Grapalat" w:eastAsiaTheme="minorHAnsi" w:hAnsi="GHEA Grapalat" w:cs="Trebuchet MS"/>
          <w:b/>
          <w:sz w:val="24"/>
          <w:szCs w:val="24"/>
          <w:lang w:val="en-GB"/>
        </w:rPr>
        <w:t xml:space="preserve"> </w:t>
      </w:r>
      <w:r w:rsidR="00BF1A6F" w:rsidRPr="00326E4B">
        <w:rPr>
          <w:rFonts w:ascii="GHEA Grapalat" w:eastAsiaTheme="minorHAnsi" w:hAnsi="GHEA Grapalat" w:cs="Trebuchet MS"/>
          <w:b/>
          <w:sz w:val="24"/>
          <w:szCs w:val="24"/>
          <w:lang w:val="en-GB"/>
        </w:rPr>
        <w:t xml:space="preserve">Environmental conditions </w:t>
      </w:r>
    </w:p>
    <w:p w14:paraId="01225B37" w14:textId="6524FB0E" w:rsidR="00BF1A6F" w:rsidRPr="00326E4B" w:rsidRDefault="00BF1A6F" w:rsidP="00BF1A6F">
      <w:pPr>
        <w:autoSpaceDE w:val="0"/>
        <w:autoSpaceDN w:val="0"/>
        <w:adjustRightInd w:val="0"/>
        <w:spacing w:after="120" w:line="360" w:lineRule="auto"/>
        <w:ind w:firstLine="709"/>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t>5.</w:t>
      </w:r>
      <w:r w:rsidR="008B34EE">
        <w:rPr>
          <w:rFonts w:ascii="Sylfaen" w:eastAsiaTheme="minorHAnsi" w:hAnsi="Sylfaen" w:cstheme="minorBidi"/>
          <w:sz w:val="24"/>
          <w:szCs w:val="24"/>
          <w:lang w:val="en-GB"/>
        </w:rPr>
        <w:t>6</w:t>
      </w:r>
      <w:r w:rsidRPr="00326E4B">
        <w:rPr>
          <w:rFonts w:ascii="Sylfaen" w:eastAsiaTheme="minorHAnsi" w:hAnsi="Sylfaen" w:cstheme="minorBidi"/>
          <w:sz w:val="24"/>
          <w:szCs w:val="24"/>
          <w:lang w:val="en-GB"/>
        </w:rPr>
        <w:t xml:space="preserve">.1 For all </w:t>
      </w:r>
      <w:r w:rsidR="00980F32">
        <w:rPr>
          <w:rFonts w:ascii="Sylfaen" w:eastAsiaTheme="minorHAnsi" w:hAnsi="Sylfaen" w:cstheme="minorBidi"/>
          <w:sz w:val="24"/>
          <w:szCs w:val="24"/>
          <w:lang w:val="en-GB"/>
        </w:rPr>
        <w:t>device</w:t>
      </w:r>
      <w:r w:rsidRPr="00326E4B">
        <w:rPr>
          <w:rFonts w:ascii="Sylfaen" w:eastAsiaTheme="minorHAnsi" w:hAnsi="Sylfaen" w:cstheme="minorBidi"/>
          <w:sz w:val="24"/>
          <w:szCs w:val="24"/>
          <w:lang w:val="en-GB"/>
        </w:rPr>
        <w:t xml:space="preserve">s </w:t>
      </w:r>
      <w:r w:rsidR="008F6B1C" w:rsidRPr="008F6B1C">
        <w:rPr>
          <w:rFonts w:ascii="Sylfaen" w:eastAsiaTheme="minorHAnsi" w:hAnsi="Sylfaen" w:cstheme="minorBidi"/>
          <w:sz w:val="24"/>
          <w:szCs w:val="24"/>
          <w:lang w:val="en-GB"/>
        </w:rPr>
        <w:t>check</w:t>
      </w:r>
      <w:r w:rsidR="008F6B1C">
        <w:rPr>
          <w:rFonts w:ascii="Sylfaen" w:eastAsiaTheme="minorHAnsi" w:hAnsi="Sylfaen" w:cstheme="minorBidi"/>
          <w:sz w:val="24"/>
          <w:szCs w:val="24"/>
          <w:lang w:val="en-GB"/>
        </w:rPr>
        <w:t>ed</w:t>
      </w:r>
      <w:r w:rsidRPr="005C5618">
        <w:rPr>
          <w:rFonts w:ascii="Sylfaen" w:eastAsiaTheme="minorHAnsi" w:hAnsi="Sylfaen" w:cstheme="minorBidi"/>
          <w:sz w:val="24"/>
          <w:szCs w:val="24"/>
          <w:lang w:val="en-GB"/>
        </w:rPr>
        <w:t xml:space="preserve"> </w:t>
      </w:r>
      <w:r w:rsidRPr="00326E4B">
        <w:rPr>
          <w:rFonts w:ascii="Sylfaen" w:eastAsiaTheme="minorHAnsi" w:hAnsi="Sylfaen" w:cstheme="minorBidi"/>
          <w:sz w:val="24"/>
          <w:szCs w:val="24"/>
          <w:lang w:val="en-GB"/>
        </w:rPr>
        <w:t xml:space="preserve">in-house, the CAB shall have </w:t>
      </w:r>
      <w:r w:rsidR="00A3719E" w:rsidRPr="00326E4B">
        <w:rPr>
          <w:rFonts w:ascii="Sylfaen" w:eastAsiaTheme="minorHAnsi" w:hAnsi="Sylfaen" w:cstheme="minorBidi"/>
          <w:sz w:val="24"/>
          <w:szCs w:val="24"/>
          <w:lang w:val="en-GB"/>
        </w:rPr>
        <w:t>respective</w:t>
      </w:r>
      <w:r w:rsidRPr="00326E4B">
        <w:rPr>
          <w:rFonts w:ascii="Sylfaen" w:eastAsiaTheme="minorHAnsi" w:hAnsi="Sylfaen" w:cstheme="minorBidi"/>
          <w:sz w:val="24"/>
          <w:szCs w:val="24"/>
          <w:lang w:val="en-GB"/>
        </w:rPr>
        <w:t xml:space="preserve"> environment for performing the calibration and obtaining the expected metrological </w:t>
      </w:r>
      <w:r w:rsidR="00A3719E" w:rsidRPr="00326E4B">
        <w:rPr>
          <w:rFonts w:ascii="Sylfaen" w:eastAsiaTheme="minorHAnsi" w:hAnsi="Sylfaen" w:cstheme="minorBidi"/>
          <w:sz w:val="24"/>
          <w:szCs w:val="24"/>
          <w:lang w:val="en-GB"/>
        </w:rPr>
        <w:t>specifications</w:t>
      </w:r>
      <w:r w:rsidRPr="00326E4B">
        <w:rPr>
          <w:rFonts w:ascii="Sylfaen" w:eastAsiaTheme="minorHAnsi" w:hAnsi="Sylfaen" w:cstheme="minorBidi"/>
          <w:sz w:val="24"/>
          <w:szCs w:val="24"/>
          <w:lang w:val="en-GB"/>
        </w:rPr>
        <w:t>.</w:t>
      </w:r>
    </w:p>
    <w:p w14:paraId="1E11F5E5" w14:textId="2571E0CC" w:rsidR="00BF1A6F" w:rsidRPr="00326E4B" w:rsidRDefault="00BF1A6F" w:rsidP="00BF1A6F">
      <w:pPr>
        <w:autoSpaceDE w:val="0"/>
        <w:autoSpaceDN w:val="0"/>
        <w:adjustRightInd w:val="0"/>
        <w:spacing w:after="120" w:line="360" w:lineRule="auto"/>
        <w:ind w:firstLine="709"/>
        <w:jc w:val="both"/>
        <w:rPr>
          <w:rFonts w:ascii="Sylfaen" w:eastAsiaTheme="minorHAnsi" w:hAnsi="Sylfaen" w:cstheme="minorBidi"/>
          <w:sz w:val="24"/>
          <w:szCs w:val="24"/>
          <w:lang w:val="en-GB"/>
        </w:rPr>
      </w:pPr>
      <w:r w:rsidRPr="00326E4B">
        <w:rPr>
          <w:rFonts w:ascii="Sylfaen" w:eastAsiaTheme="minorHAnsi" w:hAnsi="Sylfaen" w:cstheme="minorBidi"/>
          <w:sz w:val="24"/>
          <w:szCs w:val="24"/>
          <w:lang w:val="en-GB"/>
        </w:rPr>
        <w:lastRenderedPageBreak/>
        <w:t>5.</w:t>
      </w:r>
      <w:r w:rsidR="008B34EE">
        <w:rPr>
          <w:rFonts w:ascii="Sylfaen" w:eastAsiaTheme="minorHAnsi" w:hAnsi="Sylfaen" w:cstheme="minorBidi"/>
          <w:sz w:val="24"/>
          <w:szCs w:val="24"/>
          <w:lang w:val="en-GB"/>
        </w:rPr>
        <w:t>6</w:t>
      </w:r>
      <w:r w:rsidRPr="00326E4B">
        <w:rPr>
          <w:rFonts w:ascii="Sylfaen" w:eastAsiaTheme="minorHAnsi" w:hAnsi="Sylfaen" w:cstheme="minorBidi"/>
          <w:sz w:val="24"/>
          <w:szCs w:val="24"/>
          <w:lang w:val="en-GB"/>
        </w:rPr>
        <w:t xml:space="preserve">.2 The </w:t>
      </w:r>
      <w:r w:rsidR="00A3719E" w:rsidRPr="00326E4B">
        <w:rPr>
          <w:rFonts w:ascii="Sylfaen" w:eastAsiaTheme="minorHAnsi" w:hAnsi="Sylfaen" w:cstheme="minorBidi"/>
          <w:sz w:val="24"/>
          <w:szCs w:val="24"/>
          <w:lang w:val="en-GB"/>
        </w:rPr>
        <w:t>respective</w:t>
      </w:r>
      <w:r w:rsidRPr="00326E4B">
        <w:rPr>
          <w:rFonts w:ascii="Sylfaen" w:eastAsiaTheme="minorHAnsi" w:hAnsi="Sylfaen" w:cstheme="minorBidi"/>
          <w:sz w:val="24"/>
          <w:szCs w:val="24"/>
          <w:lang w:val="en-GB"/>
        </w:rPr>
        <w:t xml:space="preserve"> environmental conditions shall be specified </w:t>
      </w:r>
      <w:r w:rsidR="00A3719E" w:rsidRPr="00326E4B">
        <w:rPr>
          <w:rFonts w:ascii="Sylfaen" w:eastAsiaTheme="minorHAnsi" w:hAnsi="Sylfaen" w:cstheme="minorBidi"/>
          <w:sz w:val="24"/>
          <w:szCs w:val="24"/>
          <w:lang w:val="en-GB"/>
        </w:rPr>
        <w:t>in</w:t>
      </w:r>
      <w:r w:rsidRPr="00326E4B">
        <w:rPr>
          <w:rFonts w:ascii="Sylfaen" w:eastAsiaTheme="minorHAnsi" w:hAnsi="Sylfaen" w:cstheme="minorBidi"/>
          <w:sz w:val="24"/>
          <w:szCs w:val="24"/>
          <w:lang w:val="en-GB"/>
        </w:rPr>
        <w:t xml:space="preserve"> documented calibration procedures or methods applied </w:t>
      </w:r>
      <w:r w:rsidR="00A3719E" w:rsidRPr="00326E4B">
        <w:rPr>
          <w:rFonts w:ascii="Sylfaen" w:eastAsiaTheme="minorHAnsi" w:hAnsi="Sylfaen" w:cstheme="minorBidi"/>
          <w:sz w:val="24"/>
          <w:szCs w:val="24"/>
          <w:lang w:val="en-GB"/>
        </w:rPr>
        <w:t>for</w:t>
      </w:r>
      <w:r w:rsidRPr="00326E4B">
        <w:rPr>
          <w:rFonts w:ascii="Sylfaen" w:eastAsiaTheme="minorHAnsi" w:hAnsi="Sylfaen" w:cstheme="minorBidi"/>
          <w:sz w:val="24"/>
          <w:szCs w:val="24"/>
          <w:lang w:val="en-GB"/>
        </w:rPr>
        <w:t xml:space="preserve"> calibration. Th</w:t>
      </w:r>
      <w:r w:rsidR="00A3719E" w:rsidRPr="00326E4B">
        <w:rPr>
          <w:rFonts w:ascii="Sylfaen" w:eastAsiaTheme="minorHAnsi" w:hAnsi="Sylfaen" w:cstheme="minorBidi"/>
          <w:sz w:val="24"/>
          <w:szCs w:val="24"/>
          <w:lang w:val="en-GB"/>
        </w:rPr>
        <w:t xml:space="preserve">ose </w:t>
      </w:r>
      <w:r w:rsidRPr="00326E4B">
        <w:rPr>
          <w:rFonts w:ascii="Sylfaen" w:eastAsiaTheme="minorHAnsi" w:hAnsi="Sylfaen" w:cstheme="minorBidi"/>
          <w:sz w:val="24"/>
          <w:szCs w:val="24"/>
          <w:lang w:val="en-GB"/>
        </w:rPr>
        <w:t>requirement</w:t>
      </w:r>
      <w:r w:rsidR="00A3719E" w:rsidRPr="00326E4B">
        <w:rPr>
          <w:rFonts w:ascii="Sylfaen" w:eastAsiaTheme="minorHAnsi" w:hAnsi="Sylfaen" w:cstheme="minorBidi"/>
          <w:sz w:val="24"/>
          <w:szCs w:val="24"/>
          <w:lang w:val="en-GB"/>
        </w:rPr>
        <w:t>s</w:t>
      </w:r>
      <w:r w:rsidRPr="00326E4B">
        <w:rPr>
          <w:rFonts w:ascii="Sylfaen" w:eastAsiaTheme="minorHAnsi" w:hAnsi="Sylfaen" w:cstheme="minorBidi"/>
          <w:sz w:val="24"/>
          <w:szCs w:val="24"/>
          <w:lang w:val="en-GB"/>
        </w:rPr>
        <w:t xml:space="preserve"> </w:t>
      </w:r>
      <w:r w:rsidR="005C5618">
        <w:rPr>
          <w:rFonts w:ascii="Sylfaen" w:eastAsiaTheme="minorHAnsi" w:hAnsi="Sylfaen" w:cstheme="minorBidi"/>
          <w:sz w:val="24"/>
          <w:szCs w:val="24"/>
          <w:lang w:val="en-GB"/>
        </w:rPr>
        <w:t xml:space="preserve">shall </w:t>
      </w:r>
      <w:r w:rsidRPr="00326E4B">
        <w:rPr>
          <w:rFonts w:ascii="Sylfaen" w:eastAsiaTheme="minorHAnsi" w:hAnsi="Sylfaen" w:cstheme="minorBidi"/>
          <w:sz w:val="24"/>
          <w:szCs w:val="24"/>
          <w:lang w:val="en-GB"/>
        </w:rPr>
        <w:t xml:space="preserve">include control and monitoring of </w:t>
      </w:r>
      <w:r w:rsidR="00A3719E" w:rsidRPr="00326E4B">
        <w:rPr>
          <w:rFonts w:ascii="Sylfaen" w:eastAsiaTheme="minorHAnsi" w:hAnsi="Sylfaen" w:cstheme="minorBidi"/>
          <w:sz w:val="24"/>
          <w:szCs w:val="24"/>
          <w:lang w:val="en-GB"/>
        </w:rPr>
        <w:t>those specifications</w:t>
      </w:r>
      <w:r w:rsidRPr="00326E4B">
        <w:rPr>
          <w:rFonts w:ascii="Sylfaen" w:eastAsiaTheme="minorHAnsi" w:hAnsi="Sylfaen" w:cstheme="minorBidi"/>
          <w:sz w:val="24"/>
          <w:szCs w:val="24"/>
          <w:lang w:val="en-GB"/>
        </w:rPr>
        <w:t xml:space="preserve"> </w:t>
      </w:r>
      <w:r w:rsidR="00A3719E" w:rsidRPr="00326E4B">
        <w:rPr>
          <w:rFonts w:ascii="Sylfaen" w:eastAsiaTheme="minorHAnsi" w:hAnsi="Sylfaen" w:cstheme="minorBidi"/>
          <w:sz w:val="24"/>
          <w:szCs w:val="24"/>
          <w:lang w:val="en-GB"/>
        </w:rPr>
        <w:t>which</w:t>
      </w:r>
      <w:r w:rsidRPr="00326E4B">
        <w:rPr>
          <w:rFonts w:ascii="Sylfaen" w:eastAsiaTheme="minorHAnsi" w:hAnsi="Sylfaen" w:cstheme="minorBidi"/>
          <w:sz w:val="24"/>
          <w:szCs w:val="24"/>
          <w:lang w:val="en-GB"/>
        </w:rPr>
        <w:t xml:space="preserve"> may affect the quality of calibration</w:t>
      </w:r>
      <w:r w:rsidR="00A3719E" w:rsidRPr="00326E4B">
        <w:rPr>
          <w:rFonts w:ascii="Sylfaen" w:eastAsiaTheme="minorHAnsi" w:hAnsi="Sylfaen" w:cstheme="minorBidi"/>
          <w:sz w:val="24"/>
          <w:szCs w:val="24"/>
          <w:lang w:val="en-GB"/>
        </w:rPr>
        <w:t>,</w:t>
      </w:r>
      <w:r w:rsidRPr="00326E4B">
        <w:rPr>
          <w:rFonts w:ascii="Sylfaen" w:eastAsiaTheme="minorHAnsi" w:hAnsi="Sylfaen" w:cstheme="minorBidi"/>
          <w:sz w:val="24"/>
          <w:szCs w:val="24"/>
          <w:lang w:val="en-GB"/>
        </w:rPr>
        <w:t xml:space="preserve"> including humidity, temperature, vibration, etc.</w:t>
      </w:r>
    </w:p>
    <w:p w14:paraId="22EC0505" w14:textId="7F359969" w:rsidR="00EC4E81" w:rsidRPr="00326E4B" w:rsidRDefault="00BF1A6F" w:rsidP="00A32ED9">
      <w:pPr>
        <w:autoSpaceDE w:val="0"/>
        <w:autoSpaceDN w:val="0"/>
        <w:adjustRightInd w:val="0"/>
        <w:spacing w:after="120" w:line="360" w:lineRule="auto"/>
        <w:ind w:firstLine="709"/>
        <w:jc w:val="both"/>
        <w:rPr>
          <w:rFonts w:ascii="GHEA Grapalat" w:hAnsi="GHEA Grapalat" w:cs="Sylfaen"/>
          <w:sz w:val="24"/>
          <w:szCs w:val="24"/>
          <w:lang w:val="en-GB"/>
        </w:rPr>
      </w:pPr>
      <w:r w:rsidRPr="00326E4B">
        <w:rPr>
          <w:rFonts w:ascii="Sylfaen" w:eastAsiaTheme="minorHAnsi" w:hAnsi="Sylfaen" w:cstheme="minorBidi"/>
          <w:sz w:val="24"/>
          <w:szCs w:val="24"/>
          <w:lang w:val="en-GB"/>
        </w:rPr>
        <w:t>5.</w:t>
      </w:r>
      <w:r w:rsidR="008B34EE">
        <w:rPr>
          <w:rFonts w:ascii="Sylfaen" w:eastAsiaTheme="minorHAnsi" w:hAnsi="Sylfaen" w:cstheme="minorBidi"/>
          <w:sz w:val="24"/>
          <w:szCs w:val="24"/>
          <w:lang w:val="en-GB"/>
        </w:rPr>
        <w:t>6</w:t>
      </w:r>
      <w:r w:rsidRPr="00326E4B">
        <w:rPr>
          <w:rFonts w:ascii="Sylfaen" w:eastAsiaTheme="minorHAnsi" w:hAnsi="Sylfaen" w:cstheme="minorBidi"/>
          <w:sz w:val="24"/>
          <w:szCs w:val="24"/>
          <w:lang w:val="en-GB"/>
        </w:rPr>
        <w:t xml:space="preserve">.3 Other </w:t>
      </w:r>
      <w:r w:rsidR="00A3719E" w:rsidRPr="00326E4B">
        <w:rPr>
          <w:rFonts w:ascii="Sylfaen" w:eastAsiaTheme="minorHAnsi" w:hAnsi="Sylfaen" w:cstheme="minorBidi"/>
          <w:sz w:val="24"/>
          <w:szCs w:val="24"/>
          <w:lang w:val="en-GB"/>
        </w:rPr>
        <w:t>respective</w:t>
      </w:r>
      <w:r w:rsidRPr="00326E4B">
        <w:rPr>
          <w:rFonts w:ascii="Sylfaen" w:eastAsiaTheme="minorHAnsi" w:hAnsi="Sylfaen" w:cstheme="minorBidi"/>
          <w:sz w:val="24"/>
          <w:szCs w:val="24"/>
          <w:lang w:val="en-GB"/>
        </w:rPr>
        <w:t xml:space="preserve"> conditions such as biological sterility, dust</w:t>
      </w:r>
      <w:r w:rsidR="00A3719E" w:rsidRPr="00326E4B">
        <w:rPr>
          <w:rFonts w:ascii="Sylfaen" w:eastAsiaTheme="minorHAnsi" w:hAnsi="Sylfaen" w:cstheme="minorBidi"/>
          <w:sz w:val="24"/>
          <w:szCs w:val="24"/>
          <w:lang w:val="en-GB"/>
        </w:rPr>
        <w:t>/dirt</w:t>
      </w:r>
      <w:r w:rsidRPr="00326E4B">
        <w:rPr>
          <w:rFonts w:ascii="Sylfaen" w:eastAsiaTheme="minorHAnsi" w:hAnsi="Sylfaen" w:cstheme="minorBidi"/>
          <w:sz w:val="24"/>
          <w:szCs w:val="24"/>
          <w:lang w:val="en-GB"/>
        </w:rPr>
        <w:t xml:space="preserve">, electromagnetic </w:t>
      </w:r>
      <w:r w:rsidR="00A32ED9" w:rsidRPr="00326E4B">
        <w:rPr>
          <w:rFonts w:ascii="Sylfaen" w:eastAsiaTheme="minorHAnsi" w:hAnsi="Sylfaen" w:cstheme="minorBidi"/>
          <w:sz w:val="24"/>
          <w:szCs w:val="24"/>
          <w:lang w:val="en-GB"/>
        </w:rPr>
        <w:t>fluctuations</w:t>
      </w:r>
      <w:r w:rsidRPr="00326E4B">
        <w:rPr>
          <w:rFonts w:ascii="Sylfaen" w:eastAsiaTheme="minorHAnsi" w:hAnsi="Sylfaen" w:cstheme="minorBidi"/>
          <w:sz w:val="24"/>
          <w:szCs w:val="24"/>
          <w:lang w:val="en-GB"/>
        </w:rPr>
        <w:t xml:space="preserve">, radiation, electrical supply, sound and vibration levels </w:t>
      </w:r>
      <w:r w:rsidR="00A32ED9" w:rsidRPr="00326E4B">
        <w:rPr>
          <w:rFonts w:ascii="Sylfaen" w:eastAsiaTheme="minorHAnsi" w:hAnsi="Sylfaen" w:cstheme="minorBidi"/>
          <w:sz w:val="24"/>
          <w:szCs w:val="24"/>
          <w:lang w:val="en-GB"/>
        </w:rPr>
        <w:t>shall be subjected to control and monitoring</w:t>
      </w:r>
      <w:r w:rsidRPr="00326E4B">
        <w:rPr>
          <w:rFonts w:ascii="Sylfaen" w:eastAsiaTheme="minorHAnsi" w:hAnsi="Sylfaen" w:cstheme="minorBidi"/>
          <w:sz w:val="24"/>
          <w:szCs w:val="24"/>
          <w:lang w:val="en-GB"/>
        </w:rPr>
        <w:t xml:space="preserve"> as appropriate </w:t>
      </w:r>
      <w:r w:rsidR="005C5618">
        <w:rPr>
          <w:rFonts w:ascii="Sylfaen" w:eastAsiaTheme="minorHAnsi" w:hAnsi="Sylfaen" w:cstheme="minorBidi"/>
          <w:sz w:val="24"/>
          <w:szCs w:val="24"/>
          <w:lang w:val="en-GB"/>
        </w:rPr>
        <w:t>for</w:t>
      </w:r>
      <w:r w:rsidRPr="00326E4B">
        <w:rPr>
          <w:rFonts w:ascii="Sylfaen" w:eastAsiaTheme="minorHAnsi" w:hAnsi="Sylfaen" w:cstheme="minorBidi"/>
          <w:sz w:val="24"/>
          <w:szCs w:val="24"/>
          <w:lang w:val="en-GB"/>
        </w:rPr>
        <w:t xml:space="preserve"> the technical activities concerned. </w:t>
      </w:r>
      <w:r w:rsidR="00A32ED9" w:rsidRPr="00326E4B">
        <w:rPr>
          <w:rFonts w:ascii="Sylfaen" w:eastAsiaTheme="minorHAnsi" w:hAnsi="Sylfaen" w:cstheme="minorBidi"/>
          <w:sz w:val="24"/>
          <w:szCs w:val="24"/>
          <w:lang w:val="en-GB"/>
        </w:rPr>
        <w:t>The c</w:t>
      </w:r>
      <w:r w:rsidRPr="00326E4B">
        <w:rPr>
          <w:rFonts w:ascii="Sylfaen" w:eastAsiaTheme="minorHAnsi" w:hAnsi="Sylfaen" w:cstheme="minorBidi"/>
          <w:sz w:val="24"/>
          <w:szCs w:val="24"/>
          <w:lang w:val="en-GB"/>
        </w:rPr>
        <w:t xml:space="preserve">alibration </w:t>
      </w:r>
      <w:r w:rsidR="00A32ED9" w:rsidRPr="00326E4B">
        <w:rPr>
          <w:rFonts w:ascii="Sylfaen" w:eastAsiaTheme="minorHAnsi" w:hAnsi="Sylfaen" w:cstheme="minorBidi"/>
          <w:sz w:val="24"/>
          <w:szCs w:val="24"/>
          <w:lang w:val="en-GB"/>
        </w:rPr>
        <w:t xml:space="preserve">shall </w:t>
      </w:r>
      <w:r w:rsidRPr="00326E4B">
        <w:rPr>
          <w:rFonts w:ascii="Sylfaen" w:eastAsiaTheme="minorHAnsi" w:hAnsi="Sylfaen" w:cstheme="minorBidi"/>
          <w:sz w:val="24"/>
          <w:szCs w:val="24"/>
          <w:lang w:val="en-GB"/>
        </w:rPr>
        <w:t xml:space="preserve">be halted </w:t>
      </w:r>
      <w:r w:rsidR="00A32ED9" w:rsidRPr="00326E4B">
        <w:rPr>
          <w:rFonts w:ascii="Sylfaen" w:eastAsiaTheme="minorHAnsi" w:hAnsi="Sylfaen" w:cstheme="minorBidi"/>
          <w:sz w:val="24"/>
          <w:szCs w:val="24"/>
          <w:lang w:val="en-GB"/>
        </w:rPr>
        <w:t>immediately in case</w:t>
      </w:r>
      <w:r w:rsidRPr="00326E4B">
        <w:rPr>
          <w:rFonts w:ascii="Sylfaen" w:eastAsiaTheme="minorHAnsi" w:hAnsi="Sylfaen" w:cstheme="minorBidi"/>
          <w:sz w:val="24"/>
          <w:szCs w:val="24"/>
          <w:lang w:val="en-GB"/>
        </w:rPr>
        <w:t xml:space="preserve"> the environmental conditions </w:t>
      </w:r>
      <w:r w:rsidR="00A32ED9" w:rsidRPr="00326E4B">
        <w:rPr>
          <w:rFonts w:ascii="Sylfaen" w:eastAsiaTheme="minorHAnsi" w:hAnsi="Sylfaen" w:cstheme="minorBidi"/>
          <w:sz w:val="24"/>
          <w:szCs w:val="24"/>
          <w:lang w:val="en-GB"/>
        </w:rPr>
        <w:t>affect</w:t>
      </w:r>
      <w:r w:rsidRPr="00326E4B">
        <w:rPr>
          <w:rFonts w:ascii="Sylfaen" w:eastAsiaTheme="minorHAnsi" w:hAnsi="Sylfaen" w:cstheme="minorBidi"/>
          <w:sz w:val="24"/>
          <w:szCs w:val="24"/>
          <w:lang w:val="en-GB"/>
        </w:rPr>
        <w:t xml:space="preserve"> the results of calibration. </w:t>
      </w:r>
      <w:r w:rsidR="00A32ED9" w:rsidRPr="00326E4B">
        <w:rPr>
          <w:rFonts w:ascii="Sylfaen" w:eastAsiaTheme="minorHAnsi" w:hAnsi="Sylfaen" w:cstheme="minorBidi"/>
          <w:sz w:val="24"/>
          <w:szCs w:val="24"/>
          <w:lang w:val="en-GB"/>
        </w:rPr>
        <w:t>It is necessary to take c</w:t>
      </w:r>
      <w:r w:rsidRPr="00326E4B">
        <w:rPr>
          <w:rFonts w:ascii="Sylfaen" w:eastAsiaTheme="minorHAnsi" w:hAnsi="Sylfaen" w:cstheme="minorBidi"/>
          <w:sz w:val="24"/>
          <w:szCs w:val="24"/>
          <w:lang w:val="en-GB"/>
        </w:rPr>
        <w:t xml:space="preserve">orrective action before </w:t>
      </w:r>
      <w:r w:rsidR="00A32ED9" w:rsidRPr="00326E4B">
        <w:rPr>
          <w:rFonts w:ascii="Sylfaen" w:eastAsiaTheme="minorHAnsi" w:hAnsi="Sylfaen" w:cstheme="minorBidi"/>
          <w:sz w:val="24"/>
          <w:szCs w:val="24"/>
          <w:lang w:val="en-GB"/>
        </w:rPr>
        <w:t>launching the</w:t>
      </w:r>
      <w:r w:rsidRPr="00326E4B">
        <w:rPr>
          <w:rFonts w:ascii="Sylfaen" w:eastAsiaTheme="minorHAnsi" w:hAnsi="Sylfaen" w:cstheme="minorBidi"/>
          <w:sz w:val="24"/>
          <w:szCs w:val="24"/>
          <w:lang w:val="en-GB"/>
        </w:rPr>
        <w:t xml:space="preserve"> calibration</w:t>
      </w:r>
      <w:r w:rsidR="00A32ED9" w:rsidRPr="00326E4B">
        <w:rPr>
          <w:rFonts w:ascii="Sylfaen" w:eastAsiaTheme="minorHAnsi" w:hAnsi="Sylfaen" w:cstheme="minorBidi"/>
          <w:sz w:val="24"/>
          <w:szCs w:val="24"/>
          <w:lang w:val="en-GB"/>
        </w:rPr>
        <w:t xml:space="preserve"> process</w:t>
      </w:r>
      <w:r w:rsidRPr="00326E4B">
        <w:rPr>
          <w:rFonts w:ascii="Sylfaen" w:eastAsiaTheme="minorHAnsi" w:hAnsi="Sylfaen" w:cstheme="minorBidi"/>
          <w:sz w:val="24"/>
          <w:szCs w:val="24"/>
          <w:lang w:val="en-GB"/>
        </w:rPr>
        <w:t>.</w:t>
      </w:r>
      <w:r w:rsidR="005D09DF" w:rsidRPr="00326E4B">
        <w:rPr>
          <w:rFonts w:ascii="GHEA Grapalat" w:eastAsiaTheme="minorHAnsi" w:hAnsi="GHEA Grapalat" w:cstheme="minorBidi"/>
          <w:sz w:val="24"/>
          <w:szCs w:val="24"/>
          <w:lang w:val="en-GB"/>
        </w:rPr>
        <w:t xml:space="preserve"> </w:t>
      </w:r>
    </w:p>
    <w:p w14:paraId="53894A96" w14:textId="4BBAD0F1" w:rsidR="00872832" w:rsidRPr="00326E4B" w:rsidRDefault="00872832" w:rsidP="00872832">
      <w:pPr>
        <w:spacing w:after="0" w:line="360" w:lineRule="auto"/>
        <w:ind w:firstLine="720"/>
        <w:jc w:val="both"/>
        <w:rPr>
          <w:rFonts w:ascii="GHEA Grapalat" w:hAnsi="GHEA Grapalat" w:cs="Sylfaen"/>
          <w:b/>
          <w:sz w:val="24"/>
          <w:szCs w:val="24"/>
          <w:lang w:val="en-GB"/>
        </w:rPr>
      </w:pPr>
      <w:r w:rsidRPr="005C5618">
        <w:rPr>
          <w:rFonts w:ascii="GHEA Grapalat" w:hAnsi="GHEA Grapalat" w:cs="Sylfaen"/>
          <w:b/>
          <w:sz w:val="24"/>
          <w:szCs w:val="24"/>
          <w:lang w:val="en-GB"/>
        </w:rPr>
        <w:t>5.</w:t>
      </w:r>
      <w:r w:rsidR="008B34EE">
        <w:rPr>
          <w:rFonts w:ascii="GHEA Grapalat" w:hAnsi="GHEA Grapalat" w:cs="Sylfaen"/>
          <w:b/>
          <w:sz w:val="24"/>
          <w:szCs w:val="24"/>
          <w:lang w:val="en-GB"/>
        </w:rPr>
        <w:t>7</w:t>
      </w:r>
      <w:r w:rsidRPr="00326E4B">
        <w:rPr>
          <w:rFonts w:ascii="GHEA Grapalat" w:hAnsi="GHEA Grapalat" w:cs="Sylfaen"/>
          <w:b/>
          <w:sz w:val="24"/>
          <w:szCs w:val="24"/>
          <w:lang w:val="en-GB"/>
        </w:rPr>
        <w:tab/>
      </w:r>
      <w:r w:rsidR="00096030" w:rsidRPr="00326E4B">
        <w:rPr>
          <w:rFonts w:ascii="GHEA Grapalat" w:hAnsi="GHEA Grapalat" w:cs="Sylfaen"/>
          <w:b/>
          <w:sz w:val="24"/>
          <w:szCs w:val="24"/>
          <w:lang w:val="en-GB"/>
        </w:rPr>
        <w:t xml:space="preserve">Calibration methods and procedures </w:t>
      </w:r>
    </w:p>
    <w:p w14:paraId="0E2078D9" w14:textId="3D38D307" w:rsidR="00096030" w:rsidRPr="00326E4B" w:rsidRDefault="008B34EE" w:rsidP="00096030">
      <w:pPr>
        <w:spacing w:after="0" w:line="360" w:lineRule="auto"/>
        <w:ind w:firstLine="720"/>
        <w:jc w:val="both"/>
        <w:rPr>
          <w:rFonts w:ascii="Sylfaen" w:hAnsi="Sylfaen" w:cs="Sylfaen"/>
          <w:sz w:val="24"/>
          <w:szCs w:val="24"/>
          <w:lang w:val="en-GB"/>
        </w:rPr>
      </w:pPr>
      <w:r>
        <w:rPr>
          <w:rFonts w:ascii="Sylfaen" w:hAnsi="Sylfaen" w:cs="Sylfaen"/>
          <w:sz w:val="24"/>
          <w:szCs w:val="24"/>
          <w:lang w:val="en-GB"/>
        </w:rPr>
        <w:t>5.7.1</w:t>
      </w:r>
      <w:r w:rsidR="00096030" w:rsidRPr="00326E4B">
        <w:rPr>
          <w:rFonts w:ascii="Sylfaen" w:hAnsi="Sylfaen" w:cs="Sylfaen"/>
          <w:sz w:val="24"/>
          <w:szCs w:val="24"/>
          <w:lang w:val="en-GB"/>
        </w:rPr>
        <w:tab/>
        <w:t xml:space="preserve">The CAB shall maintain and apply documented methods and procedures for the </w:t>
      </w:r>
      <w:r>
        <w:rPr>
          <w:rFonts w:ascii="Sylfaen" w:hAnsi="Sylfaen" w:cs="Sylfaen"/>
          <w:sz w:val="24"/>
          <w:szCs w:val="24"/>
          <w:lang w:val="en-GB"/>
        </w:rPr>
        <w:t>calibration</w:t>
      </w:r>
      <w:r w:rsidR="00096030" w:rsidRPr="00326E4B">
        <w:rPr>
          <w:rFonts w:ascii="Sylfaen" w:hAnsi="Sylfaen" w:cs="Sylfaen"/>
          <w:sz w:val="24"/>
          <w:szCs w:val="24"/>
          <w:lang w:val="en-GB"/>
        </w:rPr>
        <w:t xml:space="preserve"> of equipment, as well as records of the calibration method validation, in case of using non-standard methods.</w:t>
      </w:r>
    </w:p>
    <w:p w14:paraId="10F124E1" w14:textId="52D74F3F" w:rsidR="00096030" w:rsidRPr="00326E4B" w:rsidRDefault="00096030" w:rsidP="00096030">
      <w:pPr>
        <w:spacing w:after="0" w:line="360" w:lineRule="auto"/>
        <w:ind w:firstLine="720"/>
        <w:jc w:val="both"/>
        <w:rPr>
          <w:rFonts w:ascii="Sylfaen" w:hAnsi="Sylfaen" w:cs="Sylfaen"/>
          <w:sz w:val="24"/>
          <w:szCs w:val="24"/>
          <w:lang w:val="en-GB"/>
        </w:rPr>
      </w:pPr>
      <w:r w:rsidRPr="00326E4B">
        <w:rPr>
          <w:rFonts w:ascii="Sylfaen" w:hAnsi="Sylfaen" w:cs="Sylfaen"/>
          <w:sz w:val="24"/>
          <w:szCs w:val="24"/>
          <w:lang w:val="en-GB"/>
        </w:rPr>
        <w:t>5.</w:t>
      </w:r>
      <w:r w:rsidR="008B34EE">
        <w:rPr>
          <w:rFonts w:ascii="Sylfaen" w:hAnsi="Sylfaen" w:cs="Sylfaen"/>
          <w:sz w:val="24"/>
          <w:szCs w:val="24"/>
          <w:lang w:val="en-GB"/>
        </w:rPr>
        <w:t>7</w:t>
      </w:r>
      <w:r w:rsidRPr="00326E4B">
        <w:rPr>
          <w:rFonts w:ascii="Sylfaen" w:hAnsi="Sylfaen" w:cs="Sylfaen"/>
          <w:sz w:val="24"/>
          <w:szCs w:val="24"/>
          <w:lang w:val="en-GB"/>
        </w:rPr>
        <w:t xml:space="preserve">.2 Documents on calibration procedures shall be available to the entire personnel performing </w:t>
      </w:r>
      <w:r w:rsidR="008B34EE">
        <w:rPr>
          <w:rFonts w:ascii="Sylfaen" w:hAnsi="Sylfaen" w:cs="Sylfaen"/>
          <w:sz w:val="24"/>
          <w:szCs w:val="24"/>
          <w:lang w:val="en-GB"/>
        </w:rPr>
        <w:t>calibrations</w:t>
      </w:r>
      <w:r w:rsidRPr="00326E4B">
        <w:rPr>
          <w:rFonts w:ascii="Sylfaen" w:hAnsi="Sylfaen" w:cs="Sylfaen"/>
          <w:sz w:val="24"/>
          <w:szCs w:val="24"/>
          <w:lang w:val="en-GB"/>
        </w:rPr>
        <w:t xml:space="preserve">. All instructions, guidelines and other information regarding the use of calibration standards and the results of estimation of measurement uncertainty shall be </w:t>
      </w:r>
      <w:r w:rsidR="005C5618">
        <w:rPr>
          <w:rFonts w:ascii="Sylfaen" w:hAnsi="Sylfaen" w:cs="Sylfaen"/>
          <w:sz w:val="24"/>
          <w:szCs w:val="24"/>
          <w:lang w:val="en-GB"/>
        </w:rPr>
        <w:t>accessible</w:t>
      </w:r>
      <w:r w:rsidRPr="00326E4B">
        <w:rPr>
          <w:rFonts w:ascii="Sylfaen" w:hAnsi="Sylfaen" w:cs="Sylfaen"/>
          <w:sz w:val="24"/>
          <w:szCs w:val="24"/>
          <w:lang w:val="en-GB"/>
        </w:rPr>
        <w:t xml:space="preserve"> and up-to-date.</w:t>
      </w:r>
    </w:p>
    <w:p w14:paraId="5630C43E" w14:textId="2F2EB922" w:rsidR="00096030" w:rsidRPr="00326E4B" w:rsidRDefault="00096030" w:rsidP="00096029">
      <w:pPr>
        <w:spacing w:after="0" w:line="360" w:lineRule="auto"/>
        <w:ind w:firstLine="720"/>
        <w:jc w:val="both"/>
        <w:rPr>
          <w:rFonts w:ascii="Sylfaen" w:hAnsi="Sylfaen" w:cs="Sylfaen"/>
          <w:sz w:val="24"/>
          <w:szCs w:val="24"/>
          <w:lang w:val="en-GB"/>
        </w:rPr>
      </w:pPr>
      <w:r w:rsidRPr="00326E4B">
        <w:rPr>
          <w:rFonts w:ascii="Sylfaen" w:hAnsi="Sylfaen" w:cs="Sylfaen"/>
          <w:sz w:val="24"/>
          <w:szCs w:val="24"/>
          <w:lang w:val="en-GB"/>
        </w:rPr>
        <w:t>5.</w:t>
      </w:r>
      <w:r w:rsidR="008B34EE">
        <w:rPr>
          <w:rFonts w:ascii="Sylfaen" w:hAnsi="Sylfaen" w:cs="Sylfaen"/>
          <w:sz w:val="24"/>
          <w:szCs w:val="24"/>
          <w:lang w:val="en-GB"/>
        </w:rPr>
        <w:t xml:space="preserve">7.3 </w:t>
      </w:r>
      <w:r w:rsidRPr="00326E4B">
        <w:rPr>
          <w:rFonts w:ascii="Sylfaen" w:hAnsi="Sylfaen" w:cs="Sylfaen"/>
          <w:sz w:val="24"/>
          <w:szCs w:val="24"/>
          <w:lang w:val="en-GB"/>
        </w:rPr>
        <w:t>In</w:t>
      </w:r>
      <w:r w:rsidR="00096029" w:rsidRPr="00326E4B">
        <w:rPr>
          <w:rFonts w:ascii="Sylfaen" w:hAnsi="Sylfaen" w:cs="Sylfaen"/>
          <w:sz w:val="24"/>
          <w:szCs w:val="24"/>
          <w:lang w:val="en-GB"/>
        </w:rPr>
        <w:t xml:space="preserve"> case of availability of in</w:t>
      </w:r>
      <w:r w:rsidRPr="00326E4B">
        <w:rPr>
          <w:rFonts w:ascii="Sylfaen" w:hAnsi="Sylfaen" w:cs="Sylfaen"/>
          <w:sz w:val="24"/>
          <w:szCs w:val="24"/>
          <w:lang w:val="en-GB"/>
        </w:rPr>
        <w:t>ternational, regional</w:t>
      </w:r>
      <w:r w:rsidR="00096029" w:rsidRPr="00326E4B">
        <w:rPr>
          <w:rFonts w:ascii="Sylfaen" w:hAnsi="Sylfaen" w:cs="Sylfaen"/>
          <w:sz w:val="24"/>
          <w:szCs w:val="24"/>
          <w:lang w:val="en-GB"/>
        </w:rPr>
        <w:t>,</w:t>
      </w:r>
      <w:r w:rsidRPr="00326E4B">
        <w:rPr>
          <w:rFonts w:ascii="Sylfaen" w:hAnsi="Sylfaen" w:cs="Sylfaen"/>
          <w:sz w:val="24"/>
          <w:szCs w:val="24"/>
          <w:lang w:val="en-GB"/>
        </w:rPr>
        <w:t xml:space="preserve"> national standards, or </w:t>
      </w:r>
      <w:r w:rsidR="00096029" w:rsidRPr="00326E4B">
        <w:rPr>
          <w:rFonts w:ascii="Sylfaen" w:hAnsi="Sylfaen" w:cs="Sylfaen"/>
          <w:sz w:val="24"/>
          <w:szCs w:val="24"/>
          <w:lang w:val="en-GB"/>
        </w:rPr>
        <w:t xml:space="preserve">documents developed by </w:t>
      </w:r>
      <w:r w:rsidRPr="00326E4B">
        <w:rPr>
          <w:rFonts w:ascii="Sylfaen" w:hAnsi="Sylfaen" w:cs="Sylfaen"/>
          <w:sz w:val="24"/>
          <w:szCs w:val="24"/>
          <w:lang w:val="en-GB"/>
        </w:rPr>
        <w:t xml:space="preserve">other recognized </w:t>
      </w:r>
      <w:r w:rsidR="00096029" w:rsidRPr="00326E4B">
        <w:rPr>
          <w:rFonts w:ascii="Sylfaen" w:hAnsi="Sylfaen" w:cs="Sylfaen"/>
          <w:sz w:val="24"/>
          <w:szCs w:val="24"/>
          <w:lang w:val="en-GB"/>
        </w:rPr>
        <w:t xml:space="preserve">organizations regarding </w:t>
      </w:r>
      <w:r w:rsidR="008B34EE">
        <w:rPr>
          <w:rFonts w:ascii="Sylfaen" w:hAnsi="Sylfaen" w:cs="Sylfaen"/>
          <w:sz w:val="24"/>
          <w:szCs w:val="24"/>
          <w:lang w:val="en-GB"/>
        </w:rPr>
        <w:t>calibrations</w:t>
      </w:r>
      <w:r w:rsidR="005C5618">
        <w:rPr>
          <w:rFonts w:ascii="Sylfaen" w:hAnsi="Sylfaen" w:cs="Sylfaen"/>
          <w:sz w:val="24"/>
          <w:szCs w:val="24"/>
          <w:lang w:val="en-GB"/>
        </w:rPr>
        <w:t>,</w:t>
      </w:r>
      <w:r w:rsidR="00096029" w:rsidRPr="00326E4B">
        <w:rPr>
          <w:rFonts w:ascii="Sylfaen" w:hAnsi="Sylfaen" w:cs="Sylfaen"/>
          <w:sz w:val="24"/>
          <w:szCs w:val="24"/>
          <w:lang w:val="en-GB"/>
        </w:rPr>
        <w:t xml:space="preserve"> it is not necessary to copy them</w:t>
      </w:r>
      <w:r w:rsidRPr="00326E4B">
        <w:rPr>
          <w:rFonts w:ascii="Sylfaen" w:hAnsi="Sylfaen" w:cs="Sylfaen"/>
          <w:sz w:val="24"/>
          <w:szCs w:val="24"/>
          <w:lang w:val="en-GB"/>
        </w:rPr>
        <w:t xml:space="preserve"> as internal procedures</w:t>
      </w:r>
      <w:r w:rsidR="00096029" w:rsidRPr="00326E4B">
        <w:rPr>
          <w:rFonts w:ascii="Sylfaen" w:hAnsi="Sylfaen" w:cs="Sylfaen"/>
          <w:sz w:val="24"/>
          <w:szCs w:val="24"/>
          <w:lang w:val="en-GB"/>
        </w:rPr>
        <w:t xml:space="preserve"> as they can be used directly</w:t>
      </w:r>
      <w:r w:rsidRPr="00326E4B">
        <w:rPr>
          <w:rFonts w:ascii="Sylfaen" w:hAnsi="Sylfaen" w:cs="Sylfaen"/>
          <w:sz w:val="24"/>
          <w:szCs w:val="24"/>
          <w:lang w:val="en-GB"/>
        </w:rPr>
        <w:t>.</w:t>
      </w:r>
    </w:p>
    <w:p w14:paraId="5BE19343" w14:textId="77777777" w:rsidR="00B73939" w:rsidRDefault="00B73939" w:rsidP="00326E4B">
      <w:pPr>
        <w:spacing w:after="0" w:line="240" w:lineRule="auto"/>
        <w:ind w:firstLine="720"/>
        <w:jc w:val="both"/>
        <w:rPr>
          <w:rFonts w:ascii="Sylfaen" w:hAnsi="Sylfaen" w:cs="Sylfaen"/>
          <w:sz w:val="24"/>
          <w:szCs w:val="24"/>
          <w:lang w:val="en-GB"/>
        </w:rPr>
      </w:pPr>
    </w:p>
    <w:p w14:paraId="17FA9050" w14:textId="0641A377" w:rsidR="00326E4B" w:rsidRPr="00326E4B" w:rsidRDefault="00E13FFA" w:rsidP="00326E4B">
      <w:pPr>
        <w:spacing w:after="0" w:line="240" w:lineRule="auto"/>
        <w:ind w:firstLine="720"/>
        <w:jc w:val="both"/>
        <w:rPr>
          <w:rFonts w:ascii="Sylfaen" w:hAnsi="Sylfaen" w:cs="Sylfaen"/>
          <w:sz w:val="24"/>
          <w:szCs w:val="24"/>
          <w:lang w:val="en-GB"/>
        </w:rPr>
      </w:pPr>
      <w:r>
        <w:rPr>
          <w:rFonts w:ascii="Sylfaen" w:hAnsi="Sylfaen" w:cs="Sylfaen"/>
          <w:sz w:val="24"/>
          <w:szCs w:val="24"/>
          <w:lang w:val="en-GB"/>
        </w:rPr>
        <w:t>6</w:t>
      </w:r>
      <w:r w:rsidR="00B73939">
        <w:rPr>
          <w:rFonts w:ascii="Sylfaen" w:hAnsi="Sylfaen" w:cs="Sylfaen"/>
          <w:sz w:val="24"/>
          <w:szCs w:val="24"/>
          <w:lang w:val="en-GB"/>
        </w:rPr>
        <w:t xml:space="preserve">. </w:t>
      </w:r>
      <w:r w:rsidR="00326E4B" w:rsidRPr="00326E4B">
        <w:rPr>
          <w:rFonts w:ascii="Sylfaen" w:hAnsi="Sylfaen" w:cs="Sylfaen"/>
          <w:sz w:val="24"/>
          <w:szCs w:val="24"/>
          <w:lang w:val="en-GB"/>
        </w:rPr>
        <w:t>This Policy shall be revised upon necessity</w:t>
      </w:r>
      <w:r w:rsidR="00E04EE4">
        <w:rPr>
          <w:rFonts w:ascii="Sylfaen" w:hAnsi="Sylfaen" w:cs="Sylfaen"/>
          <w:sz w:val="24"/>
          <w:szCs w:val="24"/>
          <w:lang w:val="hy-AM"/>
        </w:rPr>
        <w:t>.</w:t>
      </w:r>
      <w:r w:rsidR="00326E4B" w:rsidRPr="00326E4B">
        <w:rPr>
          <w:rFonts w:ascii="Sylfaen" w:hAnsi="Sylfaen" w:cs="Sylfaen"/>
          <w:sz w:val="24"/>
          <w:szCs w:val="24"/>
          <w:lang w:val="en-GB"/>
        </w:rPr>
        <w:t xml:space="preserve"> </w:t>
      </w:r>
    </w:p>
    <w:p w14:paraId="44805ECD" w14:textId="0BC1BE02" w:rsidR="00326E4B" w:rsidRPr="00326E4B" w:rsidRDefault="00326E4B" w:rsidP="00326E4B">
      <w:pPr>
        <w:spacing w:after="0" w:line="240" w:lineRule="auto"/>
        <w:ind w:firstLine="720"/>
        <w:jc w:val="both"/>
        <w:rPr>
          <w:rFonts w:ascii="GHEA Grapalat" w:hAnsi="GHEA Grapalat"/>
          <w:sz w:val="24"/>
          <w:szCs w:val="24"/>
          <w:lang w:val="en-GB"/>
        </w:rPr>
      </w:pPr>
    </w:p>
    <w:p w14:paraId="3594DAB7" w14:textId="77777777" w:rsidR="00326E4B" w:rsidRPr="00326E4B" w:rsidRDefault="00326E4B" w:rsidP="00326E4B">
      <w:pPr>
        <w:spacing w:after="0" w:line="240" w:lineRule="auto"/>
        <w:ind w:firstLine="720"/>
        <w:jc w:val="both"/>
        <w:rPr>
          <w:rFonts w:ascii="GHEA Grapalat" w:hAnsi="GHEA Grapalat"/>
          <w:sz w:val="24"/>
          <w:szCs w:val="24"/>
          <w:lang w:val="en-GB"/>
        </w:rPr>
      </w:pPr>
    </w:p>
    <w:p w14:paraId="6C91D208" w14:textId="77777777" w:rsidR="00445E93" w:rsidRDefault="00445E93" w:rsidP="00F97F79">
      <w:pPr>
        <w:spacing w:after="0" w:line="240" w:lineRule="auto"/>
        <w:ind w:firstLine="720"/>
        <w:jc w:val="center"/>
        <w:rPr>
          <w:rFonts w:ascii="GHEA Grapalat" w:eastAsia="Times New Roman" w:hAnsi="GHEA Grapalat" w:cs="Sylfaen"/>
          <w:b/>
          <w:color w:val="000000"/>
          <w:sz w:val="28"/>
          <w:szCs w:val="28"/>
        </w:rPr>
      </w:pPr>
    </w:p>
    <w:p w14:paraId="1F70372B" w14:textId="77777777" w:rsidR="00445E93" w:rsidRDefault="00445E93" w:rsidP="00F97F79">
      <w:pPr>
        <w:spacing w:after="0" w:line="240" w:lineRule="auto"/>
        <w:ind w:firstLine="720"/>
        <w:jc w:val="center"/>
        <w:rPr>
          <w:rFonts w:ascii="GHEA Grapalat" w:eastAsia="Times New Roman" w:hAnsi="GHEA Grapalat" w:cs="Sylfaen"/>
          <w:b/>
          <w:color w:val="000000"/>
          <w:sz w:val="28"/>
          <w:szCs w:val="28"/>
        </w:rPr>
      </w:pPr>
    </w:p>
    <w:p w14:paraId="599DCC3A" w14:textId="77777777" w:rsidR="00445E93" w:rsidRDefault="00445E93" w:rsidP="00F97F79">
      <w:pPr>
        <w:spacing w:after="0" w:line="240" w:lineRule="auto"/>
        <w:ind w:firstLine="720"/>
        <w:jc w:val="center"/>
        <w:rPr>
          <w:rFonts w:ascii="GHEA Grapalat" w:eastAsia="Times New Roman" w:hAnsi="GHEA Grapalat" w:cs="Sylfaen"/>
          <w:b/>
          <w:color w:val="000000"/>
          <w:sz w:val="28"/>
          <w:szCs w:val="28"/>
        </w:rPr>
      </w:pPr>
    </w:p>
    <w:p w14:paraId="36505B30" w14:textId="77777777" w:rsidR="00445E93" w:rsidRDefault="00445E93" w:rsidP="00F97F79">
      <w:pPr>
        <w:spacing w:after="0" w:line="240" w:lineRule="auto"/>
        <w:ind w:firstLine="720"/>
        <w:jc w:val="center"/>
        <w:rPr>
          <w:rFonts w:ascii="GHEA Grapalat" w:eastAsia="Times New Roman" w:hAnsi="GHEA Grapalat" w:cs="Sylfaen"/>
          <w:b/>
          <w:color w:val="000000"/>
          <w:sz w:val="28"/>
          <w:szCs w:val="28"/>
        </w:rPr>
      </w:pPr>
    </w:p>
    <w:p w14:paraId="44F22DE0" w14:textId="77777777" w:rsidR="00445E93" w:rsidRDefault="00445E93" w:rsidP="00F97F79">
      <w:pPr>
        <w:spacing w:after="0" w:line="240" w:lineRule="auto"/>
        <w:ind w:firstLine="720"/>
        <w:jc w:val="center"/>
        <w:rPr>
          <w:rFonts w:ascii="GHEA Grapalat" w:eastAsia="Times New Roman" w:hAnsi="GHEA Grapalat" w:cs="Sylfaen"/>
          <w:b/>
          <w:color w:val="000000"/>
          <w:sz w:val="28"/>
          <w:szCs w:val="28"/>
        </w:rPr>
      </w:pPr>
    </w:p>
    <w:p w14:paraId="209EB916" w14:textId="43C70406" w:rsidR="00F97F79" w:rsidRDefault="00F97F79" w:rsidP="00F97F79">
      <w:pPr>
        <w:spacing w:after="0" w:line="240" w:lineRule="auto"/>
        <w:ind w:firstLine="720"/>
        <w:jc w:val="center"/>
        <w:rPr>
          <w:rFonts w:ascii="GHEA Grapalat" w:eastAsia="Times New Roman" w:hAnsi="GHEA Grapalat" w:cs="Sylfaen"/>
          <w:b/>
          <w:color w:val="000000"/>
          <w:sz w:val="28"/>
          <w:szCs w:val="28"/>
        </w:rPr>
      </w:pPr>
      <w:r>
        <w:rPr>
          <w:rFonts w:ascii="GHEA Grapalat" w:eastAsia="Times New Roman" w:hAnsi="GHEA Grapalat" w:cs="Sylfaen"/>
          <w:b/>
          <w:color w:val="000000"/>
          <w:sz w:val="28"/>
          <w:szCs w:val="28"/>
        </w:rPr>
        <w:lastRenderedPageBreak/>
        <w:t>HISTORY OF REVISIONS</w:t>
      </w:r>
    </w:p>
    <w:p w14:paraId="042F4B8D" w14:textId="77777777" w:rsidR="00F97F79" w:rsidRDefault="00F97F79" w:rsidP="00F97F79">
      <w:pPr>
        <w:spacing w:after="0" w:line="240" w:lineRule="auto"/>
        <w:ind w:firstLine="720"/>
        <w:jc w:val="center"/>
        <w:rPr>
          <w:rFonts w:ascii="GHEA Grapalat" w:eastAsia="Times New Roman" w:hAnsi="GHEA Grapalat" w:cs="Sylfaen"/>
          <w:b/>
          <w:color w:val="000000"/>
          <w:sz w:val="28"/>
          <w:szCs w:val="28"/>
        </w:rPr>
      </w:pPr>
    </w:p>
    <w:tbl>
      <w:tblPr>
        <w:tblStyle w:val="TableGrid1"/>
        <w:tblW w:w="10770" w:type="dxa"/>
        <w:tblInd w:w="-432" w:type="dxa"/>
        <w:tblLayout w:type="fixed"/>
        <w:tblLook w:val="04A0" w:firstRow="1" w:lastRow="0" w:firstColumn="1" w:lastColumn="0" w:noHBand="0" w:noVBand="1"/>
      </w:tblPr>
      <w:tblGrid>
        <w:gridCol w:w="647"/>
        <w:gridCol w:w="1690"/>
        <w:gridCol w:w="630"/>
        <w:gridCol w:w="1529"/>
        <w:gridCol w:w="1979"/>
        <w:gridCol w:w="2345"/>
        <w:gridCol w:w="1950"/>
      </w:tblGrid>
      <w:tr w:rsidR="00F97F79" w14:paraId="665FD789" w14:textId="77777777" w:rsidTr="00B95842">
        <w:tc>
          <w:tcPr>
            <w:tcW w:w="23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72096F" w14:textId="77777777" w:rsidR="00F97F79" w:rsidRDefault="00F97F79">
            <w:pPr>
              <w:spacing w:line="240" w:lineRule="auto"/>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Edition</w:t>
            </w:r>
          </w:p>
        </w:tc>
        <w:tc>
          <w:tcPr>
            <w:tcW w:w="21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E0BD6B" w14:textId="77777777" w:rsidR="00F97F79" w:rsidRDefault="00F97F79">
            <w:pPr>
              <w:spacing w:line="240" w:lineRule="auto"/>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 xml:space="preserve">Amendment </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CF8066" w14:textId="77777777" w:rsidR="00F97F79" w:rsidRDefault="00F97F79">
            <w:pPr>
              <w:spacing w:line="240" w:lineRule="auto"/>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Amended points/word</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7D8A52" w14:textId="77777777" w:rsidR="00F97F79" w:rsidRDefault="00F97F79">
            <w:pPr>
              <w:spacing w:line="240" w:lineRule="auto"/>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Amended (previous) version</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302749" w14:textId="77777777" w:rsidR="00F97F79" w:rsidRDefault="00F97F79">
            <w:pPr>
              <w:spacing w:line="240" w:lineRule="auto"/>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 xml:space="preserve">Signature of the person making the amendments </w:t>
            </w:r>
          </w:p>
        </w:tc>
      </w:tr>
      <w:tr w:rsidR="00F97F79" w14:paraId="41C6F26B" w14:textId="77777777" w:rsidTr="00B95842">
        <w:trPr>
          <w:trHeight w:val="521"/>
        </w:trPr>
        <w:tc>
          <w:tcPr>
            <w:tcW w:w="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DC8F92" w14:textId="77777777" w:rsidR="00F97F79" w:rsidRDefault="00F97F79">
            <w:pPr>
              <w:spacing w:line="240" w:lineRule="auto"/>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No</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7C7D9F" w14:textId="77777777" w:rsidR="00F97F79" w:rsidRDefault="00F97F79">
            <w:pPr>
              <w:spacing w:line="240" w:lineRule="auto"/>
              <w:ind w:right="-108"/>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Approval date</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EC35B2" w14:textId="77777777" w:rsidR="00F97F79" w:rsidRDefault="00F97F79">
            <w:pPr>
              <w:spacing w:line="240" w:lineRule="auto"/>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No</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D4CE18" w14:textId="77777777" w:rsidR="00F97F79" w:rsidRDefault="00F97F79">
            <w:pPr>
              <w:spacing w:line="240" w:lineRule="auto"/>
              <w:ind w:right="-108"/>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Approval date</w:t>
            </w: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2DF36628" w14:textId="77777777" w:rsidR="00F97F79" w:rsidRDefault="00F97F79">
            <w:pPr>
              <w:spacing w:after="0" w:line="240" w:lineRule="auto"/>
              <w:rPr>
                <w:rFonts w:ascii="GHEA Grapalat" w:eastAsia="Times New Roman" w:hAnsi="GHEA Grapalat" w:cs="Sylfaen"/>
                <w:b/>
                <w:color w:val="000000"/>
                <w:sz w:val="20"/>
                <w:szCs w:val="20"/>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6DA2D4AF" w14:textId="77777777" w:rsidR="00F97F79" w:rsidRDefault="00F97F79">
            <w:pPr>
              <w:spacing w:after="0" w:line="240" w:lineRule="auto"/>
              <w:rPr>
                <w:rFonts w:ascii="GHEA Grapalat" w:eastAsia="Times New Roman" w:hAnsi="GHEA Grapalat" w:cs="Sylfaen"/>
                <w:b/>
                <w:color w:val="000000"/>
                <w:sz w:val="20"/>
                <w:szCs w:val="20"/>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1AC63AB5" w14:textId="77777777" w:rsidR="00F97F79" w:rsidRDefault="00F97F79">
            <w:pPr>
              <w:spacing w:after="0" w:line="240" w:lineRule="auto"/>
              <w:rPr>
                <w:rFonts w:ascii="GHEA Grapalat" w:eastAsia="Times New Roman" w:hAnsi="GHEA Grapalat" w:cs="Sylfaen"/>
                <w:b/>
                <w:color w:val="000000"/>
                <w:sz w:val="20"/>
                <w:szCs w:val="20"/>
              </w:rPr>
            </w:pPr>
          </w:p>
        </w:tc>
      </w:tr>
      <w:tr w:rsidR="00F97F79" w14:paraId="3738033A" w14:textId="77777777" w:rsidTr="00B95842">
        <w:trPr>
          <w:trHeight w:val="321"/>
        </w:trPr>
        <w:tc>
          <w:tcPr>
            <w:tcW w:w="647" w:type="dxa"/>
            <w:tcBorders>
              <w:top w:val="single" w:sz="4" w:space="0" w:color="auto"/>
              <w:left w:val="single" w:sz="4" w:space="0" w:color="auto"/>
              <w:bottom w:val="single" w:sz="4" w:space="0" w:color="auto"/>
              <w:right w:val="single" w:sz="4" w:space="0" w:color="auto"/>
            </w:tcBorders>
            <w:hideMark/>
          </w:tcPr>
          <w:p w14:paraId="084EC359" w14:textId="09C4122F" w:rsidR="00F97F79" w:rsidRDefault="00B73939">
            <w:pPr>
              <w:spacing w:line="240" w:lineRule="auto"/>
              <w:jc w:val="both"/>
              <w:rPr>
                <w:rFonts w:ascii="GHEA Grapalat" w:eastAsia="Times New Roman" w:hAnsi="GHEA Grapalat" w:cs="Sylfaen"/>
                <w:color w:val="000000"/>
              </w:rPr>
            </w:pPr>
            <w:r>
              <w:rPr>
                <w:rFonts w:ascii="GHEA Grapalat" w:eastAsia="Times New Roman" w:hAnsi="GHEA Grapalat" w:cs="Sylfaen"/>
                <w:color w:val="000000"/>
              </w:rPr>
              <w:t>2</w:t>
            </w:r>
          </w:p>
        </w:tc>
        <w:tc>
          <w:tcPr>
            <w:tcW w:w="1690" w:type="dxa"/>
            <w:tcBorders>
              <w:top w:val="single" w:sz="4" w:space="0" w:color="auto"/>
              <w:left w:val="single" w:sz="4" w:space="0" w:color="auto"/>
              <w:bottom w:val="single" w:sz="4" w:space="0" w:color="auto"/>
              <w:right w:val="single" w:sz="4" w:space="0" w:color="auto"/>
            </w:tcBorders>
            <w:hideMark/>
          </w:tcPr>
          <w:p w14:paraId="50A8E3F4" w14:textId="78963285" w:rsidR="00F97F79" w:rsidRPr="00B73939" w:rsidRDefault="00B73939">
            <w:pPr>
              <w:spacing w:line="240" w:lineRule="auto"/>
              <w:jc w:val="both"/>
              <w:rPr>
                <w:rFonts w:ascii="GHEA Grapalat" w:eastAsia="Times New Roman" w:hAnsi="GHEA Grapalat" w:cs="Sylfaen"/>
                <w:color w:val="000000"/>
              </w:rPr>
            </w:pPr>
            <w:r>
              <w:rPr>
                <w:rFonts w:ascii="GHEA Grapalat" w:eastAsia="Times New Roman" w:hAnsi="GHEA Grapalat" w:cs="Sylfaen"/>
                <w:color w:val="000000"/>
              </w:rPr>
              <w:t>13.06.2022</w:t>
            </w:r>
          </w:p>
        </w:tc>
        <w:tc>
          <w:tcPr>
            <w:tcW w:w="630" w:type="dxa"/>
            <w:tcBorders>
              <w:top w:val="single" w:sz="4" w:space="0" w:color="auto"/>
              <w:left w:val="single" w:sz="4" w:space="0" w:color="auto"/>
              <w:bottom w:val="single" w:sz="4" w:space="0" w:color="auto"/>
              <w:right w:val="single" w:sz="4" w:space="0" w:color="auto"/>
            </w:tcBorders>
          </w:tcPr>
          <w:p w14:paraId="7A3DF170" w14:textId="77777777" w:rsidR="00F97F79" w:rsidRDefault="00F97F79">
            <w:pPr>
              <w:spacing w:line="240" w:lineRule="auto"/>
              <w:jc w:val="both"/>
              <w:rPr>
                <w:rFonts w:ascii="GHEA Grapalat" w:eastAsia="Times New Roman" w:hAnsi="GHEA Grapalat" w:cs="Sylfaen"/>
                <w:color w:val="000000"/>
              </w:rPr>
            </w:pPr>
          </w:p>
        </w:tc>
        <w:tc>
          <w:tcPr>
            <w:tcW w:w="1529" w:type="dxa"/>
            <w:tcBorders>
              <w:top w:val="single" w:sz="4" w:space="0" w:color="auto"/>
              <w:left w:val="single" w:sz="4" w:space="0" w:color="auto"/>
              <w:bottom w:val="single" w:sz="4" w:space="0" w:color="auto"/>
              <w:right w:val="single" w:sz="4" w:space="0" w:color="auto"/>
            </w:tcBorders>
          </w:tcPr>
          <w:p w14:paraId="356441CF" w14:textId="77777777" w:rsidR="00F97F79" w:rsidRDefault="00F97F79">
            <w:pPr>
              <w:spacing w:line="240" w:lineRule="auto"/>
              <w:jc w:val="both"/>
              <w:rPr>
                <w:rFonts w:ascii="GHEA Grapalat" w:eastAsia="Times New Roman" w:hAnsi="GHEA Grapalat" w:cs="Sylfaen"/>
                <w:color w:val="000000"/>
              </w:rPr>
            </w:pPr>
          </w:p>
        </w:tc>
        <w:tc>
          <w:tcPr>
            <w:tcW w:w="1979" w:type="dxa"/>
            <w:tcBorders>
              <w:top w:val="single" w:sz="4" w:space="0" w:color="auto"/>
              <w:left w:val="single" w:sz="4" w:space="0" w:color="auto"/>
              <w:bottom w:val="single" w:sz="4" w:space="0" w:color="auto"/>
              <w:right w:val="single" w:sz="4" w:space="0" w:color="auto"/>
            </w:tcBorders>
            <w:hideMark/>
          </w:tcPr>
          <w:p w14:paraId="623D803C" w14:textId="18BD925F" w:rsidR="00F97F79" w:rsidRDefault="00B95842" w:rsidP="00B73939">
            <w:pPr>
              <w:spacing w:line="240" w:lineRule="auto"/>
              <w:rPr>
                <w:rFonts w:ascii="GHEA Grapalat" w:eastAsia="Times New Roman" w:hAnsi="GHEA Grapalat" w:cs="Sylfaen"/>
                <w:color w:val="000000"/>
              </w:rPr>
            </w:pPr>
            <w:r>
              <w:rPr>
                <w:rFonts w:ascii="GHEA Grapalat" w:eastAsia="Times New Roman" w:hAnsi="GHEA Grapalat" w:cs="Sylfaen"/>
                <w:color w:val="000000"/>
              </w:rPr>
              <w:t>All text</w:t>
            </w:r>
          </w:p>
        </w:tc>
        <w:tc>
          <w:tcPr>
            <w:tcW w:w="2345" w:type="dxa"/>
            <w:tcBorders>
              <w:top w:val="single" w:sz="4" w:space="0" w:color="auto"/>
              <w:left w:val="single" w:sz="4" w:space="0" w:color="auto"/>
              <w:bottom w:val="single" w:sz="4" w:space="0" w:color="auto"/>
              <w:right w:val="single" w:sz="4" w:space="0" w:color="auto"/>
            </w:tcBorders>
          </w:tcPr>
          <w:p w14:paraId="6C6D560F" w14:textId="4B6CF631" w:rsidR="00F97F79" w:rsidRPr="00B95842" w:rsidRDefault="00B95842">
            <w:pPr>
              <w:spacing w:line="240" w:lineRule="auto"/>
              <w:jc w:val="both"/>
              <w:rPr>
                <w:rFonts w:ascii="GHEA Grapalat" w:eastAsia="Times New Roman" w:hAnsi="GHEA Grapalat" w:cs="Sylfaen"/>
                <w:color w:val="000000"/>
              </w:rPr>
            </w:pPr>
            <w:r>
              <w:rPr>
                <w:rFonts w:ascii="GHEA Grapalat" w:eastAsia="Times New Roman" w:hAnsi="GHEA Grapalat" w:cs="Sylfaen"/>
                <w:color w:val="000000"/>
              </w:rPr>
              <w:t>1-st edit, 19.05.2017</w:t>
            </w:r>
          </w:p>
        </w:tc>
        <w:tc>
          <w:tcPr>
            <w:tcW w:w="1950" w:type="dxa"/>
            <w:tcBorders>
              <w:top w:val="single" w:sz="4" w:space="0" w:color="auto"/>
              <w:left w:val="single" w:sz="4" w:space="0" w:color="auto"/>
              <w:bottom w:val="single" w:sz="4" w:space="0" w:color="auto"/>
              <w:right w:val="single" w:sz="4" w:space="0" w:color="auto"/>
            </w:tcBorders>
          </w:tcPr>
          <w:p w14:paraId="398B7C9A" w14:textId="77777777" w:rsidR="00F97F79" w:rsidRDefault="00F97F79">
            <w:pPr>
              <w:spacing w:line="240" w:lineRule="auto"/>
              <w:jc w:val="both"/>
              <w:rPr>
                <w:rFonts w:ascii="GHEA Grapalat" w:eastAsia="Times New Roman" w:hAnsi="GHEA Grapalat" w:cs="Sylfaen"/>
                <w:color w:val="000000"/>
              </w:rPr>
            </w:pPr>
          </w:p>
        </w:tc>
      </w:tr>
      <w:tr w:rsidR="00F97F79" w14:paraId="454A1B07" w14:textId="77777777" w:rsidTr="00B95842">
        <w:tc>
          <w:tcPr>
            <w:tcW w:w="647" w:type="dxa"/>
            <w:tcBorders>
              <w:top w:val="single" w:sz="4" w:space="0" w:color="auto"/>
              <w:left w:val="single" w:sz="4" w:space="0" w:color="auto"/>
              <w:bottom w:val="single" w:sz="4" w:space="0" w:color="auto"/>
              <w:right w:val="single" w:sz="4" w:space="0" w:color="auto"/>
            </w:tcBorders>
          </w:tcPr>
          <w:p w14:paraId="7AE09565" w14:textId="2B73615D" w:rsidR="00F97F79" w:rsidRDefault="00445E93">
            <w:pPr>
              <w:spacing w:line="240" w:lineRule="auto"/>
              <w:jc w:val="both"/>
              <w:rPr>
                <w:rFonts w:ascii="GHEA Grapalat" w:eastAsia="Times New Roman" w:hAnsi="GHEA Grapalat" w:cs="Sylfaen"/>
                <w:color w:val="000000"/>
              </w:rPr>
            </w:pPr>
            <w:r>
              <w:rPr>
                <w:rFonts w:ascii="GHEA Grapalat" w:eastAsia="Times New Roman" w:hAnsi="GHEA Grapalat" w:cs="Sylfaen"/>
                <w:color w:val="000000"/>
              </w:rPr>
              <w:t>3</w:t>
            </w:r>
          </w:p>
        </w:tc>
        <w:tc>
          <w:tcPr>
            <w:tcW w:w="1690" w:type="dxa"/>
            <w:tcBorders>
              <w:top w:val="single" w:sz="4" w:space="0" w:color="auto"/>
              <w:left w:val="single" w:sz="4" w:space="0" w:color="auto"/>
              <w:bottom w:val="single" w:sz="4" w:space="0" w:color="auto"/>
              <w:right w:val="single" w:sz="4" w:space="0" w:color="auto"/>
            </w:tcBorders>
          </w:tcPr>
          <w:p w14:paraId="14D02EEB" w14:textId="5BCBB6AA" w:rsidR="00F97F79" w:rsidRDefault="00E5633B">
            <w:pPr>
              <w:spacing w:line="240" w:lineRule="auto"/>
              <w:jc w:val="both"/>
              <w:rPr>
                <w:rFonts w:ascii="GHEA Grapalat" w:eastAsia="Times New Roman" w:hAnsi="GHEA Grapalat" w:cs="Sylfaen"/>
                <w:color w:val="000000"/>
              </w:rPr>
            </w:pPr>
            <w:r>
              <w:rPr>
                <w:rFonts w:ascii="GHEA Grapalat" w:eastAsia="Times New Roman" w:hAnsi="GHEA Grapalat" w:cs="Sylfaen"/>
                <w:color w:val="000000"/>
              </w:rPr>
              <w:t>2</w:t>
            </w:r>
            <w:r w:rsidR="00942729">
              <w:rPr>
                <w:rFonts w:ascii="GHEA Grapalat" w:eastAsia="Times New Roman" w:hAnsi="GHEA Grapalat" w:cs="Sylfaen"/>
                <w:color w:val="000000"/>
              </w:rPr>
              <w:t>2</w:t>
            </w:r>
            <w:r w:rsidR="00445E93">
              <w:rPr>
                <w:rFonts w:ascii="GHEA Grapalat" w:eastAsia="Times New Roman" w:hAnsi="GHEA Grapalat" w:cs="Sylfaen"/>
                <w:color w:val="000000"/>
              </w:rPr>
              <w:t>.03.2023</w:t>
            </w:r>
          </w:p>
        </w:tc>
        <w:tc>
          <w:tcPr>
            <w:tcW w:w="630" w:type="dxa"/>
            <w:tcBorders>
              <w:top w:val="single" w:sz="4" w:space="0" w:color="auto"/>
              <w:left w:val="single" w:sz="4" w:space="0" w:color="auto"/>
              <w:bottom w:val="single" w:sz="4" w:space="0" w:color="auto"/>
              <w:right w:val="single" w:sz="4" w:space="0" w:color="auto"/>
            </w:tcBorders>
          </w:tcPr>
          <w:p w14:paraId="11A49E27" w14:textId="77777777" w:rsidR="00F97F79" w:rsidRDefault="00F97F79">
            <w:pPr>
              <w:spacing w:line="240" w:lineRule="auto"/>
              <w:jc w:val="both"/>
              <w:rPr>
                <w:rFonts w:ascii="GHEA Grapalat" w:eastAsia="Times New Roman" w:hAnsi="GHEA Grapalat" w:cs="Sylfaen"/>
                <w:color w:val="000000"/>
              </w:rPr>
            </w:pPr>
          </w:p>
        </w:tc>
        <w:tc>
          <w:tcPr>
            <w:tcW w:w="1529" w:type="dxa"/>
            <w:tcBorders>
              <w:top w:val="single" w:sz="4" w:space="0" w:color="auto"/>
              <w:left w:val="single" w:sz="4" w:space="0" w:color="auto"/>
              <w:bottom w:val="single" w:sz="4" w:space="0" w:color="auto"/>
              <w:right w:val="single" w:sz="4" w:space="0" w:color="auto"/>
            </w:tcBorders>
          </w:tcPr>
          <w:p w14:paraId="7353FB28" w14:textId="77777777" w:rsidR="00F97F79" w:rsidRDefault="00F97F79">
            <w:pPr>
              <w:spacing w:line="240" w:lineRule="auto"/>
              <w:jc w:val="both"/>
              <w:rPr>
                <w:rFonts w:ascii="GHEA Grapalat" w:eastAsia="Times New Roman" w:hAnsi="GHEA Grapalat" w:cs="Sylfaen"/>
                <w:color w:val="000000"/>
              </w:rPr>
            </w:pPr>
          </w:p>
        </w:tc>
        <w:tc>
          <w:tcPr>
            <w:tcW w:w="1979" w:type="dxa"/>
            <w:tcBorders>
              <w:top w:val="single" w:sz="4" w:space="0" w:color="auto"/>
              <w:left w:val="single" w:sz="4" w:space="0" w:color="auto"/>
              <w:bottom w:val="single" w:sz="4" w:space="0" w:color="auto"/>
              <w:right w:val="single" w:sz="4" w:space="0" w:color="auto"/>
            </w:tcBorders>
          </w:tcPr>
          <w:p w14:paraId="77D72830" w14:textId="269B3600" w:rsidR="00F97F79" w:rsidRDefault="00445E93">
            <w:pPr>
              <w:spacing w:line="240" w:lineRule="auto"/>
              <w:jc w:val="both"/>
              <w:rPr>
                <w:rFonts w:ascii="GHEA Grapalat" w:eastAsia="Times New Roman" w:hAnsi="GHEA Grapalat" w:cs="Sylfaen"/>
                <w:color w:val="000000"/>
              </w:rPr>
            </w:pPr>
            <w:r>
              <w:rPr>
                <w:rFonts w:ascii="GHEA Grapalat" w:eastAsia="Times New Roman" w:hAnsi="GHEA Grapalat" w:cs="Sylfaen"/>
                <w:color w:val="000000"/>
              </w:rPr>
              <w:t>All text</w:t>
            </w:r>
          </w:p>
        </w:tc>
        <w:tc>
          <w:tcPr>
            <w:tcW w:w="2345" w:type="dxa"/>
            <w:tcBorders>
              <w:top w:val="single" w:sz="4" w:space="0" w:color="auto"/>
              <w:left w:val="single" w:sz="4" w:space="0" w:color="auto"/>
              <w:bottom w:val="single" w:sz="4" w:space="0" w:color="auto"/>
              <w:right w:val="single" w:sz="4" w:space="0" w:color="auto"/>
            </w:tcBorders>
          </w:tcPr>
          <w:p w14:paraId="142DA09E" w14:textId="77777777" w:rsidR="00F97F79" w:rsidRDefault="00F97F79">
            <w:pPr>
              <w:spacing w:line="240" w:lineRule="auto"/>
              <w:jc w:val="both"/>
              <w:rPr>
                <w:rFonts w:ascii="GHEA Grapalat" w:eastAsia="Times New Roman" w:hAnsi="GHEA Grapalat" w:cs="Sylfaen"/>
                <w:color w:val="000000"/>
              </w:rPr>
            </w:pPr>
          </w:p>
        </w:tc>
        <w:tc>
          <w:tcPr>
            <w:tcW w:w="1950" w:type="dxa"/>
            <w:tcBorders>
              <w:top w:val="single" w:sz="4" w:space="0" w:color="auto"/>
              <w:left w:val="single" w:sz="4" w:space="0" w:color="auto"/>
              <w:bottom w:val="single" w:sz="4" w:space="0" w:color="auto"/>
              <w:right w:val="single" w:sz="4" w:space="0" w:color="auto"/>
            </w:tcBorders>
          </w:tcPr>
          <w:p w14:paraId="35778585" w14:textId="77777777" w:rsidR="00F97F79" w:rsidRDefault="00F97F79">
            <w:pPr>
              <w:spacing w:line="240" w:lineRule="auto"/>
              <w:jc w:val="both"/>
              <w:rPr>
                <w:rFonts w:ascii="GHEA Grapalat" w:eastAsia="Times New Roman" w:hAnsi="GHEA Grapalat" w:cs="Sylfaen"/>
                <w:color w:val="000000"/>
              </w:rPr>
            </w:pPr>
          </w:p>
        </w:tc>
      </w:tr>
      <w:tr w:rsidR="00F97F79" w14:paraId="3D49C3F6" w14:textId="77777777" w:rsidTr="00B95842">
        <w:tc>
          <w:tcPr>
            <w:tcW w:w="647" w:type="dxa"/>
            <w:tcBorders>
              <w:top w:val="single" w:sz="4" w:space="0" w:color="auto"/>
              <w:left w:val="single" w:sz="4" w:space="0" w:color="auto"/>
              <w:bottom w:val="single" w:sz="4" w:space="0" w:color="auto"/>
              <w:right w:val="single" w:sz="4" w:space="0" w:color="auto"/>
            </w:tcBorders>
          </w:tcPr>
          <w:p w14:paraId="46FBC1F8" w14:textId="77777777" w:rsidR="00F97F79" w:rsidRDefault="00F97F79">
            <w:pPr>
              <w:spacing w:line="240" w:lineRule="auto"/>
              <w:jc w:val="both"/>
              <w:rPr>
                <w:rFonts w:ascii="GHEA Grapalat" w:eastAsia="Times New Roman" w:hAnsi="GHEA Grapalat" w:cs="Sylfaen"/>
                <w:color w:val="000000"/>
              </w:rPr>
            </w:pPr>
          </w:p>
        </w:tc>
        <w:tc>
          <w:tcPr>
            <w:tcW w:w="1690" w:type="dxa"/>
            <w:tcBorders>
              <w:top w:val="single" w:sz="4" w:space="0" w:color="auto"/>
              <w:left w:val="single" w:sz="4" w:space="0" w:color="auto"/>
              <w:bottom w:val="single" w:sz="4" w:space="0" w:color="auto"/>
              <w:right w:val="single" w:sz="4" w:space="0" w:color="auto"/>
            </w:tcBorders>
          </w:tcPr>
          <w:p w14:paraId="434D2C8C" w14:textId="77777777" w:rsidR="00F97F79" w:rsidRDefault="00F97F79">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02B2CE74" w14:textId="77777777" w:rsidR="00F97F79" w:rsidRDefault="00F97F79">
            <w:pPr>
              <w:spacing w:line="240" w:lineRule="auto"/>
              <w:jc w:val="both"/>
              <w:rPr>
                <w:rFonts w:ascii="GHEA Grapalat" w:eastAsia="Times New Roman" w:hAnsi="GHEA Grapalat" w:cs="Sylfaen"/>
                <w:color w:val="000000"/>
              </w:rPr>
            </w:pPr>
          </w:p>
        </w:tc>
        <w:tc>
          <w:tcPr>
            <w:tcW w:w="1529" w:type="dxa"/>
            <w:tcBorders>
              <w:top w:val="single" w:sz="4" w:space="0" w:color="auto"/>
              <w:left w:val="single" w:sz="4" w:space="0" w:color="auto"/>
              <w:bottom w:val="single" w:sz="4" w:space="0" w:color="auto"/>
              <w:right w:val="single" w:sz="4" w:space="0" w:color="auto"/>
            </w:tcBorders>
          </w:tcPr>
          <w:p w14:paraId="20A6F895" w14:textId="77777777" w:rsidR="00F97F79" w:rsidRDefault="00F97F79">
            <w:pPr>
              <w:spacing w:line="240" w:lineRule="auto"/>
              <w:jc w:val="both"/>
              <w:rPr>
                <w:rFonts w:ascii="GHEA Grapalat" w:eastAsia="Times New Roman" w:hAnsi="GHEA Grapalat" w:cs="Sylfaen"/>
                <w:color w:val="000000"/>
              </w:rPr>
            </w:pPr>
          </w:p>
        </w:tc>
        <w:tc>
          <w:tcPr>
            <w:tcW w:w="1979" w:type="dxa"/>
            <w:tcBorders>
              <w:top w:val="single" w:sz="4" w:space="0" w:color="auto"/>
              <w:left w:val="single" w:sz="4" w:space="0" w:color="auto"/>
              <w:bottom w:val="single" w:sz="4" w:space="0" w:color="auto"/>
              <w:right w:val="single" w:sz="4" w:space="0" w:color="auto"/>
            </w:tcBorders>
          </w:tcPr>
          <w:p w14:paraId="409B27B3" w14:textId="77777777" w:rsidR="00F97F79" w:rsidRDefault="00F97F79">
            <w:pPr>
              <w:spacing w:line="240" w:lineRule="auto"/>
              <w:jc w:val="both"/>
              <w:rPr>
                <w:rFonts w:ascii="GHEA Grapalat" w:eastAsia="Times New Roman" w:hAnsi="GHEA Grapalat" w:cs="Sylfaen"/>
                <w:color w:val="000000"/>
              </w:rPr>
            </w:pPr>
          </w:p>
        </w:tc>
        <w:tc>
          <w:tcPr>
            <w:tcW w:w="2345" w:type="dxa"/>
            <w:tcBorders>
              <w:top w:val="single" w:sz="4" w:space="0" w:color="auto"/>
              <w:left w:val="single" w:sz="4" w:space="0" w:color="auto"/>
              <w:bottom w:val="single" w:sz="4" w:space="0" w:color="auto"/>
              <w:right w:val="single" w:sz="4" w:space="0" w:color="auto"/>
            </w:tcBorders>
          </w:tcPr>
          <w:p w14:paraId="1B4ED805" w14:textId="77777777" w:rsidR="00F97F79" w:rsidRDefault="00F97F79">
            <w:pPr>
              <w:spacing w:line="240" w:lineRule="auto"/>
              <w:jc w:val="both"/>
              <w:rPr>
                <w:rFonts w:ascii="GHEA Grapalat" w:eastAsia="Times New Roman" w:hAnsi="GHEA Grapalat" w:cs="Sylfaen"/>
                <w:color w:val="000000"/>
              </w:rPr>
            </w:pPr>
          </w:p>
        </w:tc>
        <w:tc>
          <w:tcPr>
            <w:tcW w:w="1950" w:type="dxa"/>
            <w:tcBorders>
              <w:top w:val="single" w:sz="4" w:space="0" w:color="auto"/>
              <w:left w:val="single" w:sz="4" w:space="0" w:color="auto"/>
              <w:bottom w:val="single" w:sz="4" w:space="0" w:color="auto"/>
              <w:right w:val="single" w:sz="4" w:space="0" w:color="auto"/>
            </w:tcBorders>
          </w:tcPr>
          <w:p w14:paraId="3AC1F110" w14:textId="77777777" w:rsidR="00F97F79" w:rsidRDefault="00F97F79">
            <w:pPr>
              <w:spacing w:line="240" w:lineRule="auto"/>
              <w:jc w:val="both"/>
              <w:rPr>
                <w:rFonts w:ascii="GHEA Grapalat" w:eastAsia="Times New Roman" w:hAnsi="GHEA Grapalat" w:cs="Sylfaen"/>
                <w:color w:val="000000"/>
              </w:rPr>
            </w:pPr>
          </w:p>
        </w:tc>
      </w:tr>
      <w:tr w:rsidR="00F97F79" w14:paraId="131B20C7" w14:textId="77777777" w:rsidTr="00B95842">
        <w:tc>
          <w:tcPr>
            <w:tcW w:w="647" w:type="dxa"/>
            <w:tcBorders>
              <w:top w:val="single" w:sz="4" w:space="0" w:color="auto"/>
              <w:left w:val="single" w:sz="4" w:space="0" w:color="auto"/>
              <w:bottom w:val="single" w:sz="4" w:space="0" w:color="auto"/>
              <w:right w:val="single" w:sz="4" w:space="0" w:color="auto"/>
            </w:tcBorders>
          </w:tcPr>
          <w:p w14:paraId="51EF8357" w14:textId="77777777" w:rsidR="00F97F79" w:rsidRDefault="00F97F79">
            <w:pPr>
              <w:spacing w:line="240" w:lineRule="auto"/>
              <w:jc w:val="both"/>
              <w:rPr>
                <w:rFonts w:ascii="GHEA Grapalat" w:eastAsia="Times New Roman" w:hAnsi="GHEA Grapalat" w:cs="Sylfaen"/>
                <w:color w:val="000000"/>
              </w:rPr>
            </w:pPr>
          </w:p>
        </w:tc>
        <w:tc>
          <w:tcPr>
            <w:tcW w:w="1690" w:type="dxa"/>
            <w:tcBorders>
              <w:top w:val="single" w:sz="4" w:space="0" w:color="auto"/>
              <w:left w:val="single" w:sz="4" w:space="0" w:color="auto"/>
              <w:bottom w:val="single" w:sz="4" w:space="0" w:color="auto"/>
              <w:right w:val="single" w:sz="4" w:space="0" w:color="auto"/>
            </w:tcBorders>
          </w:tcPr>
          <w:p w14:paraId="6C8E8BAD" w14:textId="77777777" w:rsidR="00F97F79" w:rsidRDefault="00F97F79">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33915B58" w14:textId="77777777" w:rsidR="00F97F79" w:rsidRDefault="00F97F79">
            <w:pPr>
              <w:spacing w:line="240" w:lineRule="auto"/>
              <w:jc w:val="both"/>
              <w:rPr>
                <w:rFonts w:ascii="GHEA Grapalat" w:eastAsia="Times New Roman" w:hAnsi="GHEA Grapalat" w:cs="Sylfaen"/>
                <w:color w:val="000000"/>
              </w:rPr>
            </w:pPr>
          </w:p>
        </w:tc>
        <w:tc>
          <w:tcPr>
            <w:tcW w:w="1529" w:type="dxa"/>
            <w:tcBorders>
              <w:top w:val="single" w:sz="4" w:space="0" w:color="auto"/>
              <w:left w:val="single" w:sz="4" w:space="0" w:color="auto"/>
              <w:bottom w:val="single" w:sz="4" w:space="0" w:color="auto"/>
              <w:right w:val="single" w:sz="4" w:space="0" w:color="auto"/>
            </w:tcBorders>
          </w:tcPr>
          <w:p w14:paraId="6A69FD3B" w14:textId="77777777" w:rsidR="00F97F79" w:rsidRDefault="00F97F79">
            <w:pPr>
              <w:spacing w:line="240" w:lineRule="auto"/>
              <w:jc w:val="both"/>
              <w:rPr>
                <w:rFonts w:ascii="GHEA Grapalat" w:eastAsia="Times New Roman" w:hAnsi="GHEA Grapalat" w:cs="Sylfaen"/>
                <w:color w:val="000000"/>
              </w:rPr>
            </w:pPr>
          </w:p>
        </w:tc>
        <w:tc>
          <w:tcPr>
            <w:tcW w:w="1979" w:type="dxa"/>
            <w:tcBorders>
              <w:top w:val="single" w:sz="4" w:space="0" w:color="auto"/>
              <w:left w:val="single" w:sz="4" w:space="0" w:color="auto"/>
              <w:bottom w:val="single" w:sz="4" w:space="0" w:color="auto"/>
              <w:right w:val="single" w:sz="4" w:space="0" w:color="auto"/>
            </w:tcBorders>
          </w:tcPr>
          <w:p w14:paraId="7F24BE76" w14:textId="77777777" w:rsidR="00F97F79" w:rsidRDefault="00F97F79">
            <w:pPr>
              <w:spacing w:line="240" w:lineRule="auto"/>
              <w:jc w:val="both"/>
              <w:rPr>
                <w:rFonts w:ascii="GHEA Grapalat" w:eastAsia="Times New Roman" w:hAnsi="GHEA Grapalat" w:cs="Sylfaen"/>
                <w:color w:val="000000"/>
              </w:rPr>
            </w:pPr>
          </w:p>
        </w:tc>
        <w:tc>
          <w:tcPr>
            <w:tcW w:w="2345" w:type="dxa"/>
            <w:tcBorders>
              <w:top w:val="single" w:sz="4" w:space="0" w:color="auto"/>
              <w:left w:val="single" w:sz="4" w:space="0" w:color="auto"/>
              <w:bottom w:val="single" w:sz="4" w:space="0" w:color="auto"/>
              <w:right w:val="single" w:sz="4" w:space="0" w:color="auto"/>
            </w:tcBorders>
          </w:tcPr>
          <w:p w14:paraId="3FABA2A3" w14:textId="77777777" w:rsidR="00F97F79" w:rsidRDefault="00F97F79">
            <w:pPr>
              <w:spacing w:line="240" w:lineRule="auto"/>
              <w:jc w:val="both"/>
              <w:rPr>
                <w:rFonts w:ascii="GHEA Grapalat" w:eastAsia="Times New Roman" w:hAnsi="GHEA Grapalat" w:cs="Sylfaen"/>
                <w:color w:val="000000"/>
              </w:rPr>
            </w:pPr>
          </w:p>
        </w:tc>
        <w:tc>
          <w:tcPr>
            <w:tcW w:w="1950" w:type="dxa"/>
            <w:tcBorders>
              <w:top w:val="single" w:sz="4" w:space="0" w:color="auto"/>
              <w:left w:val="single" w:sz="4" w:space="0" w:color="auto"/>
              <w:bottom w:val="single" w:sz="4" w:space="0" w:color="auto"/>
              <w:right w:val="single" w:sz="4" w:space="0" w:color="auto"/>
            </w:tcBorders>
          </w:tcPr>
          <w:p w14:paraId="368B251A" w14:textId="77777777" w:rsidR="00F97F79" w:rsidRDefault="00F97F79">
            <w:pPr>
              <w:spacing w:line="240" w:lineRule="auto"/>
              <w:jc w:val="both"/>
              <w:rPr>
                <w:rFonts w:ascii="GHEA Grapalat" w:eastAsia="Times New Roman" w:hAnsi="GHEA Grapalat" w:cs="Sylfaen"/>
                <w:color w:val="000000"/>
              </w:rPr>
            </w:pPr>
          </w:p>
        </w:tc>
      </w:tr>
      <w:tr w:rsidR="00F97F79" w14:paraId="383A3375" w14:textId="77777777" w:rsidTr="00B95842">
        <w:tc>
          <w:tcPr>
            <w:tcW w:w="647" w:type="dxa"/>
            <w:tcBorders>
              <w:top w:val="single" w:sz="4" w:space="0" w:color="auto"/>
              <w:left w:val="single" w:sz="4" w:space="0" w:color="auto"/>
              <w:bottom w:val="single" w:sz="4" w:space="0" w:color="auto"/>
              <w:right w:val="single" w:sz="4" w:space="0" w:color="auto"/>
            </w:tcBorders>
          </w:tcPr>
          <w:p w14:paraId="12C52CF7" w14:textId="77777777" w:rsidR="00F97F79" w:rsidRDefault="00F97F79">
            <w:pPr>
              <w:spacing w:line="240" w:lineRule="auto"/>
              <w:jc w:val="both"/>
              <w:rPr>
                <w:rFonts w:ascii="GHEA Grapalat" w:eastAsia="Times New Roman" w:hAnsi="GHEA Grapalat" w:cs="Sylfaen"/>
                <w:color w:val="000000"/>
              </w:rPr>
            </w:pPr>
          </w:p>
        </w:tc>
        <w:tc>
          <w:tcPr>
            <w:tcW w:w="1690" w:type="dxa"/>
            <w:tcBorders>
              <w:top w:val="single" w:sz="4" w:space="0" w:color="auto"/>
              <w:left w:val="single" w:sz="4" w:space="0" w:color="auto"/>
              <w:bottom w:val="single" w:sz="4" w:space="0" w:color="auto"/>
              <w:right w:val="single" w:sz="4" w:space="0" w:color="auto"/>
            </w:tcBorders>
          </w:tcPr>
          <w:p w14:paraId="315ABBD3" w14:textId="77777777" w:rsidR="00F97F79" w:rsidRDefault="00F97F79">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00E45B0F" w14:textId="77777777" w:rsidR="00F97F79" w:rsidRDefault="00F97F79">
            <w:pPr>
              <w:spacing w:line="240" w:lineRule="auto"/>
              <w:jc w:val="both"/>
              <w:rPr>
                <w:rFonts w:ascii="GHEA Grapalat" w:eastAsia="Times New Roman" w:hAnsi="GHEA Grapalat" w:cs="Sylfaen"/>
                <w:color w:val="000000"/>
              </w:rPr>
            </w:pPr>
          </w:p>
        </w:tc>
        <w:tc>
          <w:tcPr>
            <w:tcW w:w="1529" w:type="dxa"/>
            <w:tcBorders>
              <w:top w:val="single" w:sz="4" w:space="0" w:color="auto"/>
              <w:left w:val="single" w:sz="4" w:space="0" w:color="auto"/>
              <w:bottom w:val="single" w:sz="4" w:space="0" w:color="auto"/>
              <w:right w:val="single" w:sz="4" w:space="0" w:color="auto"/>
            </w:tcBorders>
          </w:tcPr>
          <w:p w14:paraId="5385F3EA" w14:textId="77777777" w:rsidR="00F97F79" w:rsidRDefault="00F97F79">
            <w:pPr>
              <w:spacing w:line="240" w:lineRule="auto"/>
              <w:jc w:val="both"/>
              <w:rPr>
                <w:rFonts w:ascii="GHEA Grapalat" w:eastAsia="Times New Roman" w:hAnsi="GHEA Grapalat" w:cs="Sylfaen"/>
                <w:color w:val="000000"/>
              </w:rPr>
            </w:pPr>
          </w:p>
        </w:tc>
        <w:tc>
          <w:tcPr>
            <w:tcW w:w="1979" w:type="dxa"/>
            <w:tcBorders>
              <w:top w:val="single" w:sz="4" w:space="0" w:color="auto"/>
              <w:left w:val="single" w:sz="4" w:space="0" w:color="auto"/>
              <w:bottom w:val="single" w:sz="4" w:space="0" w:color="auto"/>
              <w:right w:val="single" w:sz="4" w:space="0" w:color="auto"/>
            </w:tcBorders>
          </w:tcPr>
          <w:p w14:paraId="54EB2AF4" w14:textId="77777777" w:rsidR="00F97F79" w:rsidRDefault="00F97F79">
            <w:pPr>
              <w:spacing w:line="240" w:lineRule="auto"/>
              <w:jc w:val="both"/>
              <w:rPr>
                <w:rFonts w:ascii="GHEA Grapalat" w:eastAsia="Times New Roman" w:hAnsi="GHEA Grapalat" w:cs="Sylfaen"/>
                <w:color w:val="000000"/>
              </w:rPr>
            </w:pPr>
          </w:p>
        </w:tc>
        <w:tc>
          <w:tcPr>
            <w:tcW w:w="2345" w:type="dxa"/>
            <w:tcBorders>
              <w:top w:val="single" w:sz="4" w:space="0" w:color="auto"/>
              <w:left w:val="single" w:sz="4" w:space="0" w:color="auto"/>
              <w:bottom w:val="single" w:sz="4" w:space="0" w:color="auto"/>
              <w:right w:val="single" w:sz="4" w:space="0" w:color="auto"/>
            </w:tcBorders>
          </w:tcPr>
          <w:p w14:paraId="5CDBBADD" w14:textId="77777777" w:rsidR="00F97F79" w:rsidRDefault="00F97F79">
            <w:pPr>
              <w:spacing w:line="240" w:lineRule="auto"/>
              <w:jc w:val="both"/>
              <w:rPr>
                <w:rFonts w:ascii="GHEA Grapalat" w:eastAsia="Times New Roman" w:hAnsi="GHEA Grapalat" w:cs="Sylfaen"/>
                <w:color w:val="000000"/>
              </w:rPr>
            </w:pPr>
          </w:p>
        </w:tc>
        <w:tc>
          <w:tcPr>
            <w:tcW w:w="1950" w:type="dxa"/>
            <w:tcBorders>
              <w:top w:val="single" w:sz="4" w:space="0" w:color="auto"/>
              <w:left w:val="single" w:sz="4" w:space="0" w:color="auto"/>
              <w:bottom w:val="single" w:sz="4" w:space="0" w:color="auto"/>
              <w:right w:val="single" w:sz="4" w:space="0" w:color="auto"/>
            </w:tcBorders>
          </w:tcPr>
          <w:p w14:paraId="749CA386" w14:textId="77777777" w:rsidR="00F97F79" w:rsidRDefault="00F97F79">
            <w:pPr>
              <w:spacing w:line="240" w:lineRule="auto"/>
              <w:jc w:val="both"/>
              <w:rPr>
                <w:rFonts w:ascii="GHEA Grapalat" w:eastAsia="Times New Roman" w:hAnsi="GHEA Grapalat" w:cs="Sylfaen"/>
                <w:color w:val="000000"/>
              </w:rPr>
            </w:pPr>
          </w:p>
        </w:tc>
      </w:tr>
      <w:tr w:rsidR="00F97F79" w14:paraId="7F103862" w14:textId="77777777" w:rsidTr="00B95842">
        <w:tc>
          <w:tcPr>
            <w:tcW w:w="647" w:type="dxa"/>
            <w:tcBorders>
              <w:top w:val="single" w:sz="4" w:space="0" w:color="auto"/>
              <w:left w:val="single" w:sz="4" w:space="0" w:color="auto"/>
              <w:bottom w:val="single" w:sz="4" w:space="0" w:color="auto"/>
              <w:right w:val="single" w:sz="4" w:space="0" w:color="auto"/>
            </w:tcBorders>
          </w:tcPr>
          <w:p w14:paraId="2BD4D903" w14:textId="77777777" w:rsidR="00F97F79" w:rsidRDefault="00F97F79">
            <w:pPr>
              <w:spacing w:line="240" w:lineRule="auto"/>
              <w:jc w:val="both"/>
              <w:rPr>
                <w:rFonts w:ascii="GHEA Grapalat" w:eastAsia="Times New Roman" w:hAnsi="GHEA Grapalat" w:cs="Sylfaen"/>
                <w:color w:val="000000"/>
              </w:rPr>
            </w:pPr>
          </w:p>
        </w:tc>
        <w:tc>
          <w:tcPr>
            <w:tcW w:w="1690" w:type="dxa"/>
            <w:tcBorders>
              <w:top w:val="single" w:sz="4" w:space="0" w:color="auto"/>
              <w:left w:val="single" w:sz="4" w:space="0" w:color="auto"/>
              <w:bottom w:val="single" w:sz="4" w:space="0" w:color="auto"/>
              <w:right w:val="single" w:sz="4" w:space="0" w:color="auto"/>
            </w:tcBorders>
          </w:tcPr>
          <w:p w14:paraId="1F9602D6" w14:textId="77777777" w:rsidR="00F97F79" w:rsidRDefault="00F97F79">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58F78ECD" w14:textId="77777777" w:rsidR="00F97F79" w:rsidRDefault="00F97F79">
            <w:pPr>
              <w:spacing w:line="240" w:lineRule="auto"/>
              <w:jc w:val="both"/>
              <w:rPr>
                <w:rFonts w:ascii="GHEA Grapalat" w:eastAsia="Times New Roman" w:hAnsi="GHEA Grapalat" w:cs="Sylfaen"/>
                <w:color w:val="000000"/>
              </w:rPr>
            </w:pPr>
          </w:p>
        </w:tc>
        <w:tc>
          <w:tcPr>
            <w:tcW w:w="1529" w:type="dxa"/>
            <w:tcBorders>
              <w:top w:val="single" w:sz="4" w:space="0" w:color="auto"/>
              <w:left w:val="single" w:sz="4" w:space="0" w:color="auto"/>
              <w:bottom w:val="single" w:sz="4" w:space="0" w:color="auto"/>
              <w:right w:val="single" w:sz="4" w:space="0" w:color="auto"/>
            </w:tcBorders>
          </w:tcPr>
          <w:p w14:paraId="2C2E3E1E" w14:textId="77777777" w:rsidR="00F97F79" w:rsidRDefault="00F97F79">
            <w:pPr>
              <w:spacing w:line="240" w:lineRule="auto"/>
              <w:jc w:val="both"/>
              <w:rPr>
                <w:rFonts w:ascii="GHEA Grapalat" w:eastAsia="Times New Roman" w:hAnsi="GHEA Grapalat" w:cs="Sylfaen"/>
                <w:color w:val="000000"/>
              </w:rPr>
            </w:pPr>
          </w:p>
        </w:tc>
        <w:tc>
          <w:tcPr>
            <w:tcW w:w="1979" w:type="dxa"/>
            <w:tcBorders>
              <w:top w:val="single" w:sz="4" w:space="0" w:color="auto"/>
              <w:left w:val="single" w:sz="4" w:space="0" w:color="auto"/>
              <w:bottom w:val="single" w:sz="4" w:space="0" w:color="auto"/>
              <w:right w:val="single" w:sz="4" w:space="0" w:color="auto"/>
            </w:tcBorders>
          </w:tcPr>
          <w:p w14:paraId="0511D11B" w14:textId="77777777" w:rsidR="00F97F79" w:rsidRDefault="00F97F79">
            <w:pPr>
              <w:spacing w:line="240" w:lineRule="auto"/>
              <w:jc w:val="both"/>
              <w:rPr>
                <w:rFonts w:ascii="GHEA Grapalat" w:eastAsia="Times New Roman" w:hAnsi="GHEA Grapalat" w:cs="Sylfaen"/>
                <w:color w:val="000000"/>
              </w:rPr>
            </w:pPr>
          </w:p>
        </w:tc>
        <w:tc>
          <w:tcPr>
            <w:tcW w:w="2345" w:type="dxa"/>
            <w:tcBorders>
              <w:top w:val="single" w:sz="4" w:space="0" w:color="auto"/>
              <w:left w:val="single" w:sz="4" w:space="0" w:color="auto"/>
              <w:bottom w:val="single" w:sz="4" w:space="0" w:color="auto"/>
              <w:right w:val="single" w:sz="4" w:space="0" w:color="auto"/>
            </w:tcBorders>
          </w:tcPr>
          <w:p w14:paraId="178FA1DF" w14:textId="77777777" w:rsidR="00F97F79" w:rsidRDefault="00F97F79">
            <w:pPr>
              <w:spacing w:line="240" w:lineRule="auto"/>
              <w:jc w:val="both"/>
              <w:rPr>
                <w:rFonts w:ascii="GHEA Grapalat" w:eastAsia="Times New Roman" w:hAnsi="GHEA Grapalat" w:cs="Sylfaen"/>
                <w:color w:val="000000"/>
              </w:rPr>
            </w:pPr>
          </w:p>
        </w:tc>
        <w:tc>
          <w:tcPr>
            <w:tcW w:w="1950" w:type="dxa"/>
            <w:tcBorders>
              <w:top w:val="single" w:sz="4" w:space="0" w:color="auto"/>
              <w:left w:val="single" w:sz="4" w:space="0" w:color="auto"/>
              <w:bottom w:val="single" w:sz="4" w:space="0" w:color="auto"/>
              <w:right w:val="single" w:sz="4" w:space="0" w:color="auto"/>
            </w:tcBorders>
          </w:tcPr>
          <w:p w14:paraId="7C41B02A" w14:textId="77777777" w:rsidR="00F97F79" w:rsidRDefault="00F97F79">
            <w:pPr>
              <w:spacing w:line="240" w:lineRule="auto"/>
              <w:jc w:val="both"/>
              <w:rPr>
                <w:rFonts w:ascii="GHEA Grapalat" w:eastAsia="Times New Roman" w:hAnsi="GHEA Grapalat" w:cs="Sylfaen"/>
                <w:color w:val="000000"/>
              </w:rPr>
            </w:pPr>
          </w:p>
        </w:tc>
      </w:tr>
      <w:tr w:rsidR="00F97F79" w14:paraId="29C505ED" w14:textId="77777777" w:rsidTr="00B95842">
        <w:tc>
          <w:tcPr>
            <w:tcW w:w="647" w:type="dxa"/>
            <w:tcBorders>
              <w:top w:val="single" w:sz="4" w:space="0" w:color="auto"/>
              <w:left w:val="single" w:sz="4" w:space="0" w:color="auto"/>
              <w:bottom w:val="single" w:sz="4" w:space="0" w:color="auto"/>
              <w:right w:val="single" w:sz="4" w:space="0" w:color="auto"/>
            </w:tcBorders>
          </w:tcPr>
          <w:p w14:paraId="2C5014FE" w14:textId="77777777" w:rsidR="00F97F79" w:rsidRDefault="00F97F79">
            <w:pPr>
              <w:spacing w:line="240" w:lineRule="auto"/>
              <w:jc w:val="both"/>
              <w:rPr>
                <w:rFonts w:ascii="GHEA Grapalat" w:eastAsia="Times New Roman" w:hAnsi="GHEA Grapalat" w:cs="Sylfaen"/>
                <w:color w:val="000000"/>
              </w:rPr>
            </w:pPr>
          </w:p>
        </w:tc>
        <w:tc>
          <w:tcPr>
            <w:tcW w:w="1690" w:type="dxa"/>
            <w:tcBorders>
              <w:top w:val="single" w:sz="4" w:space="0" w:color="auto"/>
              <w:left w:val="single" w:sz="4" w:space="0" w:color="auto"/>
              <w:bottom w:val="single" w:sz="4" w:space="0" w:color="auto"/>
              <w:right w:val="single" w:sz="4" w:space="0" w:color="auto"/>
            </w:tcBorders>
          </w:tcPr>
          <w:p w14:paraId="174224D3" w14:textId="77777777" w:rsidR="00F97F79" w:rsidRDefault="00F97F79">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5F8B703E" w14:textId="77777777" w:rsidR="00F97F79" w:rsidRDefault="00F97F79">
            <w:pPr>
              <w:spacing w:line="240" w:lineRule="auto"/>
              <w:jc w:val="both"/>
              <w:rPr>
                <w:rFonts w:ascii="GHEA Grapalat" w:eastAsia="Times New Roman" w:hAnsi="GHEA Grapalat" w:cs="Sylfaen"/>
                <w:color w:val="000000"/>
              </w:rPr>
            </w:pPr>
          </w:p>
        </w:tc>
        <w:tc>
          <w:tcPr>
            <w:tcW w:w="1529" w:type="dxa"/>
            <w:tcBorders>
              <w:top w:val="single" w:sz="4" w:space="0" w:color="auto"/>
              <w:left w:val="single" w:sz="4" w:space="0" w:color="auto"/>
              <w:bottom w:val="single" w:sz="4" w:space="0" w:color="auto"/>
              <w:right w:val="single" w:sz="4" w:space="0" w:color="auto"/>
            </w:tcBorders>
          </w:tcPr>
          <w:p w14:paraId="035DE035" w14:textId="77777777" w:rsidR="00F97F79" w:rsidRDefault="00F97F79">
            <w:pPr>
              <w:spacing w:line="240" w:lineRule="auto"/>
              <w:jc w:val="both"/>
              <w:rPr>
                <w:rFonts w:ascii="GHEA Grapalat" w:eastAsia="Times New Roman" w:hAnsi="GHEA Grapalat" w:cs="Sylfaen"/>
                <w:color w:val="000000"/>
              </w:rPr>
            </w:pPr>
          </w:p>
        </w:tc>
        <w:tc>
          <w:tcPr>
            <w:tcW w:w="1979" w:type="dxa"/>
            <w:tcBorders>
              <w:top w:val="single" w:sz="4" w:space="0" w:color="auto"/>
              <w:left w:val="single" w:sz="4" w:space="0" w:color="auto"/>
              <w:bottom w:val="single" w:sz="4" w:space="0" w:color="auto"/>
              <w:right w:val="single" w:sz="4" w:space="0" w:color="auto"/>
            </w:tcBorders>
          </w:tcPr>
          <w:p w14:paraId="436EF106" w14:textId="77777777" w:rsidR="00F97F79" w:rsidRDefault="00F97F79">
            <w:pPr>
              <w:spacing w:line="240" w:lineRule="auto"/>
              <w:jc w:val="both"/>
              <w:rPr>
                <w:rFonts w:ascii="GHEA Grapalat" w:eastAsia="Times New Roman" w:hAnsi="GHEA Grapalat" w:cs="Sylfaen"/>
                <w:color w:val="000000"/>
              </w:rPr>
            </w:pPr>
          </w:p>
        </w:tc>
        <w:tc>
          <w:tcPr>
            <w:tcW w:w="2345" w:type="dxa"/>
            <w:tcBorders>
              <w:top w:val="single" w:sz="4" w:space="0" w:color="auto"/>
              <w:left w:val="single" w:sz="4" w:space="0" w:color="auto"/>
              <w:bottom w:val="single" w:sz="4" w:space="0" w:color="auto"/>
              <w:right w:val="single" w:sz="4" w:space="0" w:color="auto"/>
            </w:tcBorders>
          </w:tcPr>
          <w:p w14:paraId="12214D9F" w14:textId="77777777" w:rsidR="00F97F79" w:rsidRDefault="00F97F79">
            <w:pPr>
              <w:spacing w:line="240" w:lineRule="auto"/>
              <w:jc w:val="both"/>
              <w:rPr>
                <w:rFonts w:ascii="GHEA Grapalat" w:eastAsia="Times New Roman" w:hAnsi="GHEA Grapalat" w:cs="Sylfaen"/>
                <w:color w:val="000000"/>
              </w:rPr>
            </w:pPr>
          </w:p>
        </w:tc>
        <w:tc>
          <w:tcPr>
            <w:tcW w:w="1950" w:type="dxa"/>
            <w:tcBorders>
              <w:top w:val="single" w:sz="4" w:space="0" w:color="auto"/>
              <w:left w:val="single" w:sz="4" w:space="0" w:color="auto"/>
              <w:bottom w:val="single" w:sz="4" w:space="0" w:color="auto"/>
              <w:right w:val="single" w:sz="4" w:space="0" w:color="auto"/>
            </w:tcBorders>
          </w:tcPr>
          <w:p w14:paraId="22AB8975" w14:textId="77777777" w:rsidR="00F97F79" w:rsidRDefault="00F97F79">
            <w:pPr>
              <w:spacing w:line="240" w:lineRule="auto"/>
              <w:jc w:val="both"/>
              <w:rPr>
                <w:rFonts w:ascii="GHEA Grapalat" w:eastAsia="Times New Roman" w:hAnsi="GHEA Grapalat" w:cs="Sylfaen"/>
                <w:color w:val="000000"/>
              </w:rPr>
            </w:pPr>
          </w:p>
        </w:tc>
      </w:tr>
      <w:tr w:rsidR="00F97F79" w14:paraId="7346B923" w14:textId="77777777" w:rsidTr="00B95842">
        <w:tc>
          <w:tcPr>
            <w:tcW w:w="647" w:type="dxa"/>
            <w:tcBorders>
              <w:top w:val="single" w:sz="4" w:space="0" w:color="auto"/>
              <w:left w:val="single" w:sz="4" w:space="0" w:color="auto"/>
              <w:bottom w:val="single" w:sz="4" w:space="0" w:color="auto"/>
              <w:right w:val="single" w:sz="4" w:space="0" w:color="auto"/>
            </w:tcBorders>
          </w:tcPr>
          <w:p w14:paraId="06812653" w14:textId="77777777" w:rsidR="00F97F79" w:rsidRDefault="00F97F79">
            <w:pPr>
              <w:spacing w:line="240" w:lineRule="auto"/>
              <w:jc w:val="both"/>
              <w:rPr>
                <w:rFonts w:ascii="GHEA Grapalat" w:eastAsia="Times New Roman" w:hAnsi="GHEA Grapalat" w:cs="Sylfaen"/>
                <w:color w:val="000000"/>
              </w:rPr>
            </w:pPr>
          </w:p>
        </w:tc>
        <w:tc>
          <w:tcPr>
            <w:tcW w:w="1690" w:type="dxa"/>
            <w:tcBorders>
              <w:top w:val="single" w:sz="4" w:space="0" w:color="auto"/>
              <w:left w:val="single" w:sz="4" w:space="0" w:color="auto"/>
              <w:bottom w:val="single" w:sz="4" w:space="0" w:color="auto"/>
              <w:right w:val="single" w:sz="4" w:space="0" w:color="auto"/>
            </w:tcBorders>
          </w:tcPr>
          <w:p w14:paraId="23A7EDBC" w14:textId="77777777" w:rsidR="00F97F79" w:rsidRDefault="00F97F79">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7C5805E2" w14:textId="77777777" w:rsidR="00F97F79" w:rsidRDefault="00F97F79">
            <w:pPr>
              <w:spacing w:line="240" w:lineRule="auto"/>
              <w:jc w:val="both"/>
              <w:rPr>
                <w:rFonts w:ascii="GHEA Grapalat" w:eastAsia="Times New Roman" w:hAnsi="GHEA Grapalat" w:cs="Sylfaen"/>
                <w:color w:val="000000"/>
              </w:rPr>
            </w:pPr>
          </w:p>
        </w:tc>
        <w:tc>
          <w:tcPr>
            <w:tcW w:w="1529" w:type="dxa"/>
            <w:tcBorders>
              <w:top w:val="single" w:sz="4" w:space="0" w:color="auto"/>
              <w:left w:val="single" w:sz="4" w:space="0" w:color="auto"/>
              <w:bottom w:val="single" w:sz="4" w:space="0" w:color="auto"/>
              <w:right w:val="single" w:sz="4" w:space="0" w:color="auto"/>
            </w:tcBorders>
          </w:tcPr>
          <w:p w14:paraId="57E69EF8" w14:textId="77777777" w:rsidR="00F97F79" w:rsidRDefault="00F97F79">
            <w:pPr>
              <w:spacing w:line="240" w:lineRule="auto"/>
              <w:jc w:val="both"/>
              <w:rPr>
                <w:rFonts w:ascii="GHEA Grapalat" w:eastAsia="Times New Roman" w:hAnsi="GHEA Grapalat" w:cs="Sylfaen"/>
                <w:color w:val="000000"/>
              </w:rPr>
            </w:pPr>
          </w:p>
        </w:tc>
        <w:tc>
          <w:tcPr>
            <w:tcW w:w="1979" w:type="dxa"/>
            <w:tcBorders>
              <w:top w:val="single" w:sz="4" w:space="0" w:color="auto"/>
              <w:left w:val="single" w:sz="4" w:space="0" w:color="auto"/>
              <w:bottom w:val="single" w:sz="4" w:space="0" w:color="auto"/>
              <w:right w:val="single" w:sz="4" w:space="0" w:color="auto"/>
            </w:tcBorders>
          </w:tcPr>
          <w:p w14:paraId="456D7147" w14:textId="77777777" w:rsidR="00F97F79" w:rsidRDefault="00F97F79">
            <w:pPr>
              <w:spacing w:line="240" w:lineRule="auto"/>
              <w:jc w:val="both"/>
              <w:rPr>
                <w:rFonts w:ascii="GHEA Grapalat" w:eastAsia="Times New Roman" w:hAnsi="GHEA Grapalat" w:cs="Sylfaen"/>
                <w:color w:val="000000"/>
              </w:rPr>
            </w:pPr>
          </w:p>
        </w:tc>
        <w:tc>
          <w:tcPr>
            <w:tcW w:w="2345" w:type="dxa"/>
            <w:tcBorders>
              <w:top w:val="single" w:sz="4" w:space="0" w:color="auto"/>
              <w:left w:val="single" w:sz="4" w:space="0" w:color="auto"/>
              <w:bottom w:val="single" w:sz="4" w:space="0" w:color="auto"/>
              <w:right w:val="single" w:sz="4" w:space="0" w:color="auto"/>
            </w:tcBorders>
          </w:tcPr>
          <w:p w14:paraId="129F7AD3" w14:textId="77777777" w:rsidR="00F97F79" w:rsidRDefault="00F97F79">
            <w:pPr>
              <w:spacing w:line="240" w:lineRule="auto"/>
              <w:jc w:val="both"/>
              <w:rPr>
                <w:rFonts w:ascii="GHEA Grapalat" w:eastAsia="Times New Roman" w:hAnsi="GHEA Grapalat" w:cs="Sylfaen"/>
                <w:color w:val="000000"/>
              </w:rPr>
            </w:pPr>
          </w:p>
        </w:tc>
        <w:tc>
          <w:tcPr>
            <w:tcW w:w="1950" w:type="dxa"/>
            <w:tcBorders>
              <w:top w:val="single" w:sz="4" w:space="0" w:color="auto"/>
              <w:left w:val="single" w:sz="4" w:space="0" w:color="auto"/>
              <w:bottom w:val="single" w:sz="4" w:space="0" w:color="auto"/>
              <w:right w:val="single" w:sz="4" w:space="0" w:color="auto"/>
            </w:tcBorders>
          </w:tcPr>
          <w:p w14:paraId="0B37B5D1" w14:textId="77777777" w:rsidR="00F97F79" w:rsidRDefault="00F97F79">
            <w:pPr>
              <w:spacing w:line="240" w:lineRule="auto"/>
              <w:jc w:val="both"/>
              <w:rPr>
                <w:rFonts w:ascii="GHEA Grapalat" w:eastAsia="Times New Roman" w:hAnsi="GHEA Grapalat" w:cs="Sylfaen"/>
                <w:color w:val="000000"/>
              </w:rPr>
            </w:pPr>
          </w:p>
        </w:tc>
      </w:tr>
      <w:tr w:rsidR="00F97F79" w14:paraId="030953CB" w14:textId="77777777" w:rsidTr="00B95842">
        <w:tc>
          <w:tcPr>
            <w:tcW w:w="647" w:type="dxa"/>
            <w:tcBorders>
              <w:top w:val="single" w:sz="4" w:space="0" w:color="auto"/>
              <w:left w:val="single" w:sz="4" w:space="0" w:color="auto"/>
              <w:bottom w:val="single" w:sz="4" w:space="0" w:color="auto"/>
              <w:right w:val="single" w:sz="4" w:space="0" w:color="auto"/>
            </w:tcBorders>
          </w:tcPr>
          <w:p w14:paraId="7B3965FA" w14:textId="77777777" w:rsidR="00F97F79" w:rsidRDefault="00F97F79">
            <w:pPr>
              <w:spacing w:line="240" w:lineRule="auto"/>
              <w:jc w:val="both"/>
              <w:rPr>
                <w:rFonts w:ascii="GHEA Grapalat" w:eastAsia="Times New Roman" w:hAnsi="GHEA Grapalat" w:cs="Sylfaen"/>
                <w:color w:val="000000"/>
              </w:rPr>
            </w:pPr>
          </w:p>
        </w:tc>
        <w:tc>
          <w:tcPr>
            <w:tcW w:w="1690" w:type="dxa"/>
            <w:tcBorders>
              <w:top w:val="single" w:sz="4" w:space="0" w:color="auto"/>
              <w:left w:val="single" w:sz="4" w:space="0" w:color="auto"/>
              <w:bottom w:val="single" w:sz="4" w:space="0" w:color="auto"/>
              <w:right w:val="single" w:sz="4" w:space="0" w:color="auto"/>
            </w:tcBorders>
          </w:tcPr>
          <w:p w14:paraId="640A282C" w14:textId="77777777" w:rsidR="00F97F79" w:rsidRDefault="00F97F79">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74B3FFAA" w14:textId="77777777" w:rsidR="00F97F79" w:rsidRDefault="00F97F79">
            <w:pPr>
              <w:spacing w:line="240" w:lineRule="auto"/>
              <w:jc w:val="both"/>
              <w:rPr>
                <w:rFonts w:ascii="GHEA Grapalat" w:eastAsia="Times New Roman" w:hAnsi="GHEA Grapalat" w:cs="Sylfaen"/>
                <w:color w:val="000000"/>
              </w:rPr>
            </w:pPr>
          </w:p>
        </w:tc>
        <w:tc>
          <w:tcPr>
            <w:tcW w:w="1529" w:type="dxa"/>
            <w:tcBorders>
              <w:top w:val="single" w:sz="4" w:space="0" w:color="auto"/>
              <w:left w:val="single" w:sz="4" w:space="0" w:color="auto"/>
              <w:bottom w:val="single" w:sz="4" w:space="0" w:color="auto"/>
              <w:right w:val="single" w:sz="4" w:space="0" w:color="auto"/>
            </w:tcBorders>
          </w:tcPr>
          <w:p w14:paraId="38641B3D" w14:textId="77777777" w:rsidR="00F97F79" w:rsidRDefault="00F97F79">
            <w:pPr>
              <w:spacing w:line="240" w:lineRule="auto"/>
              <w:jc w:val="both"/>
              <w:rPr>
                <w:rFonts w:ascii="GHEA Grapalat" w:eastAsia="Times New Roman" w:hAnsi="GHEA Grapalat" w:cs="Sylfaen"/>
                <w:color w:val="000000"/>
              </w:rPr>
            </w:pPr>
          </w:p>
        </w:tc>
        <w:tc>
          <w:tcPr>
            <w:tcW w:w="1979" w:type="dxa"/>
            <w:tcBorders>
              <w:top w:val="single" w:sz="4" w:space="0" w:color="auto"/>
              <w:left w:val="single" w:sz="4" w:space="0" w:color="auto"/>
              <w:bottom w:val="single" w:sz="4" w:space="0" w:color="auto"/>
              <w:right w:val="single" w:sz="4" w:space="0" w:color="auto"/>
            </w:tcBorders>
          </w:tcPr>
          <w:p w14:paraId="7375BE03" w14:textId="77777777" w:rsidR="00F97F79" w:rsidRDefault="00F97F79">
            <w:pPr>
              <w:spacing w:line="240" w:lineRule="auto"/>
              <w:jc w:val="both"/>
              <w:rPr>
                <w:rFonts w:ascii="GHEA Grapalat" w:eastAsia="Times New Roman" w:hAnsi="GHEA Grapalat" w:cs="Sylfaen"/>
                <w:color w:val="000000"/>
              </w:rPr>
            </w:pPr>
          </w:p>
        </w:tc>
        <w:tc>
          <w:tcPr>
            <w:tcW w:w="2345" w:type="dxa"/>
            <w:tcBorders>
              <w:top w:val="single" w:sz="4" w:space="0" w:color="auto"/>
              <w:left w:val="single" w:sz="4" w:space="0" w:color="auto"/>
              <w:bottom w:val="single" w:sz="4" w:space="0" w:color="auto"/>
              <w:right w:val="single" w:sz="4" w:space="0" w:color="auto"/>
            </w:tcBorders>
          </w:tcPr>
          <w:p w14:paraId="0707648A" w14:textId="77777777" w:rsidR="00F97F79" w:rsidRDefault="00F97F79">
            <w:pPr>
              <w:spacing w:line="240" w:lineRule="auto"/>
              <w:jc w:val="both"/>
              <w:rPr>
                <w:rFonts w:ascii="GHEA Grapalat" w:eastAsia="Times New Roman" w:hAnsi="GHEA Grapalat" w:cs="Sylfaen"/>
                <w:color w:val="000000"/>
              </w:rPr>
            </w:pPr>
          </w:p>
        </w:tc>
        <w:tc>
          <w:tcPr>
            <w:tcW w:w="1950" w:type="dxa"/>
            <w:tcBorders>
              <w:top w:val="single" w:sz="4" w:space="0" w:color="auto"/>
              <w:left w:val="single" w:sz="4" w:space="0" w:color="auto"/>
              <w:bottom w:val="single" w:sz="4" w:space="0" w:color="auto"/>
              <w:right w:val="single" w:sz="4" w:space="0" w:color="auto"/>
            </w:tcBorders>
          </w:tcPr>
          <w:p w14:paraId="41A8C7E4" w14:textId="77777777" w:rsidR="00F97F79" w:rsidRDefault="00F97F79">
            <w:pPr>
              <w:spacing w:line="240" w:lineRule="auto"/>
              <w:jc w:val="both"/>
              <w:rPr>
                <w:rFonts w:ascii="GHEA Grapalat" w:eastAsia="Times New Roman" w:hAnsi="GHEA Grapalat" w:cs="Sylfaen"/>
                <w:color w:val="000000"/>
              </w:rPr>
            </w:pPr>
          </w:p>
        </w:tc>
      </w:tr>
      <w:tr w:rsidR="00F97F79" w14:paraId="2828C220" w14:textId="77777777" w:rsidTr="00B95842">
        <w:tc>
          <w:tcPr>
            <w:tcW w:w="647" w:type="dxa"/>
            <w:tcBorders>
              <w:top w:val="single" w:sz="4" w:space="0" w:color="auto"/>
              <w:left w:val="single" w:sz="4" w:space="0" w:color="auto"/>
              <w:bottom w:val="single" w:sz="4" w:space="0" w:color="auto"/>
              <w:right w:val="single" w:sz="4" w:space="0" w:color="auto"/>
            </w:tcBorders>
          </w:tcPr>
          <w:p w14:paraId="17E03DAF" w14:textId="77777777" w:rsidR="00F97F79" w:rsidRDefault="00F97F79">
            <w:pPr>
              <w:spacing w:line="240" w:lineRule="auto"/>
              <w:jc w:val="both"/>
              <w:rPr>
                <w:rFonts w:ascii="GHEA Grapalat" w:eastAsia="Times New Roman" w:hAnsi="GHEA Grapalat" w:cs="Sylfaen"/>
                <w:color w:val="000000"/>
              </w:rPr>
            </w:pPr>
          </w:p>
        </w:tc>
        <w:tc>
          <w:tcPr>
            <w:tcW w:w="1690" w:type="dxa"/>
            <w:tcBorders>
              <w:top w:val="single" w:sz="4" w:space="0" w:color="auto"/>
              <w:left w:val="single" w:sz="4" w:space="0" w:color="auto"/>
              <w:bottom w:val="single" w:sz="4" w:space="0" w:color="auto"/>
              <w:right w:val="single" w:sz="4" w:space="0" w:color="auto"/>
            </w:tcBorders>
          </w:tcPr>
          <w:p w14:paraId="10AB1921" w14:textId="77777777" w:rsidR="00F97F79" w:rsidRDefault="00F97F79">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0EEFB419" w14:textId="77777777" w:rsidR="00F97F79" w:rsidRDefault="00F97F79">
            <w:pPr>
              <w:spacing w:line="240" w:lineRule="auto"/>
              <w:jc w:val="both"/>
              <w:rPr>
                <w:rFonts w:ascii="GHEA Grapalat" w:eastAsia="Times New Roman" w:hAnsi="GHEA Grapalat" w:cs="Sylfaen"/>
                <w:color w:val="000000"/>
              </w:rPr>
            </w:pPr>
          </w:p>
        </w:tc>
        <w:tc>
          <w:tcPr>
            <w:tcW w:w="1529" w:type="dxa"/>
            <w:tcBorders>
              <w:top w:val="single" w:sz="4" w:space="0" w:color="auto"/>
              <w:left w:val="single" w:sz="4" w:space="0" w:color="auto"/>
              <w:bottom w:val="single" w:sz="4" w:space="0" w:color="auto"/>
              <w:right w:val="single" w:sz="4" w:space="0" w:color="auto"/>
            </w:tcBorders>
          </w:tcPr>
          <w:p w14:paraId="1CDCE3E6" w14:textId="77777777" w:rsidR="00F97F79" w:rsidRDefault="00F97F79">
            <w:pPr>
              <w:spacing w:line="240" w:lineRule="auto"/>
              <w:jc w:val="both"/>
              <w:rPr>
                <w:rFonts w:ascii="GHEA Grapalat" w:eastAsia="Times New Roman" w:hAnsi="GHEA Grapalat" w:cs="Sylfaen"/>
                <w:color w:val="000000"/>
              </w:rPr>
            </w:pPr>
          </w:p>
        </w:tc>
        <w:tc>
          <w:tcPr>
            <w:tcW w:w="1979" w:type="dxa"/>
            <w:tcBorders>
              <w:top w:val="single" w:sz="4" w:space="0" w:color="auto"/>
              <w:left w:val="single" w:sz="4" w:space="0" w:color="auto"/>
              <w:bottom w:val="single" w:sz="4" w:space="0" w:color="auto"/>
              <w:right w:val="single" w:sz="4" w:space="0" w:color="auto"/>
            </w:tcBorders>
          </w:tcPr>
          <w:p w14:paraId="611FA699" w14:textId="77777777" w:rsidR="00F97F79" w:rsidRDefault="00F97F79">
            <w:pPr>
              <w:spacing w:line="240" w:lineRule="auto"/>
              <w:jc w:val="both"/>
              <w:rPr>
                <w:rFonts w:ascii="GHEA Grapalat" w:eastAsia="Times New Roman" w:hAnsi="GHEA Grapalat" w:cs="Sylfaen"/>
                <w:color w:val="000000"/>
              </w:rPr>
            </w:pPr>
          </w:p>
        </w:tc>
        <w:tc>
          <w:tcPr>
            <w:tcW w:w="2345" w:type="dxa"/>
            <w:tcBorders>
              <w:top w:val="single" w:sz="4" w:space="0" w:color="auto"/>
              <w:left w:val="single" w:sz="4" w:space="0" w:color="auto"/>
              <w:bottom w:val="single" w:sz="4" w:space="0" w:color="auto"/>
              <w:right w:val="single" w:sz="4" w:space="0" w:color="auto"/>
            </w:tcBorders>
          </w:tcPr>
          <w:p w14:paraId="164736B1" w14:textId="77777777" w:rsidR="00F97F79" w:rsidRDefault="00F97F79">
            <w:pPr>
              <w:spacing w:line="240" w:lineRule="auto"/>
              <w:jc w:val="both"/>
              <w:rPr>
                <w:rFonts w:ascii="GHEA Grapalat" w:eastAsia="Times New Roman" w:hAnsi="GHEA Grapalat" w:cs="Sylfaen"/>
                <w:color w:val="000000"/>
              </w:rPr>
            </w:pPr>
          </w:p>
        </w:tc>
        <w:tc>
          <w:tcPr>
            <w:tcW w:w="1950" w:type="dxa"/>
            <w:tcBorders>
              <w:top w:val="single" w:sz="4" w:space="0" w:color="auto"/>
              <w:left w:val="single" w:sz="4" w:space="0" w:color="auto"/>
              <w:bottom w:val="single" w:sz="4" w:space="0" w:color="auto"/>
              <w:right w:val="single" w:sz="4" w:space="0" w:color="auto"/>
            </w:tcBorders>
          </w:tcPr>
          <w:p w14:paraId="4509E87C" w14:textId="77777777" w:rsidR="00F97F79" w:rsidRDefault="00F97F79">
            <w:pPr>
              <w:spacing w:line="240" w:lineRule="auto"/>
              <w:jc w:val="both"/>
              <w:rPr>
                <w:rFonts w:ascii="GHEA Grapalat" w:eastAsia="Times New Roman" w:hAnsi="GHEA Grapalat" w:cs="Sylfaen"/>
                <w:color w:val="000000"/>
              </w:rPr>
            </w:pPr>
          </w:p>
        </w:tc>
      </w:tr>
      <w:tr w:rsidR="00F97F79" w14:paraId="6F90A599" w14:textId="77777777" w:rsidTr="00B95842">
        <w:tc>
          <w:tcPr>
            <w:tcW w:w="647" w:type="dxa"/>
            <w:tcBorders>
              <w:top w:val="single" w:sz="4" w:space="0" w:color="auto"/>
              <w:left w:val="single" w:sz="4" w:space="0" w:color="auto"/>
              <w:bottom w:val="single" w:sz="4" w:space="0" w:color="auto"/>
              <w:right w:val="single" w:sz="4" w:space="0" w:color="auto"/>
            </w:tcBorders>
          </w:tcPr>
          <w:p w14:paraId="3EAC20BD" w14:textId="77777777" w:rsidR="00F97F79" w:rsidRDefault="00F97F79">
            <w:pPr>
              <w:spacing w:line="240" w:lineRule="auto"/>
              <w:jc w:val="both"/>
              <w:rPr>
                <w:rFonts w:ascii="GHEA Grapalat" w:eastAsia="Times New Roman" w:hAnsi="GHEA Grapalat" w:cs="Sylfaen"/>
                <w:color w:val="000000"/>
              </w:rPr>
            </w:pPr>
          </w:p>
        </w:tc>
        <w:tc>
          <w:tcPr>
            <w:tcW w:w="1690" w:type="dxa"/>
            <w:tcBorders>
              <w:top w:val="single" w:sz="4" w:space="0" w:color="auto"/>
              <w:left w:val="single" w:sz="4" w:space="0" w:color="auto"/>
              <w:bottom w:val="single" w:sz="4" w:space="0" w:color="auto"/>
              <w:right w:val="single" w:sz="4" w:space="0" w:color="auto"/>
            </w:tcBorders>
          </w:tcPr>
          <w:p w14:paraId="6C70C7B4" w14:textId="77777777" w:rsidR="00F97F79" w:rsidRDefault="00F97F79">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3DAA2473" w14:textId="77777777" w:rsidR="00F97F79" w:rsidRDefault="00F97F79">
            <w:pPr>
              <w:spacing w:line="240" w:lineRule="auto"/>
              <w:jc w:val="both"/>
              <w:rPr>
                <w:rFonts w:ascii="GHEA Grapalat" w:eastAsia="Times New Roman" w:hAnsi="GHEA Grapalat" w:cs="Sylfaen"/>
                <w:color w:val="000000"/>
              </w:rPr>
            </w:pPr>
          </w:p>
        </w:tc>
        <w:tc>
          <w:tcPr>
            <w:tcW w:w="1529" w:type="dxa"/>
            <w:tcBorders>
              <w:top w:val="single" w:sz="4" w:space="0" w:color="auto"/>
              <w:left w:val="single" w:sz="4" w:space="0" w:color="auto"/>
              <w:bottom w:val="single" w:sz="4" w:space="0" w:color="auto"/>
              <w:right w:val="single" w:sz="4" w:space="0" w:color="auto"/>
            </w:tcBorders>
          </w:tcPr>
          <w:p w14:paraId="43452485" w14:textId="77777777" w:rsidR="00F97F79" w:rsidRDefault="00F97F79">
            <w:pPr>
              <w:spacing w:line="240" w:lineRule="auto"/>
              <w:jc w:val="both"/>
              <w:rPr>
                <w:rFonts w:ascii="GHEA Grapalat" w:eastAsia="Times New Roman" w:hAnsi="GHEA Grapalat" w:cs="Sylfaen"/>
                <w:color w:val="000000"/>
              </w:rPr>
            </w:pPr>
          </w:p>
        </w:tc>
        <w:tc>
          <w:tcPr>
            <w:tcW w:w="1979" w:type="dxa"/>
            <w:tcBorders>
              <w:top w:val="single" w:sz="4" w:space="0" w:color="auto"/>
              <w:left w:val="single" w:sz="4" w:space="0" w:color="auto"/>
              <w:bottom w:val="single" w:sz="4" w:space="0" w:color="auto"/>
              <w:right w:val="single" w:sz="4" w:space="0" w:color="auto"/>
            </w:tcBorders>
          </w:tcPr>
          <w:p w14:paraId="4E96ECDD" w14:textId="77777777" w:rsidR="00F97F79" w:rsidRDefault="00F97F79">
            <w:pPr>
              <w:spacing w:line="240" w:lineRule="auto"/>
              <w:jc w:val="both"/>
              <w:rPr>
                <w:rFonts w:ascii="GHEA Grapalat" w:eastAsia="Times New Roman" w:hAnsi="GHEA Grapalat" w:cs="Sylfaen"/>
                <w:color w:val="000000"/>
              </w:rPr>
            </w:pPr>
          </w:p>
        </w:tc>
        <w:tc>
          <w:tcPr>
            <w:tcW w:w="2345" w:type="dxa"/>
            <w:tcBorders>
              <w:top w:val="single" w:sz="4" w:space="0" w:color="auto"/>
              <w:left w:val="single" w:sz="4" w:space="0" w:color="auto"/>
              <w:bottom w:val="single" w:sz="4" w:space="0" w:color="auto"/>
              <w:right w:val="single" w:sz="4" w:space="0" w:color="auto"/>
            </w:tcBorders>
          </w:tcPr>
          <w:p w14:paraId="0F09BF5E" w14:textId="77777777" w:rsidR="00F97F79" w:rsidRDefault="00F97F79">
            <w:pPr>
              <w:spacing w:line="240" w:lineRule="auto"/>
              <w:jc w:val="both"/>
              <w:rPr>
                <w:rFonts w:ascii="GHEA Grapalat" w:eastAsia="Times New Roman" w:hAnsi="GHEA Grapalat" w:cs="Sylfaen"/>
                <w:color w:val="000000"/>
              </w:rPr>
            </w:pPr>
          </w:p>
        </w:tc>
        <w:tc>
          <w:tcPr>
            <w:tcW w:w="1950" w:type="dxa"/>
            <w:tcBorders>
              <w:top w:val="single" w:sz="4" w:space="0" w:color="auto"/>
              <w:left w:val="single" w:sz="4" w:space="0" w:color="auto"/>
              <w:bottom w:val="single" w:sz="4" w:space="0" w:color="auto"/>
              <w:right w:val="single" w:sz="4" w:space="0" w:color="auto"/>
            </w:tcBorders>
          </w:tcPr>
          <w:p w14:paraId="03FF2DE7" w14:textId="77777777" w:rsidR="00F97F79" w:rsidRDefault="00F97F79">
            <w:pPr>
              <w:spacing w:line="240" w:lineRule="auto"/>
              <w:jc w:val="both"/>
              <w:rPr>
                <w:rFonts w:ascii="GHEA Grapalat" w:eastAsia="Times New Roman" w:hAnsi="GHEA Grapalat" w:cs="Sylfaen"/>
                <w:color w:val="000000"/>
              </w:rPr>
            </w:pPr>
          </w:p>
        </w:tc>
      </w:tr>
      <w:tr w:rsidR="00F97F79" w14:paraId="7ED83330" w14:textId="77777777" w:rsidTr="00B95842">
        <w:tc>
          <w:tcPr>
            <w:tcW w:w="647" w:type="dxa"/>
            <w:tcBorders>
              <w:top w:val="single" w:sz="4" w:space="0" w:color="auto"/>
              <w:left w:val="single" w:sz="4" w:space="0" w:color="auto"/>
              <w:bottom w:val="single" w:sz="4" w:space="0" w:color="auto"/>
              <w:right w:val="single" w:sz="4" w:space="0" w:color="auto"/>
            </w:tcBorders>
          </w:tcPr>
          <w:p w14:paraId="1B2DBEA5" w14:textId="77777777" w:rsidR="00F97F79" w:rsidRDefault="00F97F79">
            <w:pPr>
              <w:spacing w:line="240" w:lineRule="auto"/>
              <w:jc w:val="both"/>
              <w:rPr>
                <w:rFonts w:ascii="GHEA Grapalat" w:eastAsia="Times New Roman" w:hAnsi="GHEA Grapalat" w:cs="Sylfaen"/>
                <w:color w:val="000000"/>
              </w:rPr>
            </w:pPr>
          </w:p>
        </w:tc>
        <w:tc>
          <w:tcPr>
            <w:tcW w:w="1690" w:type="dxa"/>
            <w:tcBorders>
              <w:top w:val="single" w:sz="4" w:space="0" w:color="auto"/>
              <w:left w:val="single" w:sz="4" w:space="0" w:color="auto"/>
              <w:bottom w:val="single" w:sz="4" w:space="0" w:color="auto"/>
              <w:right w:val="single" w:sz="4" w:space="0" w:color="auto"/>
            </w:tcBorders>
          </w:tcPr>
          <w:p w14:paraId="44F76E52" w14:textId="77777777" w:rsidR="00F97F79" w:rsidRDefault="00F97F79">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63502A56" w14:textId="77777777" w:rsidR="00F97F79" w:rsidRDefault="00F97F79">
            <w:pPr>
              <w:spacing w:line="240" w:lineRule="auto"/>
              <w:jc w:val="both"/>
              <w:rPr>
                <w:rFonts w:ascii="GHEA Grapalat" w:eastAsia="Times New Roman" w:hAnsi="GHEA Grapalat" w:cs="Sylfaen"/>
                <w:color w:val="000000"/>
              </w:rPr>
            </w:pPr>
          </w:p>
        </w:tc>
        <w:tc>
          <w:tcPr>
            <w:tcW w:w="1529" w:type="dxa"/>
            <w:tcBorders>
              <w:top w:val="single" w:sz="4" w:space="0" w:color="auto"/>
              <w:left w:val="single" w:sz="4" w:space="0" w:color="auto"/>
              <w:bottom w:val="single" w:sz="4" w:space="0" w:color="auto"/>
              <w:right w:val="single" w:sz="4" w:space="0" w:color="auto"/>
            </w:tcBorders>
          </w:tcPr>
          <w:p w14:paraId="15750A53" w14:textId="77777777" w:rsidR="00F97F79" w:rsidRDefault="00F97F79">
            <w:pPr>
              <w:spacing w:line="240" w:lineRule="auto"/>
              <w:jc w:val="both"/>
              <w:rPr>
                <w:rFonts w:ascii="GHEA Grapalat" w:eastAsia="Times New Roman" w:hAnsi="GHEA Grapalat" w:cs="Sylfaen"/>
                <w:color w:val="000000"/>
              </w:rPr>
            </w:pPr>
          </w:p>
        </w:tc>
        <w:tc>
          <w:tcPr>
            <w:tcW w:w="1979" w:type="dxa"/>
            <w:tcBorders>
              <w:top w:val="single" w:sz="4" w:space="0" w:color="auto"/>
              <w:left w:val="single" w:sz="4" w:space="0" w:color="auto"/>
              <w:bottom w:val="single" w:sz="4" w:space="0" w:color="auto"/>
              <w:right w:val="single" w:sz="4" w:space="0" w:color="auto"/>
            </w:tcBorders>
          </w:tcPr>
          <w:p w14:paraId="4619C6E7" w14:textId="77777777" w:rsidR="00F97F79" w:rsidRDefault="00F97F79">
            <w:pPr>
              <w:spacing w:line="240" w:lineRule="auto"/>
              <w:jc w:val="both"/>
              <w:rPr>
                <w:rFonts w:ascii="GHEA Grapalat" w:eastAsia="Times New Roman" w:hAnsi="GHEA Grapalat" w:cs="Sylfaen"/>
                <w:color w:val="000000"/>
              </w:rPr>
            </w:pPr>
          </w:p>
        </w:tc>
        <w:tc>
          <w:tcPr>
            <w:tcW w:w="2345" w:type="dxa"/>
            <w:tcBorders>
              <w:top w:val="single" w:sz="4" w:space="0" w:color="auto"/>
              <w:left w:val="single" w:sz="4" w:space="0" w:color="auto"/>
              <w:bottom w:val="single" w:sz="4" w:space="0" w:color="auto"/>
              <w:right w:val="single" w:sz="4" w:space="0" w:color="auto"/>
            </w:tcBorders>
          </w:tcPr>
          <w:p w14:paraId="65F060F6" w14:textId="77777777" w:rsidR="00F97F79" w:rsidRDefault="00F97F79">
            <w:pPr>
              <w:spacing w:line="240" w:lineRule="auto"/>
              <w:jc w:val="both"/>
              <w:rPr>
                <w:rFonts w:ascii="GHEA Grapalat" w:eastAsia="Times New Roman" w:hAnsi="GHEA Grapalat" w:cs="Sylfaen"/>
                <w:color w:val="000000"/>
              </w:rPr>
            </w:pPr>
          </w:p>
        </w:tc>
        <w:tc>
          <w:tcPr>
            <w:tcW w:w="1950" w:type="dxa"/>
            <w:tcBorders>
              <w:top w:val="single" w:sz="4" w:space="0" w:color="auto"/>
              <w:left w:val="single" w:sz="4" w:space="0" w:color="auto"/>
              <w:bottom w:val="single" w:sz="4" w:space="0" w:color="auto"/>
              <w:right w:val="single" w:sz="4" w:space="0" w:color="auto"/>
            </w:tcBorders>
          </w:tcPr>
          <w:p w14:paraId="51C49D6D" w14:textId="77777777" w:rsidR="00F97F79" w:rsidRDefault="00F97F79">
            <w:pPr>
              <w:spacing w:line="240" w:lineRule="auto"/>
              <w:jc w:val="both"/>
              <w:rPr>
                <w:rFonts w:ascii="GHEA Grapalat" w:eastAsia="Times New Roman" w:hAnsi="GHEA Grapalat" w:cs="Sylfaen"/>
                <w:color w:val="000000"/>
              </w:rPr>
            </w:pPr>
          </w:p>
        </w:tc>
      </w:tr>
      <w:tr w:rsidR="00F97F79" w14:paraId="292DED04" w14:textId="77777777" w:rsidTr="00B95842">
        <w:tc>
          <w:tcPr>
            <w:tcW w:w="647" w:type="dxa"/>
            <w:tcBorders>
              <w:top w:val="single" w:sz="4" w:space="0" w:color="auto"/>
              <w:left w:val="single" w:sz="4" w:space="0" w:color="auto"/>
              <w:bottom w:val="single" w:sz="4" w:space="0" w:color="auto"/>
              <w:right w:val="single" w:sz="4" w:space="0" w:color="auto"/>
            </w:tcBorders>
          </w:tcPr>
          <w:p w14:paraId="4730BB69" w14:textId="77777777" w:rsidR="00F97F79" w:rsidRDefault="00F97F79">
            <w:pPr>
              <w:spacing w:line="240" w:lineRule="auto"/>
              <w:jc w:val="both"/>
              <w:rPr>
                <w:rFonts w:ascii="GHEA Grapalat" w:eastAsia="Times New Roman" w:hAnsi="GHEA Grapalat" w:cs="Sylfaen"/>
                <w:color w:val="000000"/>
              </w:rPr>
            </w:pPr>
          </w:p>
        </w:tc>
        <w:tc>
          <w:tcPr>
            <w:tcW w:w="1690" w:type="dxa"/>
            <w:tcBorders>
              <w:top w:val="single" w:sz="4" w:space="0" w:color="auto"/>
              <w:left w:val="single" w:sz="4" w:space="0" w:color="auto"/>
              <w:bottom w:val="single" w:sz="4" w:space="0" w:color="auto"/>
              <w:right w:val="single" w:sz="4" w:space="0" w:color="auto"/>
            </w:tcBorders>
          </w:tcPr>
          <w:p w14:paraId="33929877" w14:textId="77777777" w:rsidR="00F97F79" w:rsidRDefault="00F97F79">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19EFE799" w14:textId="77777777" w:rsidR="00F97F79" w:rsidRDefault="00F97F79">
            <w:pPr>
              <w:spacing w:line="240" w:lineRule="auto"/>
              <w:jc w:val="both"/>
              <w:rPr>
                <w:rFonts w:ascii="GHEA Grapalat" w:eastAsia="Times New Roman" w:hAnsi="GHEA Grapalat" w:cs="Sylfaen"/>
                <w:color w:val="000000"/>
              </w:rPr>
            </w:pPr>
          </w:p>
        </w:tc>
        <w:tc>
          <w:tcPr>
            <w:tcW w:w="1529" w:type="dxa"/>
            <w:tcBorders>
              <w:top w:val="single" w:sz="4" w:space="0" w:color="auto"/>
              <w:left w:val="single" w:sz="4" w:space="0" w:color="auto"/>
              <w:bottom w:val="single" w:sz="4" w:space="0" w:color="auto"/>
              <w:right w:val="single" w:sz="4" w:space="0" w:color="auto"/>
            </w:tcBorders>
          </w:tcPr>
          <w:p w14:paraId="23948E4F" w14:textId="77777777" w:rsidR="00F97F79" w:rsidRDefault="00F97F79">
            <w:pPr>
              <w:spacing w:line="240" w:lineRule="auto"/>
              <w:jc w:val="both"/>
              <w:rPr>
                <w:rFonts w:ascii="GHEA Grapalat" w:eastAsia="Times New Roman" w:hAnsi="GHEA Grapalat" w:cs="Sylfaen"/>
                <w:color w:val="000000"/>
              </w:rPr>
            </w:pPr>
          </w:p>
        </w:tc>
        <w:tc>
          <w:tcPr>
            <w:tcW w:w="1979" w:type="dxa"/>
            <w:tcBorders>
              <w:top w:val="single" w:sz="4" w:space="0" w:color="auto"/>
              <w:left w:val="single" w:sz="4" w:space="0" w:color="auto"/>
              <w:bottom w:val="single" w:sz="4" w:space="0" w:color="auto"/>
              <w:right w:val="single" w:sz="4" w:space="0" w:color="auto"/>
            </w:tcBorders>
          </w:tcPr>
          <w:p w14:paraId="1524293F" w14:textId="77777777" w:rsidR="00F97F79" w:rsidRDefault="00F97F79">
            <w:pPr>
              <w:spacing w:line="240" w:lineRule="auto"/>
              <w:jc w:val="both"/>
              <w:rPr>
                <w:rFonts w:ascii="GHEA Grapalat" w:eastAsia="Times New Roman" w:hAnsi="GHEA Grapalat" w:cs="Sylfaen"/>
                <w:color w:val="000000"/>
              </w:rPr>
            </w:pPr>
          </w:p>
        </w:tc>
        <w:tc>
          <w:tcPr>
            <w:tcW w:w="2345" w:type="dxa"/>
            <w:tcBorders>
              <w:top w:val="single" w:sz="4" w:space="0" w:color="auto"/>
              <w:left w:val="single" w:sz="4" w:space="0" w:color="auto"/>
              <w:bottom w:val="single" w:sz="4" w:space="0" w:color="auto"/>
              <w:right w:val="single" w:sz="4" w:space="0" w:color="auto"/>
            </w:tcBorders>
          </w:tcPr>
          <w:p w14:paraId="274F005F" w14:textId="77777777" w:rsidR="00F97F79" w:rsidRDefault="00F97F79">
            <w:pPr>
              <w:spacing w:line="240" w:lineRule="auto"/>
              <w:jc w:val="both"/>
              <w:rPr>
                <w:rFonts w:ascii="GHEA Grapalat" w:eastAsia="Times New Roman" w:hAnsi="GHEA Grapalat" w:cs="Sylfaen"/>
                <w:color w:val="000000"/>
              </w:rPr>
            </w:pPr>
          </w:p>
        </w:tc>
        <w:tc>
          <w:tcPr>
            <w:tcW w:w="1950" w:type="dxa"/>
            <w:tcBorders>
              <w:top w:val="single" w:sz="4" w:space="0" w:color="auto"/>
              <w:left w:val="single" w:sz="4" w:space="0" w:color="auto"/>
              <w:bottom w:val="single" w:sz="4" w:space="0" w:color="auto"/>
              <w:right w:val="single" w:sz="4" w:space="0" w:color="auto"/>
            </w:tcBorders>
          </w:tcPr>
          <w:p w14:paraId="1CCE15FB" w14:textId="77777777" w:rsidR="00F97F79" w:rsidRDefault="00F97F79">
            <w:pPr>
              <w:spacing w:line="240" w:lineRule="auto"/>
              <w:jc w:val="both"/>
              <w:rPr>
                <w:rFonts w:ascii="GHEA Grapalat" w:eastAsia="Times New Roman" w:hAnsi="GHEA Grapalat" w:cs="Sylfaen"/>
                <w:color w:val="000000"/>
              </w:rPr>
            </w:pPr>
          </w:p>
        </w:tc>
      </w:tr>
    </w:tbl>
    <w:p w14:paraId="61EA7A15" w14:textId="77777777" w:rsidR="00F97F79" w:rsidRDefault="00F97F79" w:rsidP="00F97F79">
      <w:pPr>
        <w:spacing w:after="0" w:line="240" w:lineRule="auto"/>
        <w:jc w:val="both"/>
        <w:rPr>
          <w:rFonts w:ascii="GHEA Grapalat" w:eastAsia="Times New Roman" w:hAnsi="GHEA Grapalat" w:cs="Sylfaen"/>
          <w:b/>
          <w:color w:val="000000"/>
          <w:sz w:val="28"/>
          <w:szCs w:val="28"/>
        </w:rPr>
      </w:pPr>
    </w:p>
    <w:p w14:paraId="78173390" w14:textId="77777777" w:rsidR="00824BFA" w:rsidRPr="00326E4B" w:rsidRDefault="00824BFA" w:rsidP="00824BFA">
      <w:pPr>
        <w:spacing w:after="0" w:line="240" w:lineRule="auto"/>
        <w:ind w:firstLine="720"/>
        <w:jc w:val="center"/>
        <w:rPr>
          <w:rFonts w:ascii="GHEA Grapalat" w:eastAsia="Times New Roman" w:hAnsi="GHEA Grapalat" w:cs="Sylfaen"/>
          <w:b/>
          <w:sz w:val="28"/>
          <w:szCs w:val="28"/>
          <w:lang w:val="en-GB"/>
        </w:rPr>
      </w:pPr>
    </w:p>
    <w:p w14:paraId="2D220304" w14:textId="77777777" w:rsidR="00824BFA" w:rsidRPr="00326E4B" w:rsidRDefault="00824BFA" w:rsidP="00824BFA">
      <w:pPr>
        <w:spacing w:after="0" w:line="240" w:lineRule="auto"/>
        <w:ind w:firstLine="720"/>
        <w:jc w:val="center"/>
        <w:rPr>
          <w:rFonts w:ascii="GHEA Grapalat" w:eastAsia="Times New Roman" w:hAnsi="GHEA Grapalat" w:cs="Sylfaen"/>
          <w:b/>
          <w:sz w:val="28"/>
          <w:szCs w:val="28"/>
          <w:lang w:val="en-GB"/>
        </w:rPr>
      </w:pPr>
    </w:p>
    <w:p w14:paraId="0CDA72EB" w14:textId="77777777" w:rsidR="00824BFA" w:rsidRPr="00326E4B" w:rsidRDefault="00824BFA" w:rsidP="00824BFA">
      <w:pPr>
        <w:spacing w:after="0" w:line="240" w:lineRule="auto"/>
        <w:ind w:firstLine="720"/>
        <w:jc w:val="center"/>
        <w:rPr>
          <w:rFonts w:ascii="GHEA Grapalat" w:eastAsia="Times New Roman" w:hAnsi="GHEA Grapalat" w:cs="Sylfaen"/>
          <w:b/>
          <w:sz w:val="28"/>
          <w:szCs w:val="28"/>
          <w:lang w:val="en-GB"/>
        </w:rPr>
      </w:pPr>
    </w:p>
    <w:p w14:paraId="33775945" w14:textId="77777777" w:rsidR="00824BFA" w:rsidRPr="00326E4B" w:rsidRDefault="00824BFA" w:rsidP="00824BFA">
      <w:pPr>
        <w:keepNext/>
        <w:spacing w:after="0" w:line="360" w:lineRule="auto"/>
        <w:ind w:firstLine="720"/>
        <w:jc w:val="both"/>
        <w:rPr>
          <w:rFonts w:ascii="GHEA Grapalat" w:eastAsia="Times New Roman" w:hAnsi="GHEA Grapalat" w:cs="Arial"/>
          <w:b/>
          <w:sz w:val="24"/>
          <w:szCs w:val="24"/>
          <w:lang w:val="en-GB"/>
        </w:rPr>
      </w:pPr>
    </w:p>
    <w:p w14:paraId="04A872E1" w14:textId="77777777" w:rsidR="00824BFA" w:rsidRPr="00326E4B" w:rsidRDefault="00824BFA" w:rsidP="00824BFA">
      <w:pPr>
        <w:spacing w:after="0" w:line="240" w:lineRule="auto"/>
        <w:rPr>
          <w:rFonts w:ascii="GHEA Grapalat" w:eastAsia="Times New Roman" w:hAnsi="GHEA Grapalat" w:cs="Arial"/>
          <w:b/>
          <w:sz w:val="24"/>
          <w:szCs w:val="24"/>
          <w:lang w:val="en-GB"/>
        </w:rPr>
      </w:pPr>
      <w:r w:rsidRPr="00326E4B">
        <w:rPr>
          <w:rFonts w:ascii="GHEA Grapalat" w:eastAsia="Times New Roman" w:hAnsi="GHEA Grapalat" w:cs="Arial"/>
          <w:b/>
          <w:sz w:val="24"/>
          <w:szCs w:val="24"/>
          <w:lang w:val="en-GB"/>
        </w:rPr>
        <w:br w:type="page"/>
      </w:r>
    </w:p>
    <w:p w14:paraId="6F3CE7CD" w14:textId="31184C13" w:rsidR="00824BFA" w:rsidRPr="00326E4B" w:rsidRDefault="00615262" w:rsidP="00824BFA">
      <w:pPr>
        <w:keepNext/>
        <w:spacing w:after="0" w:line="360" w:lineRule="auto"/>
        <w:ind w:firstLine="720"/>
        <w:jc w:val="center"/>
        <w:rPr>
          <w:rFonts w:ascii="GHEA Grapalat" w:eastAsia="Times New Roman" w:hAnsi="GHEA Grapalat" w:cs="Arial"/>
          <w:b/>
          <w:sz w:val="28"/>
          <w:szCs w:val="28"/>
          <w:lang w:val="en-GB"/>
        </w:rPr>
      </w:pPr>
      <w:r w:rsidRPr="00326E4B">
        <w:rPr>
          <w:rFonts w:ascii="GHEA Grapalat" w:eastAsia="Times New Roman" w:hAnsi="GHEA Grapalat" w:cs="Arial"/>
          <w:b/>
          <w:sz w:val="28"/>
          <w:szCs w:val="28"/>
          <w:lang w:val="en-GB"/>
        </w:rPr>
        <w:lastRenderedPageBreak/>
        <w:t>DOCUMENT FAMILIARIZATION SHEET</w:t>
      </w:r>
    </w:p>
    <w:tbl>
      <w:tblPr>
        <w:tblStyle w:val="TableGrid21"/>
        <w:tblW w:w="10226" w:type="dxa"/>
        <w:tblLook w:val="04A0" w:firstRow="1" w:lastRow="0" w:firstColumn="1" w:lastColumn="0" w:noHBand="0" w:noVBand="1"/>
      </w:tblPr>
      <w:tblGrid>
        <w:gridCol w:w="675"/>
        <w:gridCol w:w="2977"/>
        <w:gridCol w:w="2885"/>
        <w:gridCol w:w="1530"/>
        <w:gridCol w:w="2159"/>
      </w:tblGrid>
      <w:tr w:rsidR="00E57DE0" w:rsidRPr="00326E4B" w14:paraId="13C0696C" w14:textId="77777777" w:rsidTr="002D5CDF">
        <w:tc>
          <w:tcPr>
            <w:tcW w:w="675" w:type="dxa"/>
            <w:shd w:val="clear" w:color="auto" w:fill="D9D9D9" w:themeFill="background1" w:themeFillShade="D9"/>
          </w:tcPr>
          <w:p w14:paraId="0E9585A2" w14:textId="2D14FA83" w:rsidR="00824BFA" w:rsidRPr="00326E4B" w:rsidRDefault="00615262" w:rsidP="002D5CDF">
            <w:pPr>
              <w:keepNext/>
              <w:spacing w:line="240" w:lineRule="auto"/>
              <w:jc w:val="both"/>
              <w:rPr>
                <w:rFonts w:ascii="GHEA Grapalat" w:eastAsia="Times New Roman" w:hAnsi="GHEA Grapalat" w:cs="Arial"/>
                <w:b/>
                <w:lang w:val="en-GB"/>
              </w:rPr>
            </w:pPr>
            <w:r w:rsidRPr="00326E4B">
              <w:rPr>
                <w:rFonts w:ascii="GHEA Grapalat" w:eastAsia="Times New Roman" w:hAnsi="GHEA Grapalat" w:cs="Arial"/>
                <w:b/>
                <w:lang w:val="en-GB"/>
              </w:rPr>
              <w:t>No</w:t>
            </w:r>
          </w:p>
        </w:tc>
        <w:tc>
          <w:tcPr>
            <w:tcW w:w="2977" w:type="dxa"/>
            <w:shd w:val="clear" w:color="auto" w:fill="D9D9D9" w:themeFill="background1" w:themeFillShade="D9"/>
          </w:tcPr>
          <w:p w14:paraId="19344988" w14:textId="40B3C8B9" w:rsidR="00824BFA" w:rsidRPr="00326E4B" w:rsidRDefault="00615262" w:rsidP="002D5CDF">
            <w:pPr>
              <w:keepNext/>
              <w:spacing w:line="240" w:lineRule="auto"/>
              <w:jc w:val="center"/>
              <w:rPr>
                <w:rFonts w:ascii="GHEA Grapalat" w:eastAsia="Times New Roman" w:hAnsi="GHEA Grapalat" w:cs="Arial"/>
                <w:b/>
                <w:lang w:val="en-GB"/>
              </w:rPr>
            </w:pPr>
            <w:r w:rsidRPr="00326E4B">
              <w:rPr>
                <w:rFonts w:ascii="GHEA Grapalat" w:eastAsia="Times New Roman" w:hAnsi="GHEA Grapalat" w:cs="Arial"/>
                <w:b/>
                <w:lang w:val="en-GB"/>
              </w:rPr>
              <w:t>Full name</w:t>
            </w:r>
          </w:p>
        </w:tc>
        <w:tc>
          <w:tcPr>
            <w:tcW w:w="2885" w:type="dxa"/>
            <w:shd w:val="clear" w:color="auto" w:fill="D9D9D9" w:themeFill="background1" w:themeFillShade="D9"/>
          </w:tcPr>
          <w:p w14:paraId="05F5AA4C" w14:textId="7B92A119" w:rsidR="00824BFA" w:rsidRPr="00326E4B" w:rsidRDefault="00615262" w:rsidP="002D5CDF">
            <w:pPr>
              <w:keepNext/>
              <w:spacing w:line="240" w:lineRule="auto"/>
              <w:jc w:val="center"/>
              <w:rPr>
                <w:rFonts w:ascii="GHEA Grapalat" w:eastAsia="Times New Roman" w:hAnsi="GHEA Grapalat" w:cs="Arial"/>
                <w:b/>
                <w:lang w:val="en-GB"/>
              </w:rPr>
            </w:pPr>
            <w:r w:rsidRPr="00326E4B">
              <w:rPr>
                <w:rFonts w:ascii="GHEA Grapalat" w:eastAsia="Times New Roman" w:hAnsi="GHEA Grapalat" w:cs="Arial"/>
                <w:b/>
                <w:lang w:val="en-GB"/>
              </w:rPr>
              <w:t>Position</w:t>
            </w:r>
          </w:p>
        </w:tc>
        <w:tc>
          <w:tcPr>
            <w:tcW w:w="1530" w:type="dxa"/>
            <w:shd w:val="clear" w:color="auto" w:fill="D9D9D9" w:themeFill="background1" w:themeFillShade="D9"/>
          </w:tcPr>
          <w:p w14:paraId="3C92C874" w14:textId="6DE6608E" w:rsidR="00824BFA" w:rsidRPr="00326E4B" w:rsidRDefault="00615262" w:rsidP="002D5CDF">
            <w:pPr>
              <w:keepNext/>
              <w:spacing w:line="240" w:lineRule="auto"/>
              <w:jc w:val="center"/>
              <w:rPr>
                <w:rFonts w:ascii="GHEA Grapalat" w:eastAsia="Times New Roman" w:hAnsi="GHEA Grapalat" w:cs="Arial"/>
                <w:b/>
                <w:lang w:val="en-GB"/>
              </w:rPr>
            </w:pPr>
            <w:r w:rsidRPr="00326E4B">
              <w:rPr>
                <w:rFonts w:ascii="GHEA Grapalat" w:eastAsia="Times New Roman" w:hAnsi="GHEA Grapalat" w:cs="Arial"/>
                <w:b/>
                <w:lang w:val="en-GB"/>
              </w:rPr>
              <w:t>Date</w:t>
            </w:r>
          </w:p>
        </w:tc>
        <w:tc>
          <w:tcPr>
            <w:tcW w:w="2159" w:type="dxa"/>
            <w:shd w:val="clear" w:color="auto" w:fill="D9D9D9" w:themeFill="background1" w:themeFillShade="D9"/>
          </w:tcPr>
          <w:p w14:paraId="6620CF5F" w14:textId="4D4A05AE" w:rsidR="00824BFA" w:rsidRPr="00326E4B" w:rsidRDefault="00615262" w:rsidP="002D5CDF">
            <w:pPr>
              <w:keepNext/>
              <w:spacing w:line="240" w:lineRule="auto"/>
              <w:jc w:val="center"/>
              <w:rPr>
                <w:rFonts w:ascii="GHEA Grapalat" w:eastAsia="Times New Roman" w:hAnsi="GHEA Grapalat" w:cs="Arial"/>
                <w:b/>
                <w:lang w:val="en-GB"/>
              </w:rPr>
            </w:pPr>
            <w:r w:rsidRPr="00326E4B">
              <w:rPr>
                <w:rFonts w:ascii="GHEA Grapalat" w:eastAsia="Times New Roman" w:hAnsi="GHEA Grapalat" w:cs="Arial"/>
                <w:b/>
                <w:lang w:val="en-GB"/>
              </w:rPr>
              <w:t>Signature</w:t>
            </w:r>
          </w:p>
        </w:tc>
      </w:tr>
      <w:tr w:rsidR="00B95842" w:rsidRPr="00326E4B" w14:paraId="6FA6944A" w14:textId="77777777" w:rsidTr="002D5CDF">
        <w:tc>
          <w:tcPr>
            <w:tcW w:w="675" w:type="dxa"/>
          </w:tcPr>
          <w:p w14:paraId="57991C04" w14:textId="77777777" w:rsidR="00B95842" w:rsidRPr="00326E4B" w:rsidRDefault="00B95842" w:rsidP="00B95842">
            <w:pPr>
              <w:keepNext/>
              <w:numPr>
                <w:ilvl w:val="0"/>
                <w:numId w:val="37"/>
              </w:numPr>
              <w:spacing w:after="0" w:line="240" w:lineRule="auto"/>
              <w:ind w:left="284" w:hanging="284"/>
              <w:contextualSpacing/>
              <w:jc w:val="both"/>
              <w:rPr>
                <w:rFonts w:ascii="GHEA Grapalat" w:eastAsia="Times New Roman" w:hAnsi="GHEA Grapalat" w:cs="Arial"/>
                <w:lang w:val="en-GB"/>
              </w:rPr>
            </w:pPr>
          </w:p>
        </w:tc>
        <w:tc>
          <w:tcPr>
            <w:tcW w:w="2977" w:type="dxa"/>
          </w:tcPr>
          <w:p w14:paraId="27D49FBE" w14:textId="4E11BCC8" w:rsidR="00B95842" w:rsidRPr="00326E4B" w:rsidRDefault="00B95842" w:rsidP="00B95842">
            <w:pPr>
              <w:keepNext/>
              <w:spacing w:line="240" w:lineRule="auto"/>
              <w:jc w:val="both"/>
              <w:rPr>
                <w:rFonts w:ascii="GHEA Grapalat" w:eastAsia="Times New Roman" w:hAnsi="GHEA Grapalat" w:cs="Arial"/>
                <w:lang w:val="en-GB"/>
              </w:rPr>
            </w:pPr>
          </w:p>
        </w:tc>
        <w:tc>
          <w:tcPr>
            <w:tcW w:w="2885" w:type="dxa"/>
          </w:tcPr>
          <w:p w14:paraId="23011125" w14:textId="06F05C4D" w:rsidR="00B95842" w:rsidRPr="00326E4B" w:rsidRDefault="00B95842" w:rsidP="00B95842">
            <w:pPr>
              <w:keepNext/>
              <w:spacing w:line="240" w:lineRule="auto"/>
              <w:jc w:val="both"/>
              <w:rPr>
                <w:rFonts w:ascii="GHEA Grapalat" w:eastAsia="Times New Roman" w:hAnsi="GHEA Grapalat" w:cs="Arial"/>
                <w:lang w:val="en-GB"/>
              </w:rPr>
            </w:pPr>
          </w:p>
        </w:tc>
        <w:tc>
          <w:tcPr>
            <w:tcW w:w="1530" w:type="dxa"/>
          </w:tcPr>
          <w:p w14:paraId="7AFB791A" w14:textId="29504193" w:rsidR="00B95842" w:rsidRPr="00326E4B" w:rsidRDefault="00B95842" w:rsidP="00B95842">
            <w:pPr>
              <w:keepNext/>
              <w:spacing w:line="240" w:lineRule="auto"/>
              <w:jc w:val="both"/>
              <w:rPr>
                <w:rFonts w:ascii="GHEA Grapalat" w:eastAsia="Times New Roman" w:hAnsi="GHEA Grapalat" w:cs="Arial"/>
                <w:lang w:val="en-GB"/>
              </w:rPr>
            </w:pPr>
          </w:p>
        </w:tc>
        <w:tc>
          <w:tcPr>
            <w:tcW w:w="2159" w:type="dxa"/>
          </w:tcPr>
          <w:p w14:paraId="1C61D149" w14:textId="77777777" w:rsidR="00B95842" w:rsidRPr="00326E4B" w:rsidRDefault="00B95842" w:rsidP="00B95842">
            <w:pPr>
              <w:keepNext/>
              <w:spacing w:line="240" w:lineRule="auto"/>
              <w:jc w:val="both"/>
              <w:rPr>
                <w:rFonts w:ascii="GHEA Grapalat" w:eastAsia="Times New Roman" w:hAnsi="GHEA Grapalat" w:cs="Arial"/>
                <w:lang w:val="en-GB"/>
              </w:rPr>
            </w:pPr>
          </w:p>
        </w:tc>
      </w:tr>
      <w:tr w:rsidR="00B95842" w:rsidRPr="00326E4B" w14:paraId="263416AF" w14:textId="77777777" w:rsidTr="002D5CDF">
        <w:tc>
          <w:tcPr>
            <w:tcW w:w="675" w:type="dxa"/>
          </w:tcPr>
          <w:p w14:paraId="6493D29E" w14:textId="77777777" w:rsidR="00B95842" w:rsidRPr="00326E4B" w:rsidRDefault="00B95842" w:rsidP="00B95842">
            <w:pPr>
              <w:keepNext/>
              <w:numPr>
                <w:ilvl w:val="0"/>
                <w:numId w:val="37"/>
              </w:numPr>
              <w:spacing w:after="0" w:line="240" w:lineRule="auto"/>
              <w:ind w:left="284" w:hanging="284"/>
              <w:contextualSpacing/>
              <w:jc w:val="both"/>
              <w:rPr>
                <w:rFonts w:ascii="GHEA Grapalat" w:eastAsia="Times New Roman" w:hAnsi="GHEA Grapalat" w:cs="Arial"/>
                <w:lang w:val="en-GB"/>
              </w:rPr>
            </w:pPr>
          </w:p>
        </w:tc>
        <w:tc>
          <w:tcPr>
            <w:tcW w:w="2977" w:type="dxa"/>
          </w:tcPr>
          <w:p w14:paraId="1603DB6E" w14:textId="0999372A" w:rsidR="00B95842" w:rsidRPr="00326E4B" w:rsidRDefault="00B95842" w:rsidP="00B95842">
            <w:pPr>
              <w:keepNext/>
              <w:spacing w:line="240" w:lineRule="auto"/>
              <w:jc w:val="both"/>
              <w:rPr>
                <w:rFonts w:ascii="GHEA Grapalat" w:eastAsia="Times New Roman" w:hAnsi="GHEA Grapalat" w:cs="Arial"/>
                <w:lang w:val="en-GB"/>
              </w:rPr>
            </w:pPr>
          </w:p>
        </w:tc>
        <w:tc>
          <w:tcPr>
            <w:tcW w:w="2885" w:type="dxa"/>
          </w:tcPr>
          <w:p w14:paraId="2D05D13F" w14:textId="7A9036F4" w:rsidR="00B95842" w:rsidRPr="00326E4B" w:rsidRDefault="00B95842" w:rsidP="00B95842">
            <w:pPr>
              <w:keepNext/>
              <w:spacing w:line="240" w:lineRule="auto"/>
              <w:jc w:val="both"/>
              <w:rPr>
                <w:rFonts w:ascii="GHEA Grapalat" w:eastAsia="Times New Roman" w:hAnsi="GHEA Grapalat" w:cs="Arial"/>
                <w:lang w:val="en-GB"/>
              </w:rPr>
            </w:pPr>
          </w:p>
        </w:tc>
        <w:tc>
          <w:tcPr>
            <w:tcW w:w="1530" w:type="dxa"/>
          </w:tcPr>
          <w:p w14:paraId="53391FE6" w14:textId="19841116" w:rsidR="00B95842" w:rsidRPr="00326E4B" w:rsidRDefault="00B95842" w:rsidP="00B95842">
            <w:pPr>
              <w:keepNext/>
              <w:spacing w:line="240" w:lineRule="auto"/>
              <w:jc w:val="both"/>
              <w:rPr>
                <w:rFonts w:ascii="GHEA Grapalat" w:eastAsia="Times New Roman" w:hAnsi="GHEA Grapalat" w:cs="Arial"/>
                <w:lang w:val="en-GB"/>
              </w:rPr>
            </w:pPr>
          </w:p>
        </w:tc>
        <w:tc>
          <w:tcPr>
            <w:tcW w:w="2159" w:type="dxa"/>
          </w:tcPr>
          <w:p w14:paraId="5189955E" w14:textId="77777777" w:rsidR="00B95842" w:rsidRPr="00326E4B" w:rsidRDefault="00B95842" w:rsidP="00B95842">
            <w:pPr>
              <w:keepNext/>
              <w:spacing w:line="240" w:lineRule="auto"/>
              <w:jc w:val="both"/>
              <w:rPr>
                <w:rFonts w:ascii="GHEA Grapalat" w:eastAsia="Times New Roman" w:hAnsi="GHEA Grapalat" w:cs="Arial"/>
                <w:lang w:val="en-GB"/>
              </w:rPr>
            </w:pPr>
          </w:p>
        </w:tc>
      </w:tr>
      <w:tr w:rsidR="00B95842" w:rsidRPr="00326E4B" w14:paraId="2E504CB1" w14:textId="77777777" w:rsidTr="002D5CDF">
        <w:tc>
          <w:tcPr>
            <w:tcW w:w="675" w:type="dxa"/>
          </w:tcPr>
          <w:p w14:paraId="375701C1" w14:textId="77777777" w:rsidR="00B95842" w:rsidRPr="00326E4B" w:rsidRDefault="00B95842" w:rsidP="00B95842">
            <w:pPr>
              <w:keepNext/>
              <w:numPr>
                <w:ilvl w:val="0"/>
                <w:numId w:val="37"/>
              </w:numPr>
              <w:spacing w:after="0" w:line="240" w:lineRule="auto"/>
              <w:ind w:left="284" w:hanging="284"/>
              <w:contextualSpacing/>
              <w:jc w:val="both"/>
              <w:rPr>
                <w:rFonts w:ascii="GHEA Grapalat" w:eastAsia="Times New Roman" w:hAnsi="GHEA Grapalat" w:cs="Arial"/>
                <w:lang w:val="en-GB"/>
              </w:rPr>
            </w:pPr>
          </w:p>
        </w:tc>
        <w:tc>
          <w:tcPr>
            <w:tcW w:w="2977" w:type="dxa"/>
          </w:tcPr>
          <w:p w14:paraId="1FEB1C36" w14:textId="396F801C" w:rsidR="00B95842" w:rsidRPr="00326E4B" w:rsidRDefault="00B95842" w:rsidP="00B95842">
            <w:pPr>
              <w:keepNext/>
              <w:spacing w:line="240" w:lineRule="auto"/>
              <w:jc w:val="both"/>
              <w:rPr>
                <w:rFonts w:ascii="GHEA Grapalat" w:eastAsia="Times New Roman" w:hAnsi="GHEA Grapalat" w:cs="Arial"/>
                <w:lang w:val="en-GB"/>
              </w:rPr>
            </w:pPr>
          </w:p>
        </w:tc>
        <w:tc>
          <w:tcPr>
            <w:tcW w:w="2885" w:type="dxa"/>
          </w:tcPr>
          <w:p w14:paraId="19A607F4" w14:textId="72657612" w:rsidR="00B95842" w:rsidRPr="00326E4B" w:rsidRDefault="00B95842" w:rsidP="00B95842">
            <w:pPr>
              <w:keepNext/>
              <w:spacing w:line="240" w:lineRule="auto"/>
              <w:jc w:val="both"/>
              <w:rPr>
                <w:rFonts w:ascii="GHEA Grapalat" w:eastAsia="Times New Roman" w:hAnsi="GHEA Grapalat" w:cs="Arial"/>
                <w:lang w:val="en-GB"/>
              </w:rPr>
            </w:pPr>
          </w:p>
        </w:tc>
        <w:tc>
          <w:tcPr>
            <w:tcW w:w="1530" w:type="dxa"/>
          </w:tcPr>
          <w:p w14:paraId="118BE84C" w14:textId="55E5F7EF" w:rsidR="00B95842" w:rsidRPr="00326E4B" w:rsidRDefault="00B95842" w:rsidP="00B95842">
            <w:pPr>
              <w:keepNext/>
              <w:spacing w:line="240" w:lineRule="auto"/>
              <w:jc w:val="both"/>
              <w:rPr>
                <w:rFonts w:ascii="GHEA Grapalat" w:eastAsia="Times New Roman" w:hAnsi="GHEA Grapalat" w:cs="Arial"/>
                <w:lang w:val="en-GB"/>
              </w:rPr>
            </w:pPr>
          </w:p>
        </w:tc>
        <w:tc>
          <w:tcPr>
            <w:tcW w:w="2159" w:type="dxa"/>
          </w:tcPr>
          <w:p w14:paraId="3F5B581E" w14:textId="77777777" w:rsidR="00B95842" w:rsidRPr="00326E4B" w:rsidRDefault="00B95842" w:rsidP="00B95842">
            <w:pPr>
              <w:keepNext/>
              <w:spacing w:line="240" w:lineRule="auto"/>
              <w:jc w:val="both"/>
              <w:rPr>
                <w:rFonts w:ascii="GHEA Grapalat" w:eastAsia="Times New Roman" w:hAnsi="GHEA Grapalat" w:cs="Arial"/>
                <w:lang w:val="en-GB"/>
              </w:rPr>
            </w:pPr>
          </w:p>
        </w:tc>
      </w:tr>
      <w:tr w:rsidR="00B95842" w:rsidRPr="00326E4B" w14:paraId="0B14F25E" w14:textId="77777777" w:rsidTr="002D5CDF">
        <w:tc>
          <w:tcPr>
            <w:tcW w:w="675" w:type="dxa"/>
          </w:tcPr>
          <w:p w14:paraId="599AFB50" w14:textId="77777777" w:rsidR="00B95842" w:rsidRPr="00326E4B" w:rsidRDefault="00B95842" w:rsidP="00B95842">
            <w:pPr>
              <w:keepNext/>
              <w:numPr>
                <w:ilvl w:val="0"/>
                <w:numId w:val="37"/>
              </w:numPr>
              <w:spacing w:after="0" w:line="240" w:lineRule="auto"/>
              <w:ind w:left="284" w:hanging="284"/>
              <w:contextualSpacing/>
              <w:jc w:val="both"/>
              <w:rPr>
                <w:rFonts w:ascii="GHEA Grapalat" w:eastAsia="Times New Roman" w:hAnsi="GHEA Grapalat" w:cs="Arial"/>
                <w:lang w:val="en-GB"/>
              </w:rPr>
            </w:pPr>
          </w:p>
        </w:tc>
        <w:tc>
          <w:tcPr>
            <w:tcW w:w="2977" w:type="dxa"/>
          </w:tcPr>
          <w:p w14:paraId="29A8242D" w14:textId="65225C30" w:rsidR="00B95842" w:rsidRPr="00326E4B" w:rsidRDefault="00B95842" w:rsidP="00B95842">
            <w:pPr>
              <w:keepNext/>
              <w:spacing w:line="240" w:lineRule="auto"/>
              <w:jc w:val="both"/>
              <w:rPr>
                <w:rFonts w:ascii="GHEA Grapalat" w:eastAsia="Times New Roman" w:hAnsi="GHEA Grapalat" w:cs="Arial"/>
                <w:lang w:val="en-GB"/>
              </w:rPr>
            </w:pPr>
          </w:p>
        </w:tc>
        <w:tc>
          <w:tcPr>
            <w:tcW w:w="2885" w:type="dxa"/>
          </w:tcPr>
          <w:p w14:paraId="32808C58" w14:textId="5EFE8432" w:rsidR="00B95842" w:rsidRPr="00326E4B" w:rsidRDefault="00B95842" w:rsidP="00B95842">
            <w:pPr>
              <w:keepNext/>
              <w:spacing w:line="240" w:lineRule="auto"/>
              <w:jc w:val="both"/>
              <w:rPr>
                <w:rFonts w:ascii="GHEA Grapalat" w:eastAsia="Times New Roman" w:hAnsi="GHEA Grapalat" w:cs="Arial"/>
                <w:lang w:val="en-GB"/>
              </w:rPr>
            </w:pPr>
          </w:p>
        </w:tc>
        <w:tc>
          <w:tcPr>
            <w:tcW w:w="1530" w:type="dxa"/>
          </w:tcPr>
          <w:p w14:paraId="0894D614" w14:textId="0592777C" w:rsidR="00B95842" w:rsidRPr="00326E4B" w:rsidRDefault="00B95842" w:rsidP="00B95842">
            <w:pPr>
              <w:keepNext/>
              <w:spacing w:line="240" w:lineRule="auto"/>
              <w:jc w:val="both"/>
              <w:rPr>
                <w:rFonts w:ascii="GHEA Grapalat" w:eastAsia="Times New Roman" w:hAnsi="GHEA Grapalat" w:cs="Arial"/>
                <w:lang w:val="en-GB"/>
              </w:rPr>
            </w:pPr>
          </w:p>
        </w:tc>
        <w:tc>
          <w:tcPr>
            <w:tcW w:w="2159" w:type="dxa"/>
          </w:tcPr>
          <w:p w14:paraId="50E56307" w14:textId="77777777" w:rsidR="00B95842" w:rsidRPr="00326E4B" w:rsidRDefault="00B95842" w:rsidP="00B95842">
            <w:pPr>
              <w:keepNext/>
              <w:spacing w:line="240" w:lineRule="auto"/>
              <w:jc w:val="both"/>
              <w:rPr>
                <w:rFonts w:ascii="GHEA Grapalat" w:eastAsia="Times New Roman" w:hAnsi="GHEA Grapalat" w:cs="Arial"/>
                <w:lang w:val="en-GB"/>
              </w:rPr>
            </w:pPr>
          </w:p>
        </w:tc>
      </w:tr>
      <w:tr w:rsidR="00B95842" w:rsidRPr="00326E4B" w14:paraId="6F587210" w14:textId="77777777" w:rsidTr="002D5CDF">
        <w:tc>
          <w:tcPr>
            <w:tcW w:w="675" w:type="dxa"/>
          </w:tcPr>
          <w:p w14:paraId="3DA2A610" w14:textId="77777777" w:rsidR="00B95842" w:rsidRPr="00326E4B" w:rsidRDefault="00B95842" w:rsidP="00B95842">
            <w:pPr>
              <w:keepNext/>
              <w:numPr>
                <w:ilvl w:val="0"/>
                <w:numId w:val="37"/>
              </w:numPr>
              <w:spacing w:after="0" w:line="240" w:lineRule="auto"/>
              <w:ind w:left="284" w:hanging="284"/>
              <w:contextualSpacing/>
              <w:jc w:val="both"/>
              <w:rPr>
                <w:rFonts w:ascii="GHEA Grapalat" w:eastAsia="Times New Roman" w:hAnsi="GHEA Grapalat" w:cs="Arial"/>
                <w:lang w:val="en-GB"/>
              </w:rPr>
            </w:pPr>
          </w:p>
        </w:tc>
        <w:tc>
          <w:tcPr>
            <w:tcW w:w="2977" w:type="dxa"/>
          </w:tcPr>
          <w:p w14:paraId="23C98A35" w14:textId="14702B7F" w:rsidR="00B95842" w:rsidRPr="00326E4B" w:rsidRDefault="00B95842" w:rsidP="00B95842">
            <w:pPr>
              <w:keepNext/>
              <w:spacing w:line="240" w:lineRule="auto"/>
              <w:jc w:val="both"/>
              <w:rPr>
                <w:rFonts w:ascii="GHEA Grapalat" w:eastAsia="Times New Roman" w:hAnsi="GHEA Grapalat" w:cs="Arial"/>
                <w:lang w:val="en-GB"/>
              </w:rPr>
            </w:pPr>
          </w:p>
        </w:tc>
        <w:tc>
          <w:tcPr>
            <w:tcW w:w="2885" w:type="dxa"/>
          </w:tcPr>
          <w:p w14:paraId="05C7D74B" w14:textId="55074F0B" w:rsidR="00B95842" w:rsidRPr="00326E4B" w:rsidRDefault="00B95842" w:rsidP="00B95842">
            <w:pPr>
              <w:keepNext/>
              <w:spacing w:line="240" w:lineRule="auto"/>
              <w:jc w:val="both"/>
              <w:rPr>
                <w:rFonts w:ascii="GHEA Grapalat" w:eastAsia="Times New Roman" w:hAnsi="GHEA Grapalat" w:cs="Arial"/>
                <w:lang w:val="en-GB"/>
              </w:rPr>
            </w:pPr>
          </w:p>
        </w:tc>
        <w:tc>
          <w:tcPr>
            <w:tcW w:w="1530" w:type="dxa"/>
          </w:tcPr>
          <w:p w14:paraId="5E9B0906" w14:textId="72377819" w:rsidR="00B95842" w:rsidRPr="00326E4B" w:rsidRDefault="00B95842" w:rsidP="00B95842">
            <w:pPr>
              <w:keepNext/>
              <w:spacing w:line="240" w:lineRule="auto"/>
              <w:jc w:val="both"/>
              <w:rPr>
                <w:rFonts w:ascii="GHEA Grapalat" w:eastAsia="Times New Roman" w:hAnsi="GHEA Grapalat" w:cs="Arial"/>
                <w:lang w:val="en-GB"/>
              </w:rPr>
            </w:pPr>
          </w:p>
        </w:tc>
        <w:tc>
          <w:tcPr>
            <w:tcW w:w="2159" w:type="dxa"/>
          </w:tcPr>
          <w:p w14:paraId="7CB60E88" w14:textId="77777777" w:rsidR="00B95842" w:rsidRPr="00326E4B" w:rsidRDefault="00B95842" w:rsidP="00B95842">
            <w:pPr>
              <w:keepNext/>
              <w:spacing w:line="240" w:lineRule="auto"/>
              <w:jc w:val="both"/>
              <w:rPr>
                <w:rFonts w:ascii="GHEA Grapalat" w:eastAsia="Times New Roman" w:hAnsi="GHEA Grapalat" w:cs="Arial"/>
                <w:lang w:val="en-GB"/>
              </w:rPr>
            </w:pPr>
          </w:p>
        </w:tc>
      </w:tr>
      <w:tr w:rsidR="00B95842" w:rsidRPr="00326E4B" w14:paraId="1BB913B4" w14:textId="77777777" w:rsidTr="002D5CDF">
        <w:trPr>
          <w:trHeight w:val="633"/>
        </w:trPr>
        <w:tc>
          <w:tcPr>
            <w:tcW w:w="675" w:type="dxa"/>
          </w:tcPr>
          <w:p w14:paraId="2F1CB6FD" w14:textId="77777777" w:rsidR="00B95842" w:rsidRPr="00326E4B" w:rsidRDefault="00B95842" w:rsidP="00B95842">
            <w:pPr>
              <w:keepNext/>
              <w:numPr>
                <w:ilvl w:val="0"/>
                <w:numId w:val="37"/>
              </w:numPr>
              <w:spacing w:after="0" w:line="240" w:lineRule="auto"/>
              <w:ind w:left="284" w:hanging="284"/>
              <w:contextualSpacing/>
              <w:jc w:val="both"/>
              <w:rPr>
                <w:rFonts w:ascii="GHEA Grapalat" w:eastAsia="Times New Roman" w:hAnsi="GHEA Grapalat" w:cs="Arial"/>
                <w:lang w:val="en-GB"/>
              </w:rPr>
            </w:pPr>
          </w:p>
        </w:tc>
        <w:tc>
          <w:tcPr>
            <w:tcW w:w="2977" w:type="dxa"/>
          </w:tcPr>
          <w:p w14:paraId="7BA4E664" w14:textId="0F40B5E9" w:rsidR="00B95842" w:rsidRPr="00326E4B" w:rsidRDefault="00B95842" w:rsidP="00B95842">
            <w:pPr>
              <w:keepNext/>
              <w:spacing w:line="240" w:lineRule="auto"/>
              <w:jc w:val="both"/>
              <w:rPr>
                <w:rFonts w:ascii="GHEA Grapalat" w:eastAsia="Times New Roman" w:hAnsi="GHEA Grapalat" w:cs="Arial"/>
                <w:lang w:val="en-GB"/>
              </w:rPr>
            </w:pPr>
          </w:p>
        </w:tc>
        <w:tc>
          <w:tcPr>
            <w:tcW w:w="2885" w:type="dxa"/>
          </w:tcPr>
          <w:p w14:paraId="00278C68" w14:textId="1C29EB9D" w:rsidR="00B95842" w:rsidRPr="00326E4B" w:rsidRDefault="00B95842" w:rsidP="00B95842">
            <w:pPr>
              <w:keepNext/>
              <w:spacing w:line="240" w:lineRule="auto"/>
              <w:jc w:val="both"/>
              <w:rPr>
                <w:rFonts w:ascii="GHEA Grapalat" w:eastAsia="Times New Roman" w:hAnsi="GHEA Grapalat" w:cs="Arial"/>
                <w:lang w:val="en-GB"/>
              </w:rPr>
            </w:pPr>
          </w:p>
        </w:tc>
        <w:tc>
          <w:tcPr>
            <w:tcW w:w="1530" w:type="dxa"/>
          </w:tcPr>
          <w:p w14:paraId="084231D9" w14:textId="2E415A17" w:rsidR="00B95842" w:rsidRPr="00326E4B" w:rsidRDefault="00B95842" w:rsidP="00B95842">
            <w:pPr>
              <w:keepNext/>
              <w:spacing w:line="240" w:lineRule="auto"/>
              <w:jc w:val="both"/>
              <w:rPr>
                <w:rFonts w:ascii="GHEA Grapalat" w:eastAsia="Times New Roman" w:hAnsi="GHEA Grapalat" w:cs="Arial"/>
                <w:lang w:val="en-GB"/>
              </w:rPr>
            </w:pPr>
          </w:p>
        </w:tc>
        <w:tc>
          <w:tcPr>
            <w:tcW w:w="2159" w:type="dxa"/>
          </w:tcPr>
          <w:p w14:paraId="6E7F10EC" w14:textId="77777777" w:rsidR="00B95842" w:rsidRPr="00326E4B" w:rsidRDefault="00B95842" w:rsidP="00B95842">
            <w:pPr>
              <w:keepNext/>
              <w:spacing w:line="240" w:lineRule="auto"/>
              <w:jc w:val="both"/>
              <w:rPr>
                <w:rFonts w:ascii="GHEA Grapalat" w:eastAsia="Times New Roman" w:hAnsi="GHEA Grapalat" w:cs="Arial"/>
                <w:lang w:val="en-GB"/>
              </w:rPr>
            </w:pPr>
          </w:p>
        </w:tc>
      </w:tr>
      <w:tr w:rsidR="00B95842" w:rsidRPr="00326E4B" w14:paraId="19B08A50" w14:textId="77777777" w:rsidTr="002D5CDF">
        <w:tc>
          <w:tcPr>
            <w:tcW w:w="675" w:type="dxa"/>
          </w:tcPr>
          <w:p w14:paraId="2635B330" w14:textId="77777777" w:rsidR="00B95842" w:rsidRPr="00326E4B" w:rsidRDefault="00B95842" w:rsidP="00B95842">
            <w:pPr>
              <w:keepNext/>
              <w:numPr>
                <w:ilvl w:val="0"/>
                <w:numId w:val="37"/>
              </w:numPr>
              <w:spacing w:after="0" w:line="240" w:lineRule="auto"/>
              <w:ind w:left="284" w:hanging="284"/>
              <w:contextualSpacing/>
              <w:jc w:val="both"/>
              <w:rPr>
                <w:rFonts w:ascii="GHEA Grapalat" w:eastAsia="Times New Roman" w:hAnsi="GHEA Grapalat" w:cs="Arial"/>
                <w:lang w:val="en-GB"/>
              </w:rPr>
            </w:pPr>
          </w:p>
        </w:tc>
        <w:tc>
          <w:tcPr>
            <w:tcW w:w="2977" w:type="dxa"/>
          </w:tcPr>
          <w:p w14:paraId="75280742" w14:textId="27525002" w:rsidR="00B95842" w:rsidRPr="00326E4B" w:rsidRDefault="00B95842" w:rsidP="00B95842">
            <w:pPr>
              <w:keepNext/>
              <w:spacing w:line="240" w:lineRule="auto"/>
              <w:jc w:val="both"/>
              <w:rPr>
                <w:rFonts w:ascii="GHEA Grapalat" w:eastAsia="Times New Roman" w:hAnsi="GHEA Grapalat" w:cs="Arial"/>
                <w:lang w:val="en-GB"/>
              </w:rPr>
            </w:pPr>
          </w:p>
        </w:tc>
        <w:tc>
          <w:tcPr>
            <w:tcW w:w="2885" w:type="dxa"/>
          </w:tcPr>
          <w:p w14:paraId="1BAB727A" w14:textId="5ADE904A" w:rsidR="00B95842" w:rsidRPr="00326E4B" w:rsidRDefault="00B95842" w:rsidP="00B95842">
            <w:pPr>
              <w:keepNext/>
              <w:spacing w:line="240" w:lineRule="auto"/>
              <w:jc w:val="both"/>
              <w:rPr>
                <w:rFonts w:ascii="GHEA Grapalat" w:eastAsia="Times New Roman" w:hAnsi="GHEA Grapalat" w:cs="Arial"/>
                <w:lang w:val="en-GB"/>
              </w:rPr>
            </w:pPr>
          </w:p>
        </w:tc>
        <w:tc>
          <w:tcPr>
            <w:tcW w:w="1530" w:type="dxa"/>
          </w:tcPr>
          <w:p w14:paraId="1B5383C5" w14:textId="408F773F" w:rsidR="00B95842" w:rsidRPr="00326E4B" w:rsidRDefault="00B95842" w:rsidP="00B95842">
            <w:pPr>
              <w:keepNext/>
              <w:spacing w:line="240" w:lineRule="auto"/>
              <w:jc w:val="both"/>
              <w:rPr>
                <w:rFonts w:ascii="GHEA Grapalat" w:eastAsia="Times New Roman" w:hAnsi="GHEA Grapalat" w:cs="Arial"/>
                <w:lang w:val="en-GB"/>
              </w:rPr>
            </w:pPr>
          </w:p>
        </w:tc>
        <w:tc>
          <w:tcPr>
            <w:tcW w:w="2159" w:type="dxa"/>
          </w:tcPr>
          <w:p w14:paraId="6DF2E10C" w14:textId="77777777" w:rsidR="00B95842" w:rsidRPr="00326E4B" w:rsidRDefault="00B95842" w:rsidP="00B95842">
            <w:pPr>
              <w:keepNext/>
              <w:spacing w:line="240" w:lineRule="auto"/>
              <w:jc w:val="both"/>
              <w:rPr>
                <w:rFonts w:ascii="GHEA Grapalat" w:eastAsia="Times New Roman" w:hAnsi="GHEA Grapalat" w:cs="Arial"/>
                <w:lang w:val="en-GB"/>
              </w:rPr>
            </w:pPr>
          </w:p>
        </w:tc>
      </w:tr>
      <w:tr w:rsidR="00B95842" w:rsidRPr="00326E4B" w14:paraId="6CE0FB7F" w14:textId="77777777" w:rsidTr="002D5CDF">
        <w:tc>
          <w:tcPr>
            <w:tcW w:w="675" w:type="dxa"/>
          </w:tcPr>
          <w:p w14:paraId="24B6E9C5" w14:textId="77777777" w:rsidR="00B95842" w:rsidRPr="00326E4B" w:rsidRDefault="00B95842" w:rsidP="00B95842">
            <w:pPr>
              <w:keepNext/>
              <w:numPr>
                <w:ilvl w:val="0"/>
                <w:numId w:val="37"/>
              </w:numPr>
              <w:spacing w:after="0" w:line="240" w:lineRule="auto"/>
              <w:ind w:left="284" w:hanging="284"/>
              <w:contextualSpacing/>
              <w:jc w:val="both"/>
              <w:rPr>
                <w:rFonts w:ascii="GHEA Grapalat" w:eastAsia="Times New Roman" w:hAnsi="GHEA Grapalat" w:cs="Arial"/>
                <w:lang w:val="en-GB"/>
              </w:rPr>
            </w:pPr>
          </w:p>
        </w:tc>
        <w:tc>
          <w:tcPr>
            <w:tcW w:w="2977" w:type="dxa"/>
          </w:tcPr>
          <w:p w14:paraId="1832E1B7" w14:textId="02A3F095" w:rsidR="00B95842" w:rsidRPr="00326E4B" w:rsidRDefault="00B95842" w:rsidP="00B95842">
            <w:pPr>
              <w:keepNext/>
              <w:spacing w:line="240" w:lineRule="auto"/>
              <w:jc w:val="both"/>
              <w:rPr>
                <w:rFonts w:ascii="GHEA Grapalat" w:eastAsia="Times New Roman" w:hAnsi="GHEA Grapalat" w:cs="Arial"/>
                <w:lang w:val="en-GB"/>
              </w:rPr>
            </w:pPr>
          </w:p>
        </w:tc>
        <w:tc>
          <w:tcPr>
            <w:tcW w:w="2885" w:type="dxa"/>
          </w:tcPr>
          <w:p w14:paraId="7309F754" w14:textId="365554D3" w:rsidR="00B95842" w:rsidRPr="00326E4B" w:rsidRDefault="00B95842" w:rsidP="00B95842">
            <w:pPr>
              <w:keepNext/>
              <w:spacing w:line="240" w:lineRule="auto"/>
              <w:jc w:val="both"/>
              <w:rPr>
                <w:rFonts w:ascii="GHEA Grapalat" w:eastAsia="Times New Roman" w:hAnsi="GHEA Grapalat" w:cs="Arial"/>
                <w:lang w:val="en-GB"/>
              </w:rPr>
            </w:pPr>
          </w:p>
        </w:tc>
        <w:tc>
          <w:tcPr>
            <w:tcW w:w="1530" w:type="dxa"/>
          </w:tcPr>
          <w:p w14:paraId="60624727" w14:textId="1BD43080" w:rsidR="00B95842" w:rsidRPr="00326E4B" w:rsidRDefault="00B95842" w:rsidP="00B95842">
            <w:pPr>
              <w:keepNext/>
              <w:spacing w:line="240" w:lineRule="auto"/>
              <w:jc w:val="both"/>
              <w:rPr>
                <w:rFonts w:ascii="GHEA Grapalat" w:eastAsia="Times New Roman" w:hAnsi="GHEA Grapalat" w:cs="Arial"/>
                <w:lang w:val="en-GB"/>
              </w:rPr>
            </w:pPr>
          </w:p>
        </w:tc>
        <w:tc>
          <w:tcPr>
            <w:tcW w:w="2159" w:type="dxa"/>
          </w:tcPr>
          <w:p w14:paraId="355083E7" w14:textId="77777777" w:rsidR="00B95842" w:rsidRPr="00326E4B" w:rsidRDefault="00B95842" w:rsidP="00B95842">
            <w:pPr>
              <w:keepNext/>
              <w:spacing w:line="240" w:lineRule="auto"/>
              <w:jc w:val="both"/>
              <w:rPr>
                <w:rFonts w:ascii="GHEA Grapalat" w:eastAsia="Times New Roman" w:hAnsi="GHEA Grapalat" w:cs="Arial"/>
                <w:lang w:val="en-GB"/>
              </w:rPr>
            </w:pPr>
          </w:p>
        </w:tc>
      </w:tr>
      <w:tr w:rsidR="00B95842" w:rsidRPr="00326E4B" w14:paraId="636108DD" w14:textId="77777777" w:rsidTr="002D5CDF">
        <w:tc>
          <w:tcPr>
            <w:tcW w:w="675" w:type="dxa"/>
          </w:tcPr>
          <w:p w14:paraId="0E1D3B63" w14:textId="77777777" w:rsidR="00B95842" w:rsidRPr="00326E4B" w:rsidRDefault="00B95842" w:rsidP="00B95842">
            <w:pPr>
              <w:keepNext/>
              <w:numPr>
                <w:ilvl w:val="0"/>
                <w:numId w:val="37"/>
              </w:numPr>
              <w:spacing w:after="0" w:line="240" w:lineRule="auto"/>
              <w:contextualSpacing/>
              <w:jc w:val="both"/>
              <w:rPr>
                <w:rFonts w:ascii="GHEA Grapalat" w:eastAsia="Times New Roman" w:hAnsi="GHEA Grapalat" w:cs="Arial"/>
                <w:lang w:val="en-GB"/>
              </w:rPr>
            </w:pPr>
          </w:p>
        </w:tc>
        <w:tc>
          <w:tcPr>
            <w:tcW w:w="2977" w:type="dxa"/>
          </w:tcPr>
          <w:p w14:paraId="127C0F5F" w14:textId="7817E0D2" w:rsidR="00B95842" w:rsidRPr="00326E4B" w:rsidRDefault="00B95842" w:rsidP="00B95842">
            <w:pPr>
              <w:keepNext/>
              <w:spacing w:line="240" w:lineRule="auto"/>
              <w:jc w:val="both"/>
              <w:rPr>
                <w:rFonts w:ascii="GHEA Grapalat" w:eastAsia="Times New Roman" w:hAnsi="GHEA Grapalat" w:cs="Arial"/>
                <w:lang w:val="en-GB"/>
              </w:rPr>
            </w:pPr>
          </w:p>
        </w:tc>
        <w:tc>
          <w:tcPr>
            <w:tcW w:w="2885" w:type="dxa"/>
          </w:tcPr>
          <w:p w14:paraId="3C667126" w14:textId="54450D31" w:rsidR="00B95842" w:rsidRPr="00326E4B" w:rsidRDefault="00B95842" w:rsidP="00B95842">
            <w:pPr>
              <w:keepNext/>
              <w:spacing w:line="240" w:lineRule="auto"/>
              <w:jc w:val="both"/>
              <w:rPr>
                <w:rFonts w:ascii="GHEA Grapalat" w:eastAsia="Times New Roman" w:hAnsi="GHEA Grapalat" w:cs="Arial"/>
                <w:lang w:val="en-GB"/>
              </w:rPr>
            </w:pPr>
          </w:p>
        </w:tc>
        <w:tc>
          <w:tcPr>
            <w:tcW w:w="1530" w:type="dxa"/>
          </w:tcPr>
          <w:p w14:paraId="410F9D24" w14:textId="66513402" w:rsidR="00B95842" w:rsidRPr="00326E4B" w:rsidRDefault="00B95842" w:rsidP="00B95842">
            <w:pPr>
              <w:keepNext/>
              <w:spacing w:line="240" w:lineRule="auto"/>
              <w:jc w:val="both"/>
              <w:rPr>
                <w:rFonts w:ascii="GHEA Grapalat" w:eastAsia="Times New Roman" w:hAnsi="GHEA Grapalat" w:cs="Arial"/>
                <w:lang w:val="en-GB"/>
              </w:rPr>
            </w:pPr>
          </w:p>
        </w:tc>
        <w:tc>
          <w:tcPr>
            <w:tcW w:w="2159" w:type="dxa"/>
          </w:tcPr>
          <w:p w14:paraId="0F0C3BDB" w14:textId="77777777" w:rsidR="00B95842" w:rsidRPr="00326E4B" w:rsidRDefault="00B95842" w:rsidP="00B95842">
            <w:pPr>
              <w:keepNext/>
              <w:spacing w:line="240" w:lineRule="auto"/>
              <w:jc w:val="both"/>
              <w:rPr>
                <w:rFonts w:ascii="GHEA Grapalat" w:eastAsia="Times New Roman" w:hAnsi="GHEA Grapalat" w:cs="Arial"/>
                <w:lang w:val="en-GB"/>
              </w:rPr>
            </w:pPr>
          </w:p>
        </w:tc>
      </w:tr>
      <w:tr w:rsidR="00B95842" w:rsidRPr="00326E4B" w14:paraId="2054ABD9" w14:textId="77777777" w:rsidTr="002D5CDF">
        <w:tc>
          <w:tcPr>
            <w:tcW w:w="675" w:type="dxa"/>
          </w:tcPr>
          <w:p w14:paraId="1C9DEAFE" w14:textId="77777777" w:rsidR="00B95842" w:rsidRPr="00326E4B" w:rsidRDefault="00B95842" w:rsidP="00B95842">
            <w:pPr>
              <w:pStyle w:val="ListParagraph"/>
              <w:keepNext/>
              <w:numPr>
                <w:ilvl w:val="0"/>
                <w:numId w:val="37"/>
              </w:numPr>
              <w:spacing w:after="0" w:line="240" w:lineRule="auto"/>
              <w:jc w:val="both"/>
              <w:rPr>
                <w:rFonts w:ascii="GHEA Grapalat" w:eastAsia="Times New Roman" w:hAnsi="GHEA Grapalat" w:cs="Arial"/>
                <w:lang w:val="en-GB"/>
              </w:rPr>
            </w:pPr>
          </w:p>
        </w:tc>
        <w:tc>
          <w:tcPr>
            <w:tcW w:w="2977" w:type="dxa"/>
          </w:tcPr>
          <w:p w14:paraId="714CCA8B" w14:textId="4316C61D" w:rsidR="00B95842" w:rsidRPr="00326E4B" w:rsidRDefault="00B95842" w:rsidP="00B95842">
            <w:pPr>
              <w:keepNext/>
              <w:spacing w:line="240" w:lineRule="auto"/>
              <w:jc w:val="both"/>
              <w:rPr>
                <w:rFonts w:ascii="GHEA Grapalat" w:eastAsia="Times New Roman" w:hAnsi="GHEA Grapalat" w:cs="Arial"/>
                <w:lang w:val="en-GB"/>
              </w:rPr>
            </w:pPr>
          </w:p>
        </w:tc>
        <w:tc>
          <w:tcPr>
            <w:tcW w:w="2885" w:type="dxa"/>
          </w:tcPr>
          <w:p w14:paraId="2A032026" w14:textId="1F2AAC0A" w:rsidR="00B95842" w:rsidRPr="00326E4B" w:rsidRDefault="00B95842" w:rsidP="00B95842">
            <w:pPr>
              <w:keepNext/>
              <w:spacing w:line="240" w:lineRule="auto"/>
              <w:jc w:val="both"/>
              <w:rPr>
                <w:rFonts w:ascii="GHEA Grapalat" w:eastAsia="Times New Roman" w:hAnsi="GHEA Grapalat" w:cs="Arial"/>
                <w:lang w:val="en-GB"/>
              </w:rPr>
            </w:pPr>
          </w:p>
        </w:tc>
        <w:tc>
          <w:tcPr>
            <w:tcW w:w="1530" w:type="dxa"/>
          </w:tcPr>
          <w:p w14:paraId="54F509C6" w14:textId="4718D831" w:rsidR="00B95842" w:rsidRPr="00326E4B" w:rsidRDefault="00B95842" w:rsidP="00B95842">
            <w:pPr>
              <w:keepNext/>
              <w:spacing w:line="240" w:lineRule="auto"/>
              <w:jc w:val="both"/>
              <w:rPr>
                <w:rFonts w:ascii="GHEA Grapalat" w:eastAsia="Times New Roman" w:hAnsi="GHEA Grapalat" w:cs="Arial"/>
                <w:lang w:val="en-GB"/>
              </w:rPr>
            </w:pPr>
          </w:p>
        </w:tc>
        <w:tc>
          <w:tcPr>
            <w:tcW w:w="2159" w:type="dxa"/>
          </w:tcPr>
          <w:p w14:paraId="5784E511" w14:textId="77777777" w:rsidR="00B95842" w:rsidRPr="00326E4B" w:rsidRDefault="00B95842" w:rsidP="00B95842">
            <w:pPr>
              <w:keepNext/>
              <w:spacing w:line="240" w:lineRule="auto"/>
              <w:jc w:val="both"/>
              <w:rPr>
                <w:rFonts w:ascii="GHEA Grapalat" w:eastAsia="Times New Roman" w:hAnsi="GHEA Grapalat" w:cs="Arial"/>
                <w:lang w:val="en-GB"/>
              </w:rPr>
            </w:pPr>
          </w:p>
        </w:tc>
      </w:tr>
      <w:tr w:rsidR="00E57DE0" w:rsidRPr="00326E4B" w14:paraId="5FB202C7" w14:textId="77777777" w:rsidTr="002D5CDF">
        <w:tc>
          <w:tcPr>
            <w:tcW w:w="675" w:type="dxa"/>
          </w:tcPr>
          <w:p w14:paraId="6B51622C"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977" w:type="dxa"/>
          </w:tcPr>
          <w:p w14:paraId="2C30109F"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885" w:type="dxa"/>
          </w:tcPr>
          <w:p w14:paraId="4AFA671F"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1530" w:type="dxa"/>
          </w:tcPr>
          <w:p w14:paraId="0352F56B"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159" w:type="dxa"/>
          </w:tcPr>
          <w:p w14:paraId="209DC597" w14:textId="77777777" w:rsidR="00F340C6" w:rsidRPr="00326E4B" w:rsidRDefault="00F340C6" w:rsidP="002D5CDF">
            <w:pPr>
              <w:keepNext/>
              <w:spacing w:line="240" w:lineRule="auto"/>
              <w:jc w:val="both"/>
              <w:rPr>
                <w:rFonts w:ascii="GHEA Grapalat" w:eastAsia="Times New Roman" w:hAnsi="GHEA Grapalat" w:cs="Arial"/>
                <w:lang w:val="en-GB"/>
              </w:rPr>
            </w:pPr>
          </w:p>
        </w:tc>
      </w:tr>
      <w:tr w:rsidR="00E57DE0" w:rsidRPr="00326E4B" w14:paraId="35309666" w14:textId="77777777" w:rsidTr="002D5CDF">
        <w:tc>
          <w:tcPr>
            <w:tcW w:w="675" w:type="dxa"/>
          </w:tcPr>
          <w:p w14:paraId="4B2183BA"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977" w:type="dxa"/>
          </w:tcPr>
          <w:p w14:paraId="5FC764F0"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885" w:type="dxa"/>
          </w:tcPr>
          <w:p w14:paraId="7F783A61"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1530" w:type="dxa"/>
          </w:tcPr>
          <w:p w14:paraId="42648A5B"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159" w:type="dxa"/>
          </w:tcPr>
          <w:p w14:paraId="261CAD49" w14:textId="77777777" w:rsidR="00F340C6" w:rsidRPr="00326E4B" w:rsidRDefault="00F340C6" w:rsidP="002D5CDF">
            <w:pPr>
              <w:keepNext/>
              <w:spacing w:line="240" w:lineRule="auto"/>
              <w:jc w:val="both"/>
              <w:rPr>
                <w:rFonts w:ascii="GHEA Grapalat" w:eastAsia="Times New Roman" w:hAnsi="GHEA Grapalat" w:cs="Arial"/>
                <w:lang w:val="en-GB"/>
              </w:rPr>
            </w:pPr>
          </w:p>
        </w:tc>
      </w:tr>
      <w:tr w:rsidR="00E57DE0" w:rsidRPr="00326E4B" w14:paraId="6413E182" w14:textId="77777777" w:rsidTr="002D5CDF">
        <w:tc>
          <w:tcPr>
            <w:tcW w:w="675" w:type="dxa"/>
          </w:tcPr>
          <w:p w14:paraId="24068878"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977" w:type="dxa"/>
          </w:tcPr>
          <w:p w14:paraId="29AE2D06"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885" w:type="dxa"/>
          </w:tcPr>
          <w:p w14:paraId="1A021952"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1530" w:type="dxa"/>
          </w:tcPr>
          <w:p w14:paraId="5D9225F8"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159" w:type="dxa"/>
          </w:tcPr>
          <w:p w14:paraId="4AC78A5D" w14:textId="77777777" w:rsidR="00F340C6" w:rsidRPr="00326E4B" w:rsidRDefault="00F340C6" w:rsidP="002D5CDF">
            <w:pPr>
              <w:keepNext/>
              <w:spacing w:line="240" w:lineRule="auto"/>
              <w:jc w:val="both"/>
              <w:rPr>
                <w:rFonts w:ascii="GHEA Grapalat" w:eastAsia="Times New Roman" w:hAnsi="GHEA Grapalat" w:cs="Arial"/>
                <w:lang w:val="en-GB"/>
              </w:rPr>
            </w:pPr>
          </w:p>
        </w:tc>
      </w:tr>
      <w:tr w:rsidR="00E57DE0" w:rsidRPr="00326E4B" w14:paraId="2365B605" w14:textId="77777777" w:rsidTr="002D5CDF">
        <w:tc>
          <w:tcPr>
            <w:tcW w:w="675" w:type="dxa"/>
          </w:tcPr>
          <w:p w14:paraId="69BF1C41"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977" w:type="dxa"/>
          </w:tcPr>
          <w:p w14:paraId="63ABD642"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885" w:type="dxa"/>
          </w:tcPr>
          <w:p w14:paraId="52478A5A"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1530" w:type="dxa"/>
          </w:tcPr>
          <w:p w14:paraId="1D937983"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159" w:type="dxa"/>
          </w:tcPr>
          <w:p w14:paraId="3DA94FC3" w14:textId="77777777" w:rsidR="00F340C6" w:rsidRPr="00326E4B" w:rsidRDefault="00F340C6" w:rsidP="002D5CDF">
            <w:pPr>
              <w:keepNext/>
              <w:spacing w:line="240" w:lineRule="auto"/>
              <w:jc w:val="both"/>
              <w:rPr>
                <w:rFonts w:ascii="GHEA Grapalat" w:eastAsia="Times New Roman" w:hAnsi="GHEA Grapalat" w:cs="Arial"/>
                <w:lang w:val="en-GB"/>
              </w:rPr>
            </w:pPr>
          </w:p>
        </w:tc>
      </w:tr>
      <w:tr w:rsidR="00E57DE0" w:rsidRPr="00326E4B" w14:paraId="30DB95C6" w14:textId="77777777" w:rsidTr="002D5CDF">
        <w:tc>
          <w:tcPr>
            <w:tcW w:w="675" w:type="dxa"/>
          </w:tcPr>
          <w:p w14:paraId="1004B0EA"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977" w:type="dxa"/>
          </w:tcPr>
          <w:p w14:paraId="1F03C558"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885" w:type="dxa"/>
          </w:tcPr>
          <w:p w14:paraId="6EB68D9E"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1530" w:type="dxa"/>
          </w:tcPr>
          <w:p w14:paraId="6C63DFA1"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159" w:type="dxa"/>
          </w:tcPr>
          <w:p w14:paraId="4E871FCB" w14:textId="77777777" w:rsidR="00F340C6" w:rsidRPr="00326E4B" w:rsidRDefault="00F340C6" w:rsidP="002D5CDF">
            <w:pPr>
              <w:keepNext/>
              <w:spacing w:line="240" w:lineRule="auto"/>
              <w:jc w:val="both"/>
              <w:rPr>
                <w:rFonts w:ascii="GHEA Grapalat" w:eastAsia="Times New Roman" w:hAnsi="GHEA Grapalat" w:cs="Arial"/>
                <w:lang w:val="en-GB"/>
              </w:rPr>
            </w:pPr>
          </w:p>
        </w:tc>
      </w:tr>
      <w:tr w:rsidR="00E57DE0" w:rsidRPr="00326E4B" w14:paraId="5E02142C" w14:textId="77777777" w:rsidTr="002D5CDF">
        <w:tc>
          <w:tcPr>
            <w:tcW w:w="675" w:type="dxa"/>
          </w:tcPr>
          <w:p w14:paraId="730D9D66"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977" w:type="dxa"/>
          </w:tcPr>
          <w:p w14:paraId="6C5C5567"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885" w:type="dxa"/>
          </w:tcPr>
          <w:p w14:paraId="2D453A4B"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1530" w:type="dxa"/>
          </w:tcPr>
          <w:p w14:paraId="53DA1C0C"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159" w:type="dxa"/>
          </w:tcPr>
          <w:p w14:paraId="7172D92A" w14:textId="77777777" w:rsidR="00F340C6" w:rsidRPr="00326E4B" w:rsidRDefault="00F340C6" w:rsidP="002D5CDF">
            <w:pPr>
              <w:keepNext/>
              <w:spacing w:line="240" w:lineRule="auto"/>
              <w:jc w:val="both"/>
              <w:rPr>
                <w:rFonts w:ascii="GHEA Grapalat" w:eastAsia="Times New Roman" w:hAnsi="GHEA Grapalat" w:cs="Arial"/>
                <w:lang w:val="en-GB"/>
              </w:rPr>
            </w:pPr>
          </w:p>
        </w:tc>
      </w:tr>
      <w:tr w:rsidR="00E57DE0" w:rsidRPr="00326E4B" w14:paraId="68D13D58" w14:textId="77777777" w:rsidTr="002D5CDF">
        <w:tc>
          <w:tcPr>
            <w:tcW w:w="675" w:type="dxa"/>
          </w:tcPr>
          <w:p w14:paraId="10CCB5D4"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977" w:type="dxa"/>
          </w:tcPr>
          <w:p w14:paraId="18683154"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885" w:type="dxa"/>
          </w:tcPr>
          <w:p w14:paraId="7039168A"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1530" w:type="dxa"/>
          </w:tcPr>
          <w:p w14:paraId="5922A0B8"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159" w:type="dxa"/>
          </w:tcPr>
          <w:p w14:paraId="207CA4F6" w14:textId="77777777" w:rsidR="00F340C6" w:rsidRPr="00326E4B" w:rsidRDefault="00F340C6" w:rsidP="002D5CDF">
            <w:pPr>
              <w:keepNext/>
              <w:spacing w:line="240" w:lineRule="auto"/>
              <w:jc w:val="both"/>
              <w:rPr>
                <w:rFonts w:ascii="GHEA Grapalat" w:eastAsia="Times New Roman" w:hAnsi="GHEA Grapalat" w:cs="Arial"/>
                <w:lang w:val="en-GB"/>
              </w:rPr>
            </w:pPr>
          </w:p>
        </w:tc>
      </w:tr>
      <w:tr w:rsidR="00E57DE0" w:rsidRPr="00326E4B" w14:paraId="51EE5396" w14:textId="77777777" w:rsidTr="002D5CDF">
        <w:tc>
          <w:tcPr>
            <w:tcW w:w="675" w:type="dxa"/>
          </w:tcPr>
          <w:p w14:paraId="3E2B39DA"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977" w:type="dxa"/>
          </w:tcPr>
          <w:p w14:paraId="1B5734B8"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885" w:type="dxa"/>
          </w:tcPr>
          <w:p w14:paraId="7B8E261F"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1530" w:type="dxa"/>
          </w:tcPr>
          <w:p w14:paraId="175964B5"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159" w:type="dxa"/>
          </w:tcPr>
          <w:p w14:paraId="5B792787" w14:textId="77777777" w:rsidR="00F340C6" w:rsidRPr="00326E4B" w:rsidRDefault="00F340C6" w:rsidP="002D5CDF">
            <w:pPr>
              <w:keepNext/>
              <w:spacing w:line="240" w:lineRule="auto"/>
              <w:jc w:val="both"/>
              <w:rPr>
                <w:rFonts w:ascii="GHEA Grapalat" w:eastAsia="Times New Roman" w:hAnsi="GHEA Grapalat" w:cs="Arial"/>
                <w:lang w:val="en-GB"/>
              </w:rPr>
            </w:pPr>
          </w:p>
        </w:tc>
      </w:tr>
      <w:tr w:rsidR="00E57DE0" w:rsidRPr="00326E4B" w14:paraId="6900B7D4" w14:textId="77777777" w:rsidTr="002D5CDF">
        <w:tc>
          <w:tcPr>
            <w:tcW w:w="675" w:type="dxa"/>
          </w:tcPr>
          <w:p w14:paraId="3F0990C3"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977" w:type="dxa"/>
          </w:tcPr>
          <w:p w14:paraId="6D035890"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885" w:type="dxa"/>
          </w:tcPr>
          <w:p w14:paraId="34697058"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1530" w:type="dxa"/>
          </w:tcPr>
          <w:p w14:paraId="4C07A653"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159" w:type="dxa"/>
          </w:tcPr>
          <w:p w14:paraId="5C84AD7F" w14:textId="77777777" w:rsidR="00F340C6" w:rsidRPr="00326E4B" w:rsidRDefault="00F340C6" w:rsidP="002D5CDF">
            <w:pPr>
              <w:keepNext/>
              <w:spacing w:line="240" w:lineRule="auto"/>
              <w:jc w:val="both"/>
              <w:rPr>
                <w:rFonts w:ascii="GHEA Grapalat" w:eastAsia="Times New Roman" w:hAnsi="GHEA Grapalat" w:cs="Arial"/>
                <w:lang w:val="en-GB"/>
              </w:rPr>
            </w:pPr>
          </w:p>
        </w:tc>
      </w:tr>
      <w:tr w:rsidR="00F340C6" w:rsidRPr="00326E4B" w14:paraId="2F4AE42C" w14:textId="77777777" w:rsidTr="002D5CDF">
        <w:tc>
          <w:tcPr>
            <w:tcW w:w="675" w:type="dxa"/>
          </w:tcPr>
          <w:p w14:paraId="5B991FEC"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977" w:type="dxa"/>
          </w:tcPr>
          <w:p w14:paraId="1C6A8DC2"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885" w:type="dxa"/>
          </w:tcPr>
          <w:p w14:paraId="3ECD09F8"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1530" w:type="dxa"/>
          </w:tcPr>
          <w:p w14:paraId="5B04354D" w14:textId="77777777" w:rsidR="00F340C6" w:rsidRPr="00326E4B" w:rsidRDefault="00F340C6" w:rsidP="002D5CDF">
            <w:pPr>
              <w:keepNext/>
              <w:spacing w:line="240" w:lineRule="auto"/>
              <w:jc w:val="both"/>
              <w:rPr>
                <w:rFonts w:ascii="GHEA Grapalat" w:eastAsia="Times New Roman" w:hAnsi="GHEA Grapalat" w:cs="Arial"/>
                <w:lang w:val="en-GB"/>
              </w:rPr>
            </w:pPr>
          </w:p>
        </w:tc>
        <w:tc>
          <w:tcPr>
            <w:tcW w:w="2159" w:type="dxa"/>
          </w:tcPr>
          <w:p w14:paraId="4B7DAC61" w14:textId="77777777" w:rsidR="00F340C6" w:rsidRPr="00326E4B" w:rsidRDefault="00F340C6" w:rsidP="002D5CDF">
            <w:pPr>
              <w:keepNext/>
              <w:spacing w:line="240" w:lineRule="auto"/>
              <w:jc w:val="both"/>
              <w:rPr>
                <w:rFonts w:ascii="GHEA Grapalat" w:eastAsia="Times New Roman" w:hAnsi="GHEA Grapalat" w:cs="Arial"/>
                <w:lang w:val="en-GB"/>
              </w:rPr>
            </w:pPr>
          </w:p>
        </w:tc>
      </w:tr>
    </w:tbl>
    <w:p w14:paraId="67204B24" w14:textId="77777777" w:rsidR="00C87489" w:rsidRPr="00326E4B" w:rsidRDefault="00C87489" w:rsidP="008258C8">
      <w:pPr>
        <w:spacing w:after="0" w:line="360" w:lineRule="auto"/>
        <w:ind w:firstLine="720"/>
        <w:jc w:val="both"/>
        <w:rPr>
          <w:rFonts w:ascii="GHEA Grapalat" w:hAnsi="GHEA Grapalat"/>
          <w:sz w:val="24"/>
          <w:szCs w:val="24"/>
          <w:lang w:val="en-GB"/>
        </w:rPr>
      </w:pPr>
    </w:p>
    <w:sectPr w:rsidR="00C87489" w:rsidRPr="00326E4B" w:rsidSect="00512CF2">
      <w:headerReference w:type="default" r:id="rId11"/>
      <w:footerReference w:type="default" r:id="rId12"/>
      <w:pgSz w:w="12240" w:h="15840" w:code="1"/>
      <w:pgMar w:top="1170" w:right="1041" w:bottom="709" w:left="144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B416" w14:textId="77777777" w:rsidR="003E21CE" w:rsidRDefault="003E21CE" w:rsidP="000A4228">
      <w:pPr>
        <w:spacing w:after="0" w:line="240" w:lineRule="auto"/>
      </w:pPr>
      <w:r>
        <w:separator/>
      </w:r>
    </w:p>
  </w:endnote>
  <w:endnote w:type="continuationSeparator" w:id="0">
    <w:p w14:paraId="28038834" w14:textId="77777777" w:rsidR="003E21CE" w:rsidRDefault="003E21CE" w:rsidP="000A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657432"/>
      <w:docPartObj>
        <w:docPartGallery w:val="Page Numbers (Bottom of Page)"/>
        <w:docPartUnique/>
      </w:docPartObj>
    </w:sdtPr>
    <w:sdtEndPr>
      <w:rPr>
        <w:noProof/>
      </w:rPr>
    </w:sdtEndPr>
    <w:sdtContent>
      <w:p w14:paraId="42383A26" w14:textId="77777777" w:rsidR="00A16599" w:rsidRDefault="00A16599" w:rsidP="00CE29DC">
        <w:pPr>
          <w:pStyle w:val="Footer"/>
          <w:rPr>
            <w:rFonts w:ascii="CG Times" w:hAnsi="CG Times"/>
            <w:lang w:val="nl-NL"/>
          </w:rPr>
        </w:pPr>
        <w:r>
          <w:rPr>
            <w:noProof/>
          </w:rPr>
          <mc:AlternateContent>
            <mc:Choice Requires="wps">
              <w:drawing>
                <wp:anchor distT="0" distB="0" distL="114300" distR="114300" simplePos="0" relativeHeight="251658240" behindDoc="0" locked="0" layoutInCell="1" allowOverlap="1" wp14:anchorId="463BE84B" wp14:editId="233672FF">
                  <wp:simplePos x="0" y="0"/>
                  <wp:positionH relativeFrom="column">
                    <wp:posOffset>-10048</wp:posOffset>
                  </wp:positionH>
                  <wp:positionV relativeFrom="paragraph">
                    <wp:posOffset>32385</wp:posOffset>
                  </wp:positionV>
                  <wp:extent cx="6249670" cy="0"/>
                  <wp:effectExtent l="0" t="1905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19316"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55pt" to="49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" strokeweight="3pt">
                  <v:stroke linestyle="thinThin"/>
                </v:line>
              </w:pict>
            </mc:Fallback>
          </mc:AlternateContent>
        </w:r>
      </w:p>
      <w:p w14:paraId="021B8EF6" w14:textId="4001543A" w:rsidR="00A16599" w:rsidRPr="000E3D1D" w:rsidRDefault="00886317" w:rsidP="00CE29DC">
        <w:pPr>
          <w:pStyle w:val="Footer"/>
          <w:jc w:val="both"/>
          <w:rPr>
            <w:rFonts w:cs="Arial"/>
            <w:sz w:val="18"/>
            <w:szCs w:val="18"/>
            <w:lang w:val="nl-NL"/>
          </w:rPr>
        </w:pPr>
        <w:r>
          <w:rPr>
            <w:rFonts w:ascii="Arial" w:hAnsi="Arial" w:cs="Arial"/>
            <w:sz w:val="18"/>
            <w:szCs w:val="18"/>
            <w:lang w:val="en-GB"/>
          </w:rPr>
          <w:t>3</w:t>
        </w:r>
        <w:r w:rsidR="0023662C">
          <w:rPr>
            <w:rFonts w:ascii="Arial" w:hAnsi="Arial" w:cs="Arial"/>
            <w:sz w:val="18"/>
            <w:szCs w:val="18"/>
            <w:lang w:val="en-GB"/>
          </w:rPr>
          <w:t>rd</w:t>
        </w:r>
        <w:r w:rsidR="006B6F53">
          <w:rPr>
            <w:rFonts w:ascii="Arial" w:hAnsi="Arial" w:cs="Arial"/>
            <w:sz w:val="18"/>
            <w:szCs w:val="18"/>
            <w:lang w:val="en-GB"/>
          </w:rPr>
          <w:t xml:space="preserve"> edition</w:t>
        </w:r>
        <w:r w:rsidR="008413D8">
          <w:rPr>
            <w:rFonts w:ascii="Arial" w:hAnsi="Arial" w:cs="Arial"/>
            <w:sz w:val="18"/>
            <w:szCs w:val="18"/>
            <w:lang w:val="en-GB"/>
          </w:rPr>
          <w:t xml:space="preserve"> </w:t>
        </w:r>
        <w:r>
          <w:rPr>
            <w:rFonts w:ascii="Arial" w:hAnsi="Arial" w:cs="Arial"/>
            <w:sz w:val="18"/>
            <w:szCs w:val="18"/>
            <w:lang w:val="en-GB"/>
          </w:rPr>
          <w:t xml:space="preserve">   2</w:t>
        </w:r>
        <w:r w:rsidR="00BD3AE2">
          <w:rPr>
            <w:rFonts w:ascii="Arial" w:hAnsi="Arial" w:cs="Arial"/>
            <w:sz w:val="18"/>
            <w:szCs w:val="18"/>
            <w:lang w:val="en-GB"/>
          </w:rPr>
          <w:t>2</w:t>
        </w:r>
        <w:r>
          <w:rPr>
            <w:rFonts w:ascii="Arial" w:hAnsi="Arial" w:cs="Arial"/>
            <w:sz w:val="18"/>
            <w:szCs w:val="18"/>
            <w:lang w:val="en-GB"/>
          </w:rPr>
          <w:t>.03.2023</w:t>
        </w:r>
        <w:r w:rsidR="00EE57DD" w:rsidRPr="000E3D1D">
          <w:rPr>
            <w:rFonts w:ascii="GHEA Grapalat" w:hAnsi="GHEA Grapalat" w:cs="Arial"/>
            <w:sz w:val="18"/>
            <w:szCs w:val="18"/>
            <w:lang w:val="nl-NL"/>
          </w:rPr>
          <w:t xml:space="preserve">    </w:t>
        </w:r>
        <w:r w:rsidR="00A16599" w:rsidRPr="000E3D1D">
          <w:rPr>
            <w:rFonts w:ascii="GHEA Grapalat" w:hAnsi="GHEA Grapalat" w:cs="Arial"/>
            <w:sz w:val="18"/>
            <w:szCs w:val="18"/>
            <w:lang w:val="nl-NL"/>
          </w:rPr>
          <w:tab/>
        </w:r>
        <w:r w:rsidR="00A16599" w:rsidRPr="000E3D1D">
          <w:rPr>
            <w:rFonts w:cs="Arial"/>
            <w:sz w:val="18"/>
            <w:szCs w:val="18"/>
            <w:lang w:val="nl-NL"/>
          </w:rPr>
          <w:tab/>
        </w:r>
        <w:r w:rsidR="00A16599" w:rsidRPr="000E3D1D">
          <w:rPr>
            <w:rFonts w:cs="Arial"/>
            <w:sz w:val="18"/>
            <w:szCs w:val="18"/>
            <w:lang w:val="nl-BE"/>
          </w:rPr>
          <w:fldChar w:fldCharType="begin"/>
        </w:r>
        <w:r w:rsidR="00A16599" w:rsidRPr="000E3D1D">
          <w:rPr>
            <w:rFonts w:cs="Arial"/>
            <w:sz w:val="18"/>
            <w:szCs w:val="18"/>
            <w:lang w:val="nl-NL"/>
          </w:rPr>
          <w:instrText xml:space="preserve"> PAGE </w:instrText>
        </w:r>
        <w:r w:rsidR="00A16599" w:rsidRPr="000E3D1D">
          <w:rPr>
            <w:rFonts w:cs="Arial"/>
            <w:sz w:val="18"/>
            <w:szCs w:val="18"/>
            <w:lang w:val="nl-BE"/>
          </w:rPr>
          <w:fldChar w:fldCharType="separate"/>
        </w:r>
        <w:r w:rsidR="00E04EE4">
          <w:rPr>
            <w:rFonts w:cs="Arial"/>
            <w:noProof/>
            <w:sz w:val="18"/>
            <w:szCs w:val="18"/>
            <w:lang w:val="nl-NL"/>
          </w:rPr>
          <w:t>12</w:t>
        </w:r>
        <w:r w:rsidR="00A16599" w:rsidRPr="000E3D1D">
          <w:rPr>
            <w:rFonts w:cs="Arial"/>
            <w:sz w:val="18"/>
            <w:szCs w:val="18"/>
            <w:lang w:val="nl-BE"/>
          </w:rPr>
          <w:fldChar w:fldCharType="end"/>
        </w:r>
        <w:r w:rsidR="00A16599" w:rsidRPr="000E3D1D">
          <w:rPr>
            <w:rFonts w:cs="Arial"/>
            <w:sz w:val="18"/>
            <w:szCs w:val="18"/>
            <w:lang w:val="nl-NL"/>
          </w:rPr>
          <w:t>/</w:t>
        </w:r>
        <w:r w:rsidR="00A16599" w:rsidRPr="000E3D1D">
          <w:rPr>
            <w:rFonts w:cs="Arial"/>
            <w:sz w:val="18"/>
            <w:szCs w:val="18"/>
            <w:lang w:val="nl-BE"/>
          </w:rPr>
          <w:fldChar w:fldCharType="begin"/>
        </w:r>
        <w:r w:rsidR="00A16599" w:rsidRPr="000E3D1D">
          <w:rPr>
            <w:rFonts w:cs="Arial"/>
            <w:sz w:val="18"/>
            <w:szCs w:val="18"/>
            <w:lang w:val="nl-NL"/>
          </w:rPr>
          <w:instrText xml:space="preserve"> NUMPAGES </w:instrText>
        </w:r>
        <w:r w:rsidR="00A16599" w:rsidRPr="000E3D1D">
          <w:rPr>
            <w:rFonts w:cs="Arial"/>
            <w:sz w:val="18"/>
            <w:szCs w:val="18"/>
            <w:lang w:val="nl-BE"/>
          </w:rPr>
          <w:fldChar w:fldCharType="separate"/>
        </w:r>
        <w:r w:rsidR="00E04EE4">
          <w:rPr>
            <w:rFonts w:cs="Arial"/>
            <w:noProof/>
            <w:sz w:val="18"/>
            <w:szCs w:val="18"/>
            <w:lang w:val="nl-NL"/>
          </w:rPr>
          <w:t>13</w:t>
        </w:r>
        <w:r w:rsidR="00A16599" w:rsidRPr="000E3D1D">
          <w:rPr>
            <w:rFonts w:cs="Arial"/>
            <w:sz w:val="18"/>
            <w:szCs w:val="18"/>
            <w:lang w:val="nl-BE"/>
          </w:rPr>
          <w:fldChar w:fldCharType="end"/>
        </w:r>
      </w:p>
      <w:p w14:paraId="76482DF5" w14:textId="77777777" w:rsidR="00A16599" w:rsidRDefault="00000000">
        <w:pPr>
          <w:pStyle w:val="Footer"/>
          <w:jc w:val="right"/>
        </w:pPr>
      </w:p>
    </w:sdtContent>
  </w:sdt>
  <w:p w14:paraId="4A1811DB" w14:textId="77777777" w:rsidR="00A16599" w:rsidRDefault="00A1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CB3D" w14:textId="77777777" w:rsidR="003E21CE" w:rsidRDefault="003E21CE" w:rsidP="000A4228">
      <w:pPr>
        <w:spacing w:after="0" w:line="240" w:lineRule="auto"/>
      </w:pPr>
      <w:r>
        <w:separator/>
      </w:r>
    </w:p>
  </w:footnote>
  <w:footnote w:type="continuationSeparator" w:id="0">
    <w:p w14:paraId="1148F3DE" w14:textId="77777777" w:rsidR="003E21CE" w:rsidRDefault="003E21CE" w:rsidP="000A4228">
      <w:pPr>
        <w:spacing w:after="0" w:line="240" w:lineRule="auto"/>
      </w:pPr>
      <w:r>
        <w:continuationSeparator/>
      </w:r>
    </w:p>
  </w:footnote>
  <w:footnote w:id="1">
    <w:p w14:paraId="100E8359" w14:textId="43FD5712" w:rsidR="0023662C" w:rsidRDefault="0023662C">
      <w:pPr>
        <w:pStyle w:val="FootnoteText"/>
      </w:pPr>
      <w:r>
        <w:rPr>
          <w:rStyle w:val="FootnoteReference"/>
        </w:rPr>
        <w:footnoteRef/>
      </w:r>
      <w:r>
        <w:t xml:space="preserve"> </w:t>
      </w:r>
      <w:r w:rsidRPr="0023662C">
        <w:t>The calibration certificates issued by the calibration laboratories accredited by ARMNAB are taken as the basis for ensuring the metrological traceability of the measuring instruments used in the test laboratories, until the agreement mentioned in point 2 is concluded by ARMNAB. This reservation does not apply to the accreditation of calibration laboratories.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BD43" w14:textId="77777777" w:rsidR="00A16599" w:rsidRPr="00C60724" w:rsidRDefault="00A16599" w:rsidP="00C60724">
    <w:pPr>
      <w:pStyle w:val="Footer"/>
      <w:rPr>
        <w:rFonts w:ascii="GHEA Grapalat" w:hAnsi="GHEA Grapalat"/>
        <w:lang w:val="nl-NL"/>
      </w:rPr>
    </w:pPr>
    <w:r w:rsidRPr="00C60724">
      <w:rPr>
        <w:rFonts w:ascii="GHEA Grapalat" w:hAnsi="GHEA Grapalat"/>
        <w:sz w:val="20"/>
        <w:szCs w:val="20"/>
        <w:lang w:val="en-GB"/>
      </w:rPr>
      <w:t xml:space="preserve">  ARMNAB</w:t>
    </w:r>
    <w:r>
      <w:rPr>
        <w:rFonts w:ascii="GHEA Grapalat" w:hAnsi="GHEA Grapalat"/>
        <w:sz w:val="20"/>
        <w:szCs w:val="20"/>
        <w:lang w:val="en-GB"/>
      </w:rPr>
      <w:tab/>
    </w:r>
    <w:r>
      <w:rPr>
        <w:rFonts w:ascii="GHEA Grapalat" w:hAnsi="GHEA Grapalat"/>
        <w:sz w:val="20"/>
        <w:szCs w:val="20"/>
        <w:lang w:val="en-GB"/>
      </w:rPr>
      <w:tab/>
      <w:t>PL-06</w:t>
    </w:r>
  </w:p>
  <w:p w14:paraId="093CAB3B" w14:textId="77777777" w:rsidR="00A16599" w:rsidRDefault="00A16599" w:rsidP="00706EC9">
    <w:pPr>
      <w:spacing w:after="0" w:line="240" w:lineRule="auto"/>
    </w:pPr>
    <w:r>
      <w:rPr>
        <w:noProof/>
      </w:rPr>
      <mc:AlternateContent>
        <mc:Choice Requires="wps">
          <w:drawing>
            <wp:anchor distT="0" distB="0" distL="114300" distR="114300" simplePos="0" relativeHeight="251657216" behindDoc="0" locked="0" layoutInCell="1" allowOverlap="1" wp14:anchorId="73FDD587" wp14:editId="7704B565">
              <wp:simplePos x="0" y="0"/>
              <wp:positionH relativeFrom="column">
                <wp:posOffset>-10160</wp:posOffset>
              </wp:positionH>
              <wp:positionV relativeFrom="paragraph">
                <wp:posOffset>42545</wp:posOffset>
              </wp:positionV>
              <wp:extent cx="6249670" cy="0"/>
              <wp:effectExtent l="0" t="1905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32A1C"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35pt" to="491.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4B4"/>
    <w:multiLevelType w:val="hybridMultilevel"/>
    <w:tmpl w:val="65305BEE"/>
    <w:lvl w:ilvl="0" w:tplc="D750C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3CD0"/>
    <w:multiLevelType w:val="hybridMultilevel"/>
    <w:tmpl w:val="4E28C52C"/>
    <w:lvl w:ilvl="0" w:tplc="E67A5E34">
      <w:start w:val="1"/>
      <w:numFmt w:val="decimal"/>
      <w:lvlText w:val="%1."/>
      <w:lvlJc w:val="left"/>
      <w:pPr>
        <w:ind w:left="870" w:hanging="510"/>
      </w:pPr>
      <w:rPr>
        <w:rFonts w:ascii="GHEA Grapalat" w:eastAsia="Times New Roman" w:hAnsi="GHEA Grapalat" w:cs="Sylfae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87C00"/>
    <w:multiLevelType w:val="hybridMultilevel"/>
    <w:tmpl w:val="E904D1AA"/>
    <w:lvl w:ilvl="0" w:tplc="D70C8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E0415"/>
    <w:multiLevelType w:val="multilevel"/>
    <w:tmpl w:val="97FC24CA"/>
    <w:lvl w:ilvl="0">
      <w:start w:val="5"/>
      <w:numFmt w:val="decimal"/>
      <w:lvlText w:val="%1"/>
      <w:lvlJc w:val="left"/>
      <w:pPr>
        <w:ind w:left="480" w:hanging="480"/>
      </w:pPr>
      <w:rPr>
        <w:rFonts w:hint="default"/>
      </w:rPr>
    </w:lvl>
    <w:lvl w:ilvl="1">
      <w:start w:val="4"/>
      <w:numFmt w:val="decimal"/>
      <w:lvlText w:val="%1.%2"/>
      <w:lvlJc w:val="left"/>
      <w:pPr>
        <w:ind w:left="842" w:hanging="480"/>
      </w:pPr>
      <w:rPr>
        <w:rFonts w:hint="default"/>
      </w:rPr>
    </w:lvl>
    <w:lvl w:ilvl="2">
      <w:start w:val="2"/>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4" w15:restartNumberingAfterBreak="0">
    <w:nsid w:val="0F3B6CFF"/>
    <w:multiLevelType w:val="multilevel"/>
    <w:tmpl w:val="643858B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4244E96"/>
    <w:multiLevelType w:val="multilevel"/>
    <w:tmpl w:val="3A16A8E8"/>
    <w:lvl w:ilvl="0">
      <w:start w:val="5"/>
      <w:numFmt w:val="decimal"/>
      <w:lvlText w:val="%1"/>
      <w:lvlJc w:val="left"/>
      <w:pPr>
        <w:ind w:left="660" w:hanging="660"/>
      </w:pPr>
      <w:rPr>
        <w:rFonts w:cstheme="minorBidi" w:hint="default"/>
        <w:color w:val="auto"/>
      </w:rPr>
    </w:lvl>
    <w:lvl w:ilvl="1">
      <w:start w:val="4"/>
      <w:numFmt w:val="decimal"/>
      <w:lvlText w:val="%1.%2"/>
      <w:lvlJc w:val="left"/>
      <w:pPr>
        <w:ind w:left="1141" w:hanging="660"/>
      </w:pPr>
      <w:rPr>
        <w:rFonts w:cstheme="minorBidi" w:hint="default"/>
        <w:color w:val="auto"/>
      </w:rPr>
    </w:lvl>
    <w:lvl w:ilvl="2">
      <w:start w:val="4"/>
      <w:numFmt w:val="decimal"/>
      <w:lvlText w:val="%1.%2.%3"/>
      <w:lvlJc w:val="left"/>
      <w:pPr>
        <w:ind w:left="1682" w:hanging="720"/>
      </w:pPr>
      <w:rPr>
        <w:rFonts w:cstheme="minorBidi" w:hint="default"/>
        <w:color w:val="auto"/>
      </w:rPr>
    </w:lvl>
    <w:lvl w:ilvl="3">
      <w:start w:val="4"/>
      <w:numFmt w:val="decimal"/>
      <w:lvlText w:val="%1.%2.%3.%4"/>
      <w:lvlJc w:val="left"/>
      <w:pPr>
        <w:ind w:left="2163" w:hanging="720"/>
      </w:pPr>
      <w:rPr>
        <w:rFonts w:cstheme="minorBidi" w:hint="default"/>
        <w:color w:val="auto"/>
      </w:rPr>
    </w:lvl>
    <w:lvl w:ilvl="4">
      <w:start w:val="1"/>
      <w:numFmt w:val="decimal"/>
      <w:lvlText w:val="%1.%2.%3.%4.%5"/>
      <w:lvlJc w:val="left"/>
      <w:pPr>
        <w:ind w:left="3004" w:hanging="1080"/>
      </w:pPr>
      <w:rPr>
        <w:rFonts w:cstheme="minorBidi" w:hint="default"/>
        <w:color w:val="auto"/>
      </w:rPr>
    </w:lvl>
    <w:lvl w:ilvl="5">
      <w:start w:val="1"/>
      <w:numFmt w:val="decimal"/>
      <w:lvlText w:val="%1.%2.%3.%4.%5.%6"/>
      <w:lvlJc w:val="left"/>
      <w:pPr>
        <w:ind w:left="3485" w:hanging="1080"/>
      </w:pPr>
      <w:rPr>
        <w:rFonts w:cstheme="minorBidi" w:hint="default"/>
        <w:color w:val="auto"/>
      </w:rPr>
    </w:lvl>
    <w:lvl w:ilvl="6">
      <w:start w:val="1"/>
      <w:numFmt w:val="decimal"/>
      <w:lvlText w:val="%1.%2.%3.%4.%5.%6.%7"/>
      <w:lvlJc w:val="left"/>
      <w:pPr>
        <w:ind w:left="4326" w:hanging="1440"/>
      </w:pPr>
      <w:rPr>
        <w:rFonts w:cstheme="minorBidi" w:hint="default"/>
        <w:color w:val="auto"/>
      </w:rPr>
    </w:lvl>
    <w:lvl w:ilvl="7">
      <w:start w:val="1"/>
      <w:numFmt w:val="decimal"/>
      <w:lvlText w:val="%1.%2.%3.%4.%5.%6.%7.%8"/>
      <w:lvlJc w:val="left"/>
      <w:pPr>
        <w:ind w:left="4807" w:hanging="1440"/>
      </w:pPr>
      <w:rPr>
        <w:rFonts w:cstheme="minorBidi" w:hint="default"/>
        <w:color w:val="auto"/>
      </w:rPr>
    </w:lvl>
    <w:lvl w:ilvl="8">
      <w:start w:val="1"/>
      <w:numFmt w:val="decimal"/>
      <w:lvlText w:val="%1.%2.%3.%4.%5.%6.%7.%8.%9"/>
      <w:lvlJc w:val="left"/>
      <w:pPr>
        <w:ind w:left="5648" w:hanging="1800"/>
      </w:pPr>
      <w:rPr>
        <w:rFonts w:cstheme="minorBidi" w:hint="default"/>
        <w:color w:val="auto"/>
      </w:rPr>
    </w:lvl>
  </w:abstractNum>
  <w:abstractNum w:abstractNumId="6" w15:restartNumberingAfterBreak="0">
    <w:nsid w:val="15661D3C"/>
    <w:multiLevelType w:val="hybridMultilevel"/>
    <w:tmpl w:val="168C442E"/>
    <w:lvl w:ilvl="0" w:tplc="253497AA">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F6AF8"/>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96DDD"/>
    <w:multiLevelType w:val="hybridMultilevel"/>
    <w:tmpl w:val="FA56724C"/>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EE142D1"/>
    <w:multiLevelType w:val="hybridMultilevel"/>
    <w:tmpl w:val="3E3E599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247A0981"/>
    <w:multiLevelType w:val="hybridMultilevel"/>
    <w:tmpl w:val="7D4AF4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CF42D5"/>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B5FCA"/>
    <w:multiLevelType w:val="hybridMultilevel"/>
    <w:tmpl w:val="2BC69DF6"/>
    <w:lvl w:ilvl="0" w:tplc="9B688A10">
      <w:start w:val="1"/>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3D2C19"/>
    <w:multiLevelType w:val="hybridMultilevel"/>
    <w:tmpl w:val="02BC5D6E"/>
    <w:lvl w:ilvl="0" w:tplc="04090011">
      <w:start w:val="1"/>
      <w:numFmt w:val="decimal"/>
      <w:lvlText w:val="%1)"/>
      <w:lvlJc w:val="left"/>
      <w:pPr>
        <w:ind w:left="1527" w:hanging="360"/>
      </w:p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14" w15:restartNumberingAfterBreak="0">
    <w:nsid w:val="27482ABC"/>
    <w:multiLevelType w:val="singleLevel"/>
    <w:tmpl w:val="55D4FEE0"/>
    <w:lvl w:ilvl="0">
      <w:start w:val="1"/>
      <w:numFmt w:val="decimal"/>
      <w:lvlText w:val="6.2.%1"/>
      <w:lvlJc w:val="left"/>
      <w:pPr>
        <w:ind w:left="0" w:firstLine="0"/>
      </w:pPr>
      <w:rPr>
        <w:rFonts w:ascii="GHEA Grapalat" w:hAnsi="GHEA Grapalat" w:cs="Times New Roman" w:hint="default"/>
      </w:rPr>
    </w:lvl>
  </w:abstractNum>
  <w:abstractNum w:abstractNumId="15" w15:restartNumberingAfterBreak="0">
    <w:nsid w:val="39BB772D"/>
    <w:multiLevelType w:val="multilevel"/>
    <w:tmpl w:val="BCAEE252"/>
    <w:lvl w:ilvl="0">
      <w:start w:val="5"/>
      <w:numFmt w:val="decimal"/>
      <w:lvlText w:val="%1."/>
      <w:lvlJc w:val="left"/>
      <w:pPr>
        <w:ind w:left="420" w:hanging="420"/>
      </w:pPr>
      <w:rPr>
        <w:rFonts w:hint="default"/>
        <w:u w:val="single"/>
      </w:rPr>
    </w:lvl>
    <w:lvl w:ilvl="1">
      <w:start w:val="6"/>
      <w:numFmt w:val="decimal"/>
      <w:lvlText w:val="%1.%2."/>
      <w:lvlJc w:val="left"/>
      <w:pPr>
        <w:ind w:left="2565" w:hanging="720"/>
      </w:pPr>
      <w:rPr>
        <w:rFonts w:hint="default"/>
        <w:u w:val="single"/>
      </w:rPr>
    </w:lvl>
    <w:lvl w:ilvl="2">
      <w:start w:val="1"/>
      <w:numFmt w:val="decimal"/>
      <w:lvlText w:val="%1.%2.%3."/>
      <w:lvlJc w:val="left"/>
      <w:pPr>
        <w:ind w:left="4410" w:hanging="720"/>
      </w:pPr>
      <w:rPr>
        <w:rFonts w:hint="default"/>
        <w:u w:val="single"/>
      </w:rPr>
    </w:lvl>
    <w:lvl w:ilvl="3">
      <w:start w:val="1"/>
      <w:numFmt w:val="decimal"/>
      <w:lvlText w:val="%1.%2.%3.%4."/>
      <w:lvlJc w:val="left"/>
      <w:pPr>
        <w:ind w:left="6615" w:hanging="1080"/>
      </w:pPr>
      <w:rPr>
        <w:rFonts w:hint="default"/>
        <w:u w:val="single"/>
      </w:rPr>
    </w:lvl>
    <w:lvl w:ilvl="4">
      <w:start w:val="1"/>
      <w:numFmt w:val="decimal"/>
      <w:lvlText w:val="%1.%2.%3.%4.%5."/>
      <w:lvlJc w:val="left"/>
      <w:pPr>
        <w:ind w:left="8460" w:hanging="1080"/>
      </w:pPr>
      <w:rPr>
        <w:rFonts w:hint="default"/>
        <w:u w:val="single"/>
      </w:rPr>
    </w:lvl>
    <w:lvl w:ilvl="5">
      <w:start w:val="1"/>
      <w:numFmt w:val="decimal"/>
      <w:lvlText w:val="%1.%2.%3.%4.%5.%6."/>
      <w:lvlJc w:val="left"/>
      <w:pPr>
        <w:ind w:left="10665" w:hanging="1440"/>
      </w:pPr>
      <w:rPr>
        <w:rFonts w:hint="default"/>
        <w:u w:val="single"/>
      </w:rPr>
    </w:lvl>
    <w:lvl w:ilvl="6">
      <w:start w:val="1"/>
      <w:numFmt w:val="decimal"/>
      <w:lvlText w:val="%1.%2.%3.%4.%5.%6.%7."/>
      <w:lvlJc w:val="left"/>
      <w:pPr>
        <w:ind w:left="12510" w:hanging="1440"/>
      </w:pPr>
      <w:rPr>
        <w:rFonts w:hint="default"/>
        <w:u w:val="single"/>
      </w:rPr>
    </w:lvl>
    <w:lvl w:ilvl="7">
      <w:start w:val="1"/>
      <w:numFmt w:val="decimal"/>
      <w:lvlText w:val="%1.%2.%3.%4.%5.%6.%7.%8."/>
      <w:lvlJc w:val="left"/>
      <w:pPr>
        <w:ind w:left="14715" w:hanging="1800"/>
      </w:pPr>
      <w:rPr>
        <w:rFonts w:hint="default"/>
        <w:u w:val="single"/>
      </w:rPr>
    </w:lvl>
    <w:lvl w:ilvl="8">
      <w:start w:val="1"/>
      <w:numFmt w:val="decimal"/>
      <w:lvlText w:val="%1.%2.%3.%4.%5.%6.%7.%8.%9."/>
      <w:lvlJc w:val="left"/>
      <w:pPr>
        <w:ind w:left="16560" w:hanging="1800"/>
      </w:pPr>
      <w:rPr>
        <w:rFonts w:hint="default"/>
        <w:u w:val="single"/>
      </w:rPr>
    </w:lvl>
  </w:abstractNum>
  <w:abstractNum w:abstractNumId="16" w15:restartNumberingAfterBreak="0">
    <w:nsid w:val="419815D6"/>
    <w:multiLevelType w:val="multilevel"/>
    <w:tmpl w:val="F37C6382"/>
    <w:lvl w:ilvl="0">
      <w:start w:val="4"/>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1"/>
      <w:numFmt w:val="decimal"/>
      <w:lvlText w:val="%1.%2.%3"/>
      <w:lvlJc w:val="left"/>
      <w:pPr>
        <w:ind w:left="90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7" w15:restartNumberingAfterBreak="0">
    <w:nsid w:val="43F4361B"/>
    <w:multiLevelType w:val="multilevel"/>
    <w:tmpl w:val="F08E3D76"/>
    <w:lvl w:ilvl="0">
      <w:start w:val="5"/>
      <w:numFmt w:val="decimal"/>
      <w:lvlText w:val="%1"/>
      <w:lvlJc w:val="left"/>
      <w:pPr>
        <w:ind w:left="765" w:hanging="765"/>
      </w:pPr>
      <w:rPr>
        <w:rFonts w:hint="default"/>
      </w:rPr>
    </w:lvl>
    <w:lvl w:ilvl="1">
      <w:start w:val="4"/>
      <w:numFmt w:val="decimal"/>
      <w:lvlText w:val="%1.%2"/>
      <w:lvlJc w:val="left"/>
      <w:pPr>
        <w:ind w:left="1005" w:hanging="765"/>
      </w:pPr>
      <w:rPr>
        <w:rFonts w:hint="default"/>
      </w:rPr>
    </w:lvl>
    <w:lvl w:ilvl="2">
      <w:start w:val="6"/>
      <w:numFmt w:val="decimal"/>
      <w:lvlText w:val="%1.%2.%3"/>
      <w:lvlJc w:val="left"/>
      <w:pPr>
        <w:ind w:left="1245" w:hanging="765"/>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8" w15:restartNumberingAfterBreak="0">
    <w:nsid w:val="44B93F28"/>
    <w:multiLevelType w:val="singleLevel"/>
    <w:tmpl w:val="50A8C9EE"/>
    <w:lvl w:ilvl="0">
      <w:start w:val="1"/>
      <w:numFmt w:val="decimal"/>
      <w:lvlText w:val="2.1.2.%1"/>
      <w:legacy w:legacy="1" w:legacySpace="0" w:legacyIndent="994"/>
      <w:lvlJc w:val="left"/>
      <w:rPr>
        <w:rFonts w:ascii="Times New Roman" w:hAnsi="Times New Roman" w:cs="Times New Roman" w:hint="default"/>
      </w:rPr>
    </w:lvl>
  </w:abstractNum>
  <w:abstractNum w:abstractNumId="19" w15:restartNumberingAfterBreak="0">
    <w:nsid w:val="44C16BC4"/>
    <w:multiLevelType w:val="multilevel"/>
    <w:tmpl w:val="23164C0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81B09F7"/>
    <w:multiLevelType w:val="multilevel"/>
    <w:tmpl w:val="EBAE1C8C"/>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050FEA"/>
    <w:multiLevelType w:val="hybridMultilevel"/>
    <w:tmpl w:val="EB98A77C"/>
    <w:lvl w:ilvl="0" w:tplc="37481F4E">
      <w:start w:val="1"/>
      <w:numFmt w:val="bullet"/>
      <w:lvlText w:val=""/>
      <w:lvlJc w:val="left"/>
      <w:pPr>
        <w:ind w:left="1260" w:hanging="360"/>
      </w:pPr>
      <w:rPr>
        <w:rFonts w:ascii="Symbol" w:hAnsi="Symbol" w:hint="default"/>
      </w:rPr>
    </w:lvl>
    <w:lvl w:ilvl="1" w:tplc="821AB472">
      <w:start w:val="3"/>
      <w:numFmt w:val="bullet"/>
      <w:lvlText w:val="-"/>
      <w:lvlJc w:val="left"/>
      <w:pPr>
        <w:ind w:left="2505" w:hanging="885"/>
      </w:pPr>
      <w:rPr>
        <w:rFonts w:ascii="Cambria" w:eastAsia="Times New Roman" w:hAnsi="Cambria"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A891C90"/>
    <w:multiLevelType w:val="multilevel"/>
    <w:tmpl w:val="A91E5738"/>
    <w:lvl w:ilvl="0">
      <w:start w:val="3"/>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4E0610E4"/>
    <w:multiLevelType w:val="singleLevel"/>
    <w:tmpl w:val="491ADCD4"/>
    <w:lvl w:ilvl="0">
      <w:start w:val="1"/>
      <w:numFmt w:val="decimal"/>
      <w:lvlText w:val="5.4.%1"/>
      <w:legacy w:legacy="1" w:legacySpace="0" w:legacyIndent="706"/>
      <w:lvlJc w:val="left"/>
      <w:rPr>
        <w:rFonts w:ascii="Times New Roman" w:hAnsi="Times New Roman" w:cs="Times New Roman" w:hint="default"/>
      </w:rPr>
    </w:lvl>
  </w:abstractNum>
  <w:abstractNum w:abstractNumId="24" w15:restartNumberingAfterBreak="0">
    <w:nsid w:val="4F703362"/>
    <w:multiLevelType w:val="hybridMultilevel"/>
    <w:tmpl w:val="5658D2D6"/>
    <w:lvl w:ilvl="0" w:tplc="98DCC3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0173ED"/>
    <w:multiLevelType w:val="multilevel"/>
    <w:tmpl w:val="BF56DB8A"/>
    <w:lvl w:ilvl="0">
      <w:start w:val="1"/>
      <w:numFmt w:val="decimal"/>
      <w:lvlText w:val="%1."/>
      <w:lvlJc w:val="left"/>
      <w:pPr>
        <w:ind w:left="4950" w:hanging="360"/>
      </w:pPr>
    </w:lvl>
    <w:lvl w:ilvl="1">
      <w:start w:val="1"/>
      <w:numFmt w:val="decimal"/>
      <w:lvlText w:val="3.%2."/>
      <w:lvlJc w:val="left"/>
      <w:pPr>
        <w:ind w:left="4500" w:hanging="720"/>
      </w:pPr>
      <w:rPr>
        <w:rFonts w:hint="default"/>
      </w:rPr>
    </w:lvl>
    <w:lvl w:ilvl="2">
      <w:start w:val="1"/>
      <w:numFmt w:val="decimal"/>
      <w:isLgl/>
      <w:lvlText w:val="%1.%2.%3."/>
      <w:lvlJc w:val="left"/>
      <w:pPr>
        <w:ind w:left="4500" w:hanging="720"/>
      </w:pPr>
      <w:rPr>
        <w:rFonts w:cs="Sylfaen" w:hint="default"/>
      </w:rPr>
    </w:lvl>
    <w:lvl w:ilvl="3">
      <w:start w:val="1"/>
      <w:numFmt w:val="decimal"/>
      <w:isLgl/>
      <w:lvlText w:val="%1.%2.%3.%4."/>
      <w:lvlJc w:val="left"/>
      <w:pPr>
        <w:ind w:left="4860" w:hanging="1080"/>
      </w:pPr>
      <w:rPr>
        <w:rFonts w:cs="Sylfaen" w:hint="default"/>
      </w:rPr>
    </w:lvl>
    <w:lvl w:ilvl="4">
      <w:start w:val="1"/>
      <w:numFmt w:val="decimal"/>
      <w:isLgl/>
      <w:lvlText w:val="%1.%2.%3.%4.%5."/>
      <w:lvlJc w:val="left"/>
      <w:pPr>
        <w:ind w:left="4860" w:hanging="1080"/>
      </w:pPr>
      <w:rPr>
        <w:rFonts w:cs="Sylfaen" w:hint="default"/>
      </w:rPr>
    </w:lvl>
    <w:lvl w:ilvl="5">
      <w:start w:val="1"/>
      <w:numFmt w:val="decimal"/>
      <w:isLgl/>
      <w:lvlText w:val="%1.%2.%3.%4.%5.%6."/>
      <w:lvlJc w:val="left"/>
      <w:pPr>
        <w:ind w:left="5220" w:hanging="1440"/>
      </w:pPr>
      <w:rPr>
        <w:rFonts w:cs="Sylfaen" w:hint="default"/>
      </w:rPr>
    </w:lvl>
    <w:lvl w:ilvl="6">
      <w:start w:val="1"/>
      <w:numFmt w:val="decimal"/>
      <w:isLgl/>
      <w:lvlText w:val="%1.%2.%3.%4.%5.%6.%7."/>
      <w:lvlJc w:val="left"/>
      <w:pPr>
        <w:ind w:left="5220" w:hanging="1440"/>
      </w:pPr>
      <w:rPr>
        <w:rFonts w:cs="Sylfaen" w:hint="default"/>
      </w:rPr>
    </w:lvl>
    <w:lvl w:ilvl="7">
      <w:start w:val="1"/>
      <w:numFmt w:val="decimal"/>
      <w:isLgl/>
      <w:lvlText w:val="%1.%2.%3.%4.%5.%6.%7.%8."/>
      <w:lvlJc w:val="left"/>
      <w:pPr>
        <w:ind w:left="5580" w:hanging="1800"/>
      </w:pPr>
      <w:rPr>
        <w:rFonts w:cs="Sylfaen" w:hint="default"/>
      </w:rPr>
    </w:lvl>
    <w:lvl w:ilvl="8">
      <w:start w:val="1"/>
      <w:numFmt w:val="decimal"/>
      <w:isLgl/>
      <w:lvlText w:val="%1.%2.%3.%4.%5.%6.%7.%8.%9."/>
      <w:lvlJc w:val="left"/>
      <w:pPr>
        <w:ind w:left="5580" w:hanging="1800"/>
      </w:pPr>
      <w:rPr>
        <w:rFonts w:cs="Sylfaen" w:hint="default"/>
      </w:rPr>
    </w:lvl>
  </w:abstractNum>
  <w:abstractNum w:abstractNumId="26" w15:restartNumberingAfterBreak="0">
    <w:nsid w:val="50615410"/>
    <w:multiLevelType w:val="hybridMultilevel"/>
    <w:tmpl w:val="3EAA568C"/>
    <w:lvl w:ilvl="0" w:tplc="0409000B">
      <w:start w:val="1"/>
      <w:numFmt w:val="bullet"/>
      <w:lvlText w:val=""/>
      <w:lvlJc w:val="left"/>
      <w:pPr>
        <w:ind w:left="1527" w:hanging="360"/>
      </w:pPr>
      <w:rPr>
        <w:rFonts w:ascii="Wingdings" w:hAnsi="Wingdings"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27" w15:restartNumberingAfterBreak="0">
    <w:nsid w:val="51BE21F3"/>
    <w:multiLevelType w:val="hybridMultilevel"/>
    <w:tmpl w:val="3800B926"/>
    <w:lvl w:ilvl="0" w:tplc="9378ED4C">
      <w:start w:val="3"/>
      <w:numFmt w:val="bullet"/>
      <w:lvlText w:val="-"/>
      <w:lvlJc w:val="left"/>
      <w:pPr>
        <w:ind w:left="1080" w:hanging="360"/>
      </w:pPr>
      <w:rPr>
        <w:rFonts w:ascii="GHEA Grapalat" w:eastAsia="Calibri" w:hAnsi="GHEA Grapalat"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D421FA"/>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5D554020"/>
    <w:multiLevelType w:val="hybridMultilevel"/>
    <w:tmpl w:val="BBB6B40A"/>
    <w:lvl w:ilvl="0" w:tplc="3838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B352B"/>
    <w:multiLevelType w:val="hybridMultilevel"/>
    <w:tmpl w:val="36DE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92637"/>
    <w:multiLevelType w:val="hybridMultilevel"/>
    <w:tmpl w:val="0BF2A416"/>
    <w:lvl w:ilvl="0" w:tplc="4BEAAC9A">
      <w:start w:val="8"/>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2F22E7"/>
    <w:multiLevelType w:val="hybridMultilevel"/>
    <w:tmpl w:val="427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746EB"/>
    <w:multiLevelType w:val="hybridMultilevel"/>
    <w:tmpl w:val="E1867D6E"/>
    <w:lvl w:ilvl="0" w:tplc="7A28E048">
      <w:start w:val="6"/>
      <w:numFmt w:val="bullet"/>
      <w:lvlText w:val="-"/>
      <w:lvlJc w:val="left"/>
      <w:pPr>
        <w:ind w:left="1080" w:hanging="360"/>
      </w:pPr>
      <w:rPr>
        <w:rFonts w:ascii="GHEA Grapalat" w:eastAsia="Times New Roman" w:hAnsi="GHEA Grapal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B24465"/>
    <w:multiLevelType w:val="hybridMultilevel"/>
    <w:tmpl w:val="41A6FEE8"/>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7E448E8"/>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780C43FB"/>
    <w:multiLevelType w:val="hybridMultilevel"/>
    <w:tmpl w:val="127C8FB0"/>
    <w:lvl w:ilvl="0" w:tplc="04A0D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408D0"/>
    <w:multiLevelType w:val="hybridMultilevel"/>
    <w:tmpl w:val="FE2A2404"/>
    <w:lvl w:ilvl="0" w:tplc="71B474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7E0020E6"/>
    <w:multiLevelType w:val="multilevel"/>
    <w:tmpl w:val="C19C280E"/>
    <w:lvl w:ilvl="0">
      <w:start w:val="5"/>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6"/>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16cid:durableId="1552692638">
    <w:abstractNumId w:val="1"/>
  </w:num>
  <w:num w:numId="2" w16cid:durableId="1838154977">
    <w:abstractNumId w:val="35"/>
  </w:num>
  <w:num w:numId="3" w16cid:durableId="665596981">
    <w:abstractNumId w:val="9"/>
  </w:num>
  <w:num w:numId="4" w16cid:durableId="1392727050">
    <w:abstractNumId w:val="25"/>
  </w:num>
  <w:num w:numId="5" w16cid:durableId="166334366">
    <w:abstractNumId w:val="28"/>
  </w:num>
  <w:num w:numId="6" w16cid:durableId="487794391">
    <w:abstractNumId w:val="30"/>
  </w:num>
  <w:num w:numId="7" w16cid:durableId="1238789266">
    <w:abstractNumId w:val="34"/>
  </w:num>
  <w:num w:numId="8" w16cid:durableId="902184466">
    <w:abstractNumId w:val="8"/>
  </w:num>
  <w:num w:numId="9" w16cid:durableId="1722948196">
    <w:abstractNumId w:val="21"/>
  </w:num>
  <w:num w:numId="10" w16cid:durableId="1565145247">
    <w:abstractNumId w:val="7"/>
  </w:num>
  <w:num w:numId="11" w16cid:durableId="271405424">
    <w:abstractNumId w:val="11"/>
  </w:num>
  <w:num w:numId="12" w16cid:durableId="1492604429">
    <w:abstractNumId w:val="16"/>
  </w:num>
  <w:num w:numId="13" w16cid:durableId="842554826">
    <w:abstractNumId w:val="18"/>
  </w:num>
  <w:num w:numId="14" w16cid:durableId="1955553119">
    <w:abstractNumId w:val="14"/>
  </w:num>
  <w:num w:numId="15" w16cid:durableId="143862274">
    <w:abstractNumId w:val="15"/>
  </w:num>
  <w:num w:numId="16" w16cid:durableId="196353634">
    <w:abstractNumId w:val="23"/>
  </w:num>
  <w:num w:numId="17" w16cid:durableId="685136342">
    <w:abstractNumId w:val="2"/>
  </w:num>
  <w:num w:numId="18" w16cid:durableId="290133760">
    <w:abstractNumId w:val="13"/>
  </w:num>
  <w:num w:numId="19" w16cid:durableId="433743057">
    <w:abstractNumId w:val="10"/>
  </w:num>
  <w:num w:numId="20" w16cid:durableId="1477575969">
    <w:abstractNumId w:val="22"/>
  </w:num>
  <w:num w:numId="21" w16cid:durableId="184298004">
    <w:abstractNumId w:val="27"/>
  </w:num>
  <w:num w:numId="22" w16cid:durableId="1935940751">
    <w:abstractNumId w:val="0"/>
  </w:num>
  <w:num w:numId="23" w16cid:durableId="816382438">
    <w:abstractNumId w:val="31"/>
  </w:num>
  <w:num w:numId="24" w16cid:durableId="1827041735">
    <w:abstractNumId w:val="4"/>
  </w:num>
  <w:num w:numId="25" w16cid:durableId="1964114626">
    <w:abstractNumId w:val="19"/>
  </w:num>
  <w:num w:numId="26" w16cid:durableId="2011397911">
    <w:abstractNumId w:val="29"/>
  </w:num>
  <w:num w:numId="27" w16cid:durableId="832989273">
    <w:abstractNumId w:val="24"/>
  </w:num>
  <w:num w:numId="28" w16cid:durableId="1056704897">
    <w:abstractNumId w:val="33"/>
  </w:num>
  <w:num w:numId="29" w16cid:durableId="12388239">
    <w:abstractNumId w:val="36"/>
  </w:num>
  <w:num w:numId="30" w16cid:durableId="793596715">
    <w:abstractNumId w:val="12"/>
  </w:num>
  <w:num w:numId="31" w16cid:durableId="1408576320">
    <w:abstractNumId w:val="37"/>
  </w:num>
  <w:num w:numId="32" w16cid:durableId="1516534245">
    <w:abstractNumId w:val="26"/>
  </w:num>
  <w:num w:numId="33" w16cid:durableId="1259294352">
    <w:abstractNumId w:val="32"/>
  </w:num>
  <w:num w:numId="34" w16cid:durableId="1099333223">
    <w:abstractNumId w:val="5"/>
  </w:num>
  <w:num w:numId="35" w16cid:durableId="21244246">
    <w:abstractNumId w:val="38"/>
  </w:num>
  <w:num w:numId="36" w16cid:durableId="270169726">
    <w:abstractNumId w:val="17"/>
  </w:num>
  <w:num w:numId="37" w16cid:durableId="822546921">
    <w:abstractNumId w:val="6"/>
  </w:num>
  <w:num w:numId="38" w16cid:durableId="1381788881">
    <w:abstractNumId w:val="3"/>
  </w:num>
  <w:num w:numId="39" w16cid:durableId="2478111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BB"/>
    <w:rsid w:val="00000DBB"/>
    <w:rsid w:val="00001DB9"/>
    <w:rsid w:val="00001E28"/>
    <w:rsid w:val="000022FA"/>
    <w:rsid w:val="000030A3"/>
    <w:rsid w:val="00003D43"/>
    <w:rsid w:val="000043E6"/>
    <w:rsid w:val="00007129"/>
    <w:rsid w:val="00007437"/>
    <w:rsid w:val="000107CD"/>
    <w:rsid w:val="000108C9"/>
    <w:rsid w:val="00011DCE"/>
    <w:rsid w:val="00012B9C"/>
    <w:rsid w:val="00013006"/>
    <w:rsid w:val="0001538E"/>
    <w:rsid w:val="000221C5"/>
    <w:rsid w:val="00023420"/>
    <w:rsid w:val="00023BA0"/>
    <w:rsid w:val="00024F8F"/>
    <w:rsid w:val="00025AEE"/>
    <w:rsid w:val="00026138"/>
    <w:rsid w:val="0002625B"/>
    <w:rsid w:val="00026265"/>
    <w:rsid w:val="00033F33"/>
    <w:rsid w:val="00034A30"/>
    <w:rsid w:val="00035053"/>
    <w:rsid w:val="00037545"/>
    <w:rsid w:val="00037CF5"/>
    <w:rsid w:val="0004073D"/>
    <w:rsid w:val="00040E51"/>
    <w:rsid w:val="00041FEB"/>
    <w:rsid w:val="00042311"/>
    <w:rsid w:val="00043C4E"/>
    <w:rsid w:val="00045835"/>
    <w:rsid w:val="00050565"/>
    <w:rsid w:val="000507B1"/>
    <w:rsid w:val="000512EF"/>
    <w:rsid w:val="000520A2"/>
    <w:rsid w:val="00053452"/>
    <w:rsid w:val="00053C8A"/>
    <w:rsid w:val="0005427D"/>
    <w:rsid w:val="000542F8"/>
    <w:rsid w:val="00056610"/>
    <w:rsid w:val="00057177"/>
    <w:rsid w:val="00057A8F"/>
    <w:rsid w:val="00060E91"/>
    <w:rsid w:val="00061399"/>
    <w:rsid w:val="0006333C"/>
    <w:rsid w:val="00063CC7"/>
    <w:rsid w:val="00063E51"/>
    <w:rsid w:val="000652E0"/>
    <w:rsid w:val="000663FF"/>
    <w:rsid w:val="0006772C"/>
    <w:rsid w:val="00067876"/>
    <w:rsid w:val="000715F8"/>
    <w:rsid w:val="0007164A"/>
    <w:rsid w:val="0007193A"/>
    <w:rsid w:val="000725FB"/>
    <w:rsid w:val="00072949"/>
    <w:rsid w:val="00072E6C"/>
    <w:rsid w:val="00073C41"/>
    <w:rsid w:val="00073DB6"/>
    <w:rsid w:val="00077357"/>
    <w:rsid w:val="00077B95"/>
    <w:rsid w:val="000810FE"/>
    <w:rsid w:val="000824DC"/>
    <w:rsid w:val="00085A9C"/>
    <w:rsid w:val="0009020A"/>
    <w:rsid w:val="00090415"/>
    <w:rsid w:val="00090E2D"/>
    <w:rsid w:val="00090FDD"/>
    <w:rsid w:val="00091E7B"/>
    <w:rsid w:val="00096029"/>
    <w:rsid w:val="00096030"/>
    <w:rsid w:val="000965E6"/>
    <w:rsid w:val="00096FE5"/>
    <w:rsid w:val="000974E6"/>
    <w:rsid w:val="000A1DD1"/>
    <w:rsid w:val="000A2742"/>
    <w:rsid w:val="000A2B9D"/>
    <w:rsid w:val="000A387D"/>
    <w:rsid w:val="000A3BA4"/>
    <w:rsid w:val="000A4228"/>
    <w:rsid w:val="000A54DF"/>
    <w:rsid w:val="000A54E9"/>
    <w:rsid w:val="000A622F"/>
    <w:rsid w:val="000A7D07"/>
    <w:rsid w:val="000B17F4"/>
    <w:rsid w:val="000B1B29"/>
    <w:rsid w:val="000B29A1"/>
    <w:rsid w:val="000B4289"/>
    <w:rsid w:val="000B43A2"/>
    <w:rsid w:val="000B61D3"/>
    <w:rsid w:val="000B686C"/>
    <w:rsid w:val="000C00BE"/>
    <w:rsid w:val="000C033B"/>
    <w:rsid w:val="000C286D"/>
    <w:rsid w:val="000C2B68"/>
    <w:rsid w:val="000C2EE4"/>
    <w:rsid w:val="000C453A"/>
    <w:rsid w:val="000C5621"/>
    <w:rsid w:val="000C5CE5"/>
    <w:rsid w:val="000C71E9"/>
    <w:rsid w:val="000C7358"/>
    <w:rsid w:val="000C7549"/>
    <w:rsid w:val="000D3CFE"/>
    <w:rsid w:val="000D4D2F"/>
    <w:rsid w:val="000D77D8"/>
    <w:rsid w:val="000D78B1"/>
    <w:rsid w:val="000E0E35"/>
    <w:rsid w:val="000E39C2"/>
    <w:rsid w:val="000E3D1D"/>
    <w:rsid w:val="000E4F55"/>
    <w:rsid w:val="000E66EC"/>
    <w:rsid w:val="000F5349"/>
    <w:rsid w:val="000F5EBE"/>
    <w:rsid w:val="000F60D7"/>
    <w:rsid w:val="00100692"/>
    <w:rsid w:val="00101056"/>
    <w:rsid w:val="00101A11"/>
    <w:rsid w:val="00103271"/>
    <w:rsid w:val="00105B66"/>
    <w:rsid w:val="00107752"/>
    <w:rsid w:val="00107F28"/>
    <w:rsid w:val="0011051F"/>
    <w:rsid w:val="001120E5"/>
    <w:rsid w:val="00113552"/>
    <w:rsid w:val="00114CE6"/>
    <w:rsid w:val="00116852"/>
    <w:rsid w:val="00117079"/>
    <w:rsid w:val="00117523"/>
    <w:rsid w:val="001200AD"/>
    <w:rsid w:val="00120FBB"/>
    <w:rsid w:val="001217B3"/>
    <w:rsid w:val="00123AAE"/>
    <w:rsid w:val="00124986"/>
    <w:rsid w:val="00133D5F"/>
    <w:rsid w:val="001358DA"/>
    <w:rsid w:val="00135E13"/>
    <w:rsid w:val="00137A2F"/>
    <w:rsid w:val="001402DF"/>
    <w:rsid w:val="001415FF"/>
    <w:rsid w:val="00142A57"/>
    <w:rsid w:val="001463F2"/>
    <w:rsid w:val="00147EE6"/>
    <w:rsid w:val="00155C4A"/>
    <w:rsid w:val="0015618F"/>
    <w:rsid w:val="00162A40"/>
    <w:rsid w:val="0016418B"/>
    <w:rsid w:val="00166AC1"/>
    <w:rsid w:val="0017116A"/>
    <w:rsid w:val="00171AE4"/>
    <w:rsid w:val="00171C8C"/>
    <w:rsid w:val="00172BA6"/>
    <w:rsid w:val="001750E3"/>
    <w:rsid w:val="001764C8"/>
    <w:rsid w:val="00176B5B"/>
    <w:rsid w:val="00176D2A"/>
    <w:rsid w:val="001772F2"/>
    <w:rsid w:val="00181532"/>
    <w:rsid w:val="0018186A"/>
    <w:rsid w:val="0018516A"/>
    <w:rsid w:val="0018648B"/>
    <w:rsid w:val="00187F4C"/>
    <w:rsid w:val="0019020E"/>
    <w:rsid w:val="00190BDE"/>
    <w:rsid w:val="001920E3"/>
    <w:rsid w:val="00192B90"/>
    <w:rsid w:val="00197C91"/>
    <w:rsid w:val="00197E3E"/>
    <w:rsid w:val="001A3DCB"/>
    <w:rsid w:val="001A4755"/>
    <w:rsid w:val="001A4AF7"/>
    <w:rsid w:val="001A6031"/>
    <w:rsid w:val="001A680D"/>
    <w:rsid w:val="001B07EB"/>
    <w:rsid w:val="001B135D"/>
    <w:rsid w:val="001B7145"/>
    <w:rsid w:val="001B75F4"/>
    <w:rsid w:val="001C221A"/>
    <w:rsid w:val="001C4AD3"/>
    <w:rsid w:val="001C7BB9"/>
    <w:rsid w:val="001D0441"/>
    <w:rsid w:val="001D2A7F"/>
    <w:rsid w:val="001D3F0E"/>
    <w:rsid w:val="001D5967"/>
    <w:rsid w:val="001E07D7"/>
    <w:rsid w:val="001E1204"/>
    <w:rsid w:val="001E1309"/>
    <w:rsid w:val="001E43B6"/>
    <w:rsid w:val="001E6BB3"/>
    <w:rsid w:val="001E7E58"/>
    <w:rsid w:val="001F0856"/>
    <w:rsid w:val="001F14D2"/>
    <w:rsid w:val="001F1CAE"/>
    <w:rsid w:val="001F3C42"/>
    <w:rsid w:val="001F5AB1"/>
    <w:rsid w:val="001F7A69"/>
    <w:rsid w:val="0020256F"/>
    <w:rsid w:val="00203987"/>
    <w:rsid w:val="002066E3"/>
    <w:rsid w:val="002109A5"/>
    <w:rsid w:val="00214C89"/>
    <w:rsid w:val="00214F8E"/>
    <w:rsid w:val="0021535A"/>
    <w:rsid w:val="0021791B"/>
    <w:rsid w:val="00220FEC"/>
    <w:rsid w:val="002222FC"/>
    <w:rsid w:val="0022340F"/>
    <w:rsid w:val="00226D77"/>
    <w:rsid w:val="00231E04"/>
    <w:rsid w:val="002321B7"/>
    <w:rsid w:val="0023323A"/>
    <w:rsid w:val="002333A2"/>
    <w:rsid w:val="00235363"/>
    <w:rsid w:val="0023662C"/>
    <w:rsid w:val="00237088"/>
    <w:rsid w:val="00241B47"/>
    <w:rsid w:val="002448EF"/>
    <w:rsid w:val="00245F9A"/>
    <w:rsid w:val="00247965"/>
    <w:rsid w:val="00247EE6"/>
    <w:rsid w:val="00250BB5"/>
    <w:rsid w:val="0025258B"/>
    <w:rsid w:val="00252D8E"/>
    <w:rsid w:val="00253208"/>
    <w:rsid w:val="002608FB"/>
    <w:rsid w:val="00260968"/>
    <w:rsid w:val="00260A0D"/>
    <w:rsid w:val="0026179C"/>
    <w:rsid w:val="00261860"/>
    <w:rsid w:val="0026276A"/>
    <w:rsid w:val="002631DD"/>
    <w:rsid w:val="002669A3"/>
    <w:rsid w:val="00272EF4"/>
    <w:rsid w:val="0028048E"/>
    <w:rsid w:val="00281510"/>
    <w:rsid w:val="00281C22"/>
    <w:rsid w:val="002832D7"/>
    <w:rsid w:val="00284703"/>
    <w:rsid w:val="002847C7"/>
    <w:rsid w:val="00287627"/>
    <w:rsid w:val="0028780A"/>
    <w:rsid w:val="00290EF3"/>
    <w:rsid w:val="0029366A"/>
    <w:rsid w:val="00293EBE"/>
    <w:rsid w:val="00294E29"/>
    <w:rsid w:val="0029544D"/>
    <w:rsid w:val="002A4E11"/>
    <w:rsid w:val="002A5AC5"/>
    <w:rsid w:val="002A7FC6"/>
    <w:rsid w:val="002B009D"/>
    <w:rsid w:val="002B026B"/>
    <w:rsid w:val="002B1996"/>
    <w:rsid w:val="002B1D70"/>
    <w:rsid w:val="002B27D9"/>
    <w:rsid w:val="002B5E11"/>
    <w:rsid w:val="002B6119"/>
    <w:rsid w:val="002C0FFE"/>
    <w:rsid w:val="002C77B1"/>
    <w:rsid w:val="002C7C6D"/>
    <w:rsid w:val="002D2324"/>
    <w:rsid w:val="002D4238"/>
    <w:rsid w:val="002D4973"/>
    <w:rsid w:val="002D5B06"/>
    <w:rsid w:val="002D63CE"/>
    <w:rsid w:val="002D7F2A"/>
    <w:rsid w:val="002E30CB"/>
    <w:rsid w:val="002E34E1"/>
    <w:rsid w:val="002E4E1C"/>
    <w:rsid w:val="002E7A16"/>
    <w:rsid w:val="002F0D0A"/>
    <w:rsid w:val="002F1FFD"/>
    <w:rsid w:val="002F22A5"/>
    <w:rsid w:val="002F3881"/>
    <w:rsid w:val="002F3AB1"/>
    <w:rsid w:val="002F3ED3"/>
    <w:rsid w:val="002F477A"/>
    <w:rsid w:val="002F4FD6"/>
    <w:rsid w:val="003026C5"/>
    <w:rsid w:val="0030383E"/>
    <w:rsid w:val="00303E14"/>
    <w:rsid w:val="00303F72"/>
    <w:rsid w:val="0030670C"/>
    <w:rsid w:val="00310299"/>
    <w:rsid w:val="003146D5"/>
    <w:rsid w:val="00317652"/>
    <w:rsid w:val="00322354"/>
    <w:rsid w:val="00323CD8"/>
    <w:rsid w:val="00323FB5"/>
    <w:rsid w:val="00324AA1"/>
    <w:rsid w:val="0032533B"/>
    <w:rsid w:val="00326E4B"/>
    <w:rsid w:val="00327522"/>
    <w:rsid w:val="003307BD"/>
    <w:rsid w:val="00331760"/>
    <w:rsid w:val="00332C08"/>
    <w:rsid w:val="0033380E"/>
    <w:rsid w:val="00335BF4"/>
    <w:rsid w:val="00336AFA"/>
    <w:rsid w:val="00337BC0"/>
    <w:rsid w:val="003400E3"/>
    <w:rsid w:val="0034022F"/>
    <w:rsid w:val="003425C8"/>
    <w:rsid w:val="003441F7"/>
    <w:rsid w:val="0034468B"/>
    <w:rsid w:val="003452E5"/>
    <w:rsid w:val="0034547C"/>
    <w:rsid w:val="00350AF1"/>
    <w:rsid w:val="0035150D"/>
    <w:rsid w:val="00353FB8"/>
    <w:rsid w:val="003543F9"/>
    <w:rsid w:val="003561E8"/>
    <w:rsid w:val="00356C90"/>
    <w:rsid w:val="00360114"/>
    <w:rsid w:val="00360471"/>
    <w:rsid w:val="003609C6"/>
    <w:rsid w:val="00360D68"/>
    <w:rsid w:val="00361FB5"/>
    <w:rsid w:val="003633E1"/>
    <w:rsid w:val="00363D9F"/>
    <w:rsid w:val="00365109"/>
    <w:rsid w:val="00365EA9"/>
    <w:rsid w:val="0036768B"/>
    <w:rsid w:val="00367DF0"/>
    <w:rsid w:val="00370381"/>
    <w:rsid w:val="00373E93"/>
    <w:rsid w:val="0037469C"/>
    <w:rsid w:val="003764B7"/>
    <w:rsid w:val="003768AE"/>
    <w:rsid w:val="00377748"/>
    <w:rsid w:val="0038264C"/>
    <w:rsid w:val="00382BCD"/>
    <w:rsid w:val="00384B74"/>
    <w:rsid w:val="003865A8"/>
    <w:rsid w:val="00387675"/>
    <w:rsid w:val="003913AE"/>
    <w:rsid w:val="00391968"/>
    <w:rsid w:val="0039213B"/>
    <w:rsid w:val="00394576"/>
    <w:rsid w:val="003945AC"/>
    <w:rsid w:val="00394FA5"/>
    <w:rsid w:val="00395612"/>
    <w:rsid w:val="00397421"/>
    <w:rsid w:val="003978AD"/>
    <w:rsid w:val="003A592C"/>
    <w:rsid w:val="003A69DD"/>
    <w:rsid w:val="003A6AFE"/>
    <w:rsid w:val="003A6B6A"/>
    <w:rsid w:val="003B0A55"/>
    <w:rsid w:val="003B0ADA"/>
    <w:rsid w:val="003B0FF3"/>
    <w:rsid w:val="003B1D59"/>
    <w:rsid w:val="003B3135"/>
    <w:rsid w:val="003B49EF"/>
    <w:rsid w:val="003C015A"/>
    <w:rsid w:val="003C01E1"/>
    <w:rsid w:val="003C0417"/>
    <w:rsid w:val="003C0B1F"/>
    <w:rsid w:val="003C31D8"/>
    <w:rsid w:val="003C3BB6"/>
    <w:rsid w:val="003C3F68"/>
    <w:rsid w:val="003C43AD"/>
    <w:rsid w:val="003C4848"/>
    <w:rsid w:val="003C55CF"/>
    <w:rsid w:val="003C5DF5"/>
    <w:rsid w:val="003D2FD2"/>
    <w:rsid w:val="003D3F48"/>
    <w:rsid w:val="003D4E0B"/>
    <w:rsid w:val="003D513C"/>
    <w:rsid w:val="003D5C5C"/>
    <w:rsid w:val="003D5CC6"/>
    <w:rsid w:val="003D7091"/>
    <w:rsid w:val="003E10C8"/>
    <w:rsid w:val="003E21CE"/>
    <w:rsid w:val="003E5521"/>
    <w:rsid w:val="003E56D7"/>
    <w:rsid w:val="003E6525"/>
    <w:rsid w:val="003E7304"/>
    <w:rsid w:val="003E74F6"/>
    <w:rsid w:val="003F01E5"/>
    <w:rsid w:val="003F19F6"/>
    <w:rsid w:val="003F1A81"/>
    <w:rsid w:val="003F1DC7"/>
    <w:rsid w:val="003F1E22"/>
    <w:rsid w:val="003F229E"/>
    <w:rsid w:val="003F2980"/>
    <w:rsid w:val="003F479E"/>
    <w:rsid w:val="003F718C"/>
    <w:rsid w:val="003F7E8C"/>
    <w:rsid w:val="004009DB"/>
    <w:rsid w:val="00401607"/>
    <w:rsid w:val="004078D8"/>
    <w:rsid w:val="004107A6"/>
    <w:rsid w:val="00414D26"/>
    <w:rsid w:val="00415C73"/>
    <w:rsid w:val="00420B7F"/>
    <w:rsid w:val="00420EB4"/>
    <w:rsid w:val="00421BC5"/>
    <w:rsid w:val="0042212D"/>
    <w:rsid w:val="00423777"/>
    <w:rsid w:val="00425B6E"/>
    <w:rsid w:val="004313CD"/>
    <w:rsid w:val="00431B88"/>
    <w:rsid w:val="00432219"/>
    <w:rsid w:val="00432CDB"/>
    <w:rsid w:val="004354AC"/>
    <w:rsid w:val="00436374"/>
    <w:rsid w:val="00436D55"/>
    <w:rsid w:val="00440224"/>
    <w:rsid w:val="00440390"/>
    <w:rsid w:val="00441014"/>
    <w:rsid w:val="00441978"/>
    <w:rsid w:val="00441D76"/>
    <w:rsid w:val="004430B6"/>
    <w:rsid w:val="00444E34"/>
    <w:rsid w:val="00445D9E"/>
    <w:rsid w:val="00445E93"/>
    <w:rsid w:val="00445F28"/>
    <w:rsid w:val="00446509"/>
    <w:rsid w:val="004471CC"/>
    <w:rsid w:val="00447FB4"/>
    <w:rsid w:val="00450D59"/>
    <w:rsid w:val="00452904"/>
    <w:rsid w:val="00455571"/>
    <w:rsid w:val="00457A65"/>
    <w:rsid w:val="00461898"/>
    <w:rsid w:val="00465922"/>
    <w:rsid w:val="00467608"/>
    <w:rsid w:val="00471460"/>
    <w:rsid w:val="0047299C"/>
    <w:rsid w:val="00474F40"/>
    <w:rsid w:val="00475D31"/>
    <w:rsid w:val="004765D9"/>
    <w:rsid w:val="0047765A"/>
    <w:rsid w:val="00480350"/>
    <w:rsid w:val="00482056"/>
    <w:rsid w:val="0048252B"/>
    <w:rsid w:val="004833C4"/>
    <w:rsid w:val="00483978"/>
    <w:rsid w:val="00484675"/>
    <w:rsid w:val="00485281"/>
    <w:rsid w:val="00485B46"/>
    <w:rsid w:val="00493A20"/>
    <w:rsid w:val="00495937"/>
    <w:rsid w:val="00497265"/>
    <w:rsid w:val="00497C6A"/>
    <w:rsid w:val="004A1B8B"/>
    <w:rsid w:val="004A1BD7"/>
    <w:rsid w:val="004A2168"/>
    <w:rsid w:val="004A38BF"/>
    <w:rsid w:val="004A46D8"/>
    <w:rsid w:val="004A7A48"/>
    <w:rsid w:val="004B1FAE"/>
    <w:rsid w:val="004B70E8"/>
    <w:rsid w:val="004C0AF1"/>
    <w:rsid w:val="004C222E"/>
    <w:rsid w:val="004C2F22"/>
    <w:rsid w:val="004C48F9"/>
    <w:rsid w:val="004C7169"/>
    <w:rsid w:val="004D0073"/>
    <w:rsid w:val="004D20FD"/>
    <w:rsid w:val="004D60D2"/>
    <w:rsid w:val="004D65AB"/>
    <w:rsid w:val="004D7FD0"/>
    <w:rsid w:val="004E2347"/>
    <w:rsid w:val="004E3693"/>
    <w:rsid w:val="004E4954"/>
    <w:rsid w:val="004E5BFE"/>
    <w:rsid w:val="004F0595"/>
    <w:rsid w:val="004F0B19"/>
    <w:rsid w:val="004F1935"/>
    <w:rsid w:val="004F3085"/>
    <w:rsid w:val="004F4C3D"/>
    <w:rsid w:val="004F54DC"/>
    <w:rsid w:val="004F6AE7"/>
    <w:rsid w:val="004F7E20"/>
    <w:rsid w:val="00501491"/>
    <w:rsid w:val="00502DEC"/>
    <w:rsid w:val="00503B26"/>
    <w:rsid w:val="00504B49"/>
    <w:rsid w:val="00505D4E"/>
    <w:rsid w:val="005063EB"/>
    <w:rsid w:val="005074B3"/>
    <w:rsid w:val="005076A8"/>
    <w:rsid w:val="0051043B"/>
    <w:rsid w:val="0051213B"/>
    <w:rsid w:val="00512CF2"/>
    <w:rsid w:val="005157AA"/>
    <w:rsid w:val="00517747"/>
    <w:rsid w:val="00522B94"/>
    <w:rsid w:val="00525757"/>
    <w:rsid w:val="00525BCC"/>
    <w:rsid w:val="0052648F"/>
    <w:rsid w:val="00526928"/>
    <w:rsid w:val="00530FB7"/>
    <w:rsid w:val="005324E6"/>
    <w:rsid w:val="005331CD"/>
    <w:rsid w:val="00534279"/>
    <w:rsid w:val="005352A6"/>
    <w:rsid w:val="00540D8B"/>
    <w:rsid w:val="0054101C"/>
    <w:rsid w:val="00541E5D"/>
    <w:rsid w:val="00545AAB"/>
    <w:rsid w:val="005502F4"/>
    <w:rsid w:val="00553BA4"/>
    <w:rsid w:val="00554544"/>
    <w:rsid w:val="00554E7B"/>
    <w:rsid w:val="00556976"/>
    <w:rsid w:val="0056064E"/>
    <w:rsid w:val="005608E0"/>
    <w:rsid w:val="00561D2A"/>
    <w:rsid w:val="00562B9B"/>
    <w:rsid w:val="00562FA9"/>
    <w:rsid w:val="00566E0B"/>
    <w:rsid w:val="005677EA"/>
    <w:rsid w:val="0057030B"/>
    <w:rsid w:val="0057036E"/>
    <w:rsid w:val="005706A4"/>
    <w:rsid w:val="005715DB"/>
    <w:rsid w:val="00571895"/>
    <w:rsid w:val="00573A68"/>
    <w:rsid w:val="00575146"/>
    <w:rsid w:val="005755C2"/>
    <w:rsid w:val="00577FB1"/>
    <w:rsid w:val="00581BD4"/>
    <w:rsid w:val="00581C92"/>
    <w:rsid w:val="00581DA6"/>
    <w:rsid w:val="005837C5"/>
    <w:rsid w:val="00583F17"/>
    <w:rsid w:val="00584407"/>
    <w:rsid w:val="005862E4"/>
    <w:rsid w:val="00586F75"/>
    <w:rsid w:val="00590C4F"/>
    <w:rsid w:val="00593068"/>
    <w:rsid w:val="005934D2"/>
    <w:rsid w:val="005934FB"/>
    <w:rsid w:val="005A3A67"/>
    <w:rsid w:val="005A6836"/>
    <w:rsid w:val="005B3320"/>
    <w:rsid w:val="005B5C20"/>
    <w:rsid w:val="005B68F0"/>
    <w:rsid w:val="005B6AB4"/>
    <w:rsid w:val="005B6BA3"/>
    <w:rsid w:val="005C118B"/>
    <w:rsid w:val="005C1654"/>
    <w:rsid w:val="005C1ED6"/>
    <w:rsid w:val="005C1FB4"/>
    <w:rsid w:val="005C28FF"/>
    <w:rsid w:val="005C2D5E"/>
    <w:rsid w:val="005C36B8"/>
    <w:rsid w:val="005C5618"/>
    <w:rsid w:val="005C5D2B"/>
    <w:rsid w:val="005C61FD"/>
    <w:rsid w:val="005C7253"/>
    <w:rsid w:val="005D09DF"/>
    <w:rsid w:val="005D0CC4"/>
    <w:rsid w:val="005D2B30"/>
    <w:rsid w:val="005D45E6"/>
    <w:rsid w:val="005D7181"/>
    <w:rsid w:val="005E1334"/>
    <w:rsid w:val="005E1AB8"/>
    <w:rsid w:val="005E3E37"/>
    <w:rsid w:val="005E5247"/>
    <w:rsid w:val="005E63D8"/>
    <w:rsid w:val="005E7738"/>
    <w:rsid w:val="005F0A0E"/>
    <w:rsid w:val="005F4523"/>
    <w:rsid w:val="005F4A6E"/>
    <w:rsid w:val="005F6C6A"/>
    <w:rsid w:val="005F7225"/>
    <w:rsid w:val="005F7B64"/>
    <w:rsid w:val="005F7E94"/>
    <w:rsid w:val="00600141"/>
    <w:rsid w:val="00600E28"/>
    <w:rsid w:val="00601799"/>
    <w:rsid w:val="006033EF"/>
    <w:rsid w:val="006043B5"/>
    <w:rsid w:val="006064A3"/>
    <w:rsid w:val="00610786"/>
    <w:rsid w:val="00612E04"/>
    <w:rsid w:val="00615262"/>
    <w:rsid w:val="00616AF5"/>
    <w:rsid w:val="00616C47"/>
    <w:rsid w:val="006178B1"/>
    <w:rsid w:val="006201BC"/>
    <w:rsid w:val="00620E0E"/>
    <w:rsid w:val="006240E2"/>
    <w:rsid w:val="006257D7"/>
    <w:rsid w:val="00626A87"/>
    <w:rsid w:val="00627F70"/>
    <w:rsid w:val="00631913"/>
    <w:rsid w:val="00632DC6"/>
    <w:rsid w:val="006332B3"/>
    <w:rsid w:val="00634CAA"/>
    <w:rsid w:val="0064024A"/>
    <w:rsid w:val="00641C71"/>
    <w:rsid w:val="00642E1E"/>
    <w:rsid w:val="0065123E"/>
    <w:rsid w:val="00652237"/>
    <w:rsid w:val="00653058"/>
    <w:rsid w:val="00653807"/>
    <w:rsid w:val="00655669"/>
    <w:rsid w:val="00655EBA"/>
    <w:rsid w:val="00655F9E"/>
    <w:rsid w:val="0065606D"/>
    <w:rsid w:val="00656EDD"/>
    <w:rsid w:val="00657F6F"/>
    <w:rsid w:val="00661226"/>
    <w:rsid w:val="0066289C"/>
    <w:rsid w:val="00662C57"/>
    <w:rsid w:val="00664340"/>
    <w:rsid w:val="006643D2"/>
    <w:rsid w:val="00667B0B"/>
    <w:rsid w:val="00670798"/>
    <w:rsid w:val="006735BD"/>
    <w:rsid w:val="00674763"/>
    <w:rsid w:val="006774BE"/>
    <w:rsid w:val="00680455"/>
    <w:rsid w:val="00680CBC"/>
    <w:rsid w:val="00682824"/>
    <w:rsid w:val="0068504F"/>
    <w:rsid w:val="00685346"/>
    <w:rsid w:val="00686DFF"/>
    <w:rsid w:val="00690D3B"/>
    <w:rsid w:val="00692F42"/>
    <w:rsid w:val="00694781"/>
    <w:rsid w:val="006949D0"/>
    <w:rsid w:val="006950AB"/>
    <w:rsid w:val="00695E53"/>
    <w:rsid w:val="006969B4"/>
    <w:rsid w:val="00696E75"/>
    <w:rsid w:val="006A1145"/>
    <w:rsid w:val="006A314A"/>
    <w:rsid w:val="006A3252"/>
    <w:rsid w:val="006A5B2D"/>
    <w:rsid w:val="006A5D71"/>
    <w:rsid w:val="006A79B0"/>
    <w:rsid w:val="006B0BE3"/>
    <w:rsid w:val="006B0CFB"/>
    <w:rsid w:val="006B1664"/>
    <w:rsid w:val="006B1EEF"/>
    <w:rsid w:val="006B6566"/>
    <w:rsid w:val="006B6F53"/>
    <w:rsid w:val="006B78C9"/>
    <w:rsid w:val="006B7B38"/>
    <w:rsid w:val="006C2883"/>
    <w:rsid w:val="006C3C8F"/>
    <w:rsid w:val="006C3FF0"/>
    <w:rsid w:val="006C44D5"/>
    <w:rsid w:val="006C53FD"/>
    <w:rsid w:val="006C6623"/>
    <w:rsid w:val="006C66CA"/>
    <w:rsid w:val="006C7653"/>
    <w:rsid w:val="006C77FC"/>
    <w:rsid w:val="006C7DDD"/>
    <w:rsid w:val="006D0990"/>
    <w:rsid w:val="006D12DC"/>
    <w:rsid w:val="006D17FF"/>
    <w:rsid w:val="006D1C7F"/>
    <w:rsid w:val="006D1DF7"/>
    <w:rsid w:val="006D2297"/>
    <w:rsid w:val="006D49A7"/>
    <w:rsid w:val="006D500B"/>
    <w:rsid w:val="006D5B5F"/>
    <w:rsid w:val="006D7D37"/>
    <w:rsid w:val="006E0BAE"/>
    <w:rsid w:val="006E0E3E"/>
    <w:rsid w:val="006E31C2"/>
    <w:rsid w:val="006F0DEF"/>
    <w:rsid w:val="006F0F48"/>
    <w:rsid w:val="006F1278"/>
    <w:rsid w:val="006F180C"/>
    <w:rsid w:val="006F58A4"/>
    <w:rsid w:val="006F7AC6"/>
    <w:rsid w:val="00700F7E"/>
    <w:rsid w:val="007013A3"/>
    <w:rsid w:val="00701BE9"/>
    <w:rsid w:val="007020BF"/>
    <w:rsid w:val="00704CD6"/>
    <w:rsid w:val="00704CE8"/>
    <w:rsid w:val="00705EB1"/>
    <w:rsid w:val="0070633D"/>
    <w:rsid w:val="00706EC9"/>
    <w:rsid w:val="00707185"/>
    <w:rsid w:val="00707C06"/>
    <w:rsid w:val="00710B44"/>
    <w:rsid w:val="007133B0"/>
    <w:rsid w:val="00714FE7"/>
    <w:rsid w:val="00716205"/>
    <w:rsid w:val="00720317"/>
    <w:rsid w:val="007208DB"/>
    <w:rsid w:val="007210EC"/>
    <w:rsid w:val="00723B3B"/>
    <w:rsid w:val="007246C2"/>
    <w:rsid w:val="00724A22"/>
    <w:rsid w:val="00724BA9"/>
    <w:rsid w:val="00730227"/>
    <w:rsid w:val="00730B82"/>
    <w:rsid w:val="0073148D"/>
    <w:rsid w:val="00732B2F"/>
    <w:rsid w:val="00732C26"/>
    <w:rsid w:val="007334B2"/>
    <w:rsid w:val="00734E70"/>
    <w:rsid w:val="00735180"/>
    <w:rsid w:val="00735207"/>
    <w:rsid w:val="0073585A"/>
    <w:rsid w:val="007366E3"/>
    <w:rsid w:val="00742137"/>
    <w:rsid w:val="007434FC"/>
    <w:rsid w:val="007456D3"/>
    <w:rsid w:val="00745C29"/>
    <w:rsid w:val="00747256"/>
    <w:rsid w:val="00750841"/>
    <w:rsid w:val="00751EA9"/>
    <w:rsid w:val="00752B04"/>
    <w:rsid w:val="00754765"/>
    <w:rsid w:val="0075507A"/>
    <w:rsid w:val="007562E0"/>
    <w:rsid w:val="0075772D"/>
    <w:rsid w:val="00757F1E"/>
    <w:rsid w:val="00762050"/>
    <w:rsid w:val="00762A10"/>
    <w:rsid w:val="00763071"/>
    <w:rsid w:val="007651E9"/>
    <w:rsid w:val="0076641A"/>
    <w:rsid w:val="007710C9"/>
    <w:rsid w:val="007719FA"/>
    <w:rsid w:val="00771FA7"/>
    <w:rsid w:val="0077252D"/>
    <w:rsid w:val="0077457A"/>
    <w:rsid w:val="0077644B"/>
    <w:rsid w:val="00777636"/>
    <w:rsid w:val="00777A28"/>
    <w:rsid w:val="00780B43"/>
    <w:rsid w:val="00780BD5"/>
    <w:rsid w:val="007812D3"/>
    <w:rsid w:val="0078216F"/>
    <w:rsid w:val="00782548"/>
    <w:rsid w:val="00783802"/>
    <w:rsid w:val="00787354"/>
    <w:rsid w:val="00790801"/>
    <w:rsid w:val="00791330"/>
    <w:rsid w:val="0079178D"/>
    <w:rsid w:val="00792890"/>
    <w:rsid w:val="00794131"/>
    <w:rsid w:val="0079600F"/>
    <w:rsid w:val="00797B84"/>
    <w:rsid w:val="00797BF8"/>
    <w:rsid w:val="00797C13"/>
    <w:rsid w:val="007A04F4"/>
    <w:rsid w:val="007A0E59"/>
    <w:rsid w:val="007A1B09"/>
    <w:rsid w:val="007A3567"/>
    <w:rsid w:val="007A3F69"/>
    <w:rsid w:val="007A56F1"/>
    <w:rsid w:val="007A583D"/>
    <w:rsid w:val="007A69DF"/>
    <w:rsid w:val="007A7BA9"/>
    <w:rsid w:val="007B1752"/>
    <w:rsid w:val="007B28BB"/>
    <w:rsid w:val="007B2C25"/>
    <w:rsid w:val="007B48A1"/>
    <w:rsid w:val="007B608E"/>
    <w:rsid w:val="007B6668"/>
    <w:rsid w:val="007B6892"/>
    <w:rsid w:val="007C22C4"/>
    <w:rsid w:val="007C2E5A"/>
    <w:rsid w:val="007C3288"/>
    <w:rsid w:val="007C435C"/>
    <w:rsid w:val="007C56AB"/>
    <w:rsid w:val="007D106F"/>
    <w:rsid w:val="007D1279"/>
    <w:rsid w:val="007D1EA3"/>
    <w:rsid w:val="007D4763"/>
    <w:rsid w:val="007D49EB"/>
    <w:rsid w:val="007D59A6"/>
    <w:rsid w:val="007D68BC"/>
    <w:rsid w:val="007D71A6"/>
    <w:rsid w:val="007D7E40"/>
    <w:rsid w:val="007E0C93"/>
    <w:rsid w:val="007E2AC5"/>
    <w:rsid w:val="007E3605"/>
    <w:rsid w:val="007E3851"/>
    <w:rsid w:val="007E5011"/>
    <w:rsid w:val="007E5B36"/>
    <w:rsid w:val="007E5FDA"/>
    <w:rsid w:val="007E628E"/>
    <w:rsid w:val="007E6714"/>
    <w:rsid w:val="007E7DAA"/>
    <w:rsid w:val="007E7E57"/>
    <w:rsid w:val="007F0C74"/>
    <w:rsid w:val="007F5E43"/>
    <w:rsid w:val="007F5F8B"/>
    <w:rsid w:val="007F6DF7"/>
    <w:rsid w:val="0080156A"/>
    <w:rsid w:val="008027DC"/>
    <w:rsid w:val="00803BF2"/>
    <w:rsid w:val="008054C2"/>
    <w:rsid w:val="008054EB"/>
    <w:rsid w:val="0080566D"/>
    <w:rsid w:val="00806C50"/>
    <w:rsid w:val="00810764"/>
    <w:rsid w:val="00813BA2"/>
    <w:rsid w:val="008156A4"/>
    <w:rsid w:val="008167D7"/>
    <w:rsid w:val="00817ECC"/>
    <w:rsid w:val="00822E2A"/>
    <w:rsid w:val="0082395C"/>
    <w:rsid w:val="0082418C"/>
    <w:rsid w:val="00824BFA"/>
    <w:rsid w:val="008258C8"/>
    <w:rsid w:val="00825905"/>
    <w:rsid w:val="00833A92"/>
    <w:rsid w:val="00833D01"/>
    <w:rsid w:val="00833F2B"/>
    <w:rsid w:val="0083493C"/>
    <w:rsid w:val="00836C34"/>
    <w:rsid w:val="00840736"/>
    <w:rsid w:val="008413D8"/>
    <w:rsid w:val="00846285"/>
    <w:rsid w:val="00846853"/>
    <w:rsid w:val="00847786"/>
    <w:rsid w:val="00847FB6"/>
    <w:rsid w:val="008508F2"/>
    <w:rsid w:val="00851583"/>
    <w:rsid w:val="00851FFB"/>
    <w:rsid w:val="00852C57"/>
    <w:rsid w:val="0085368B"/>
    <w:rsid w:val="0085387B"/>
    <w:rsid w:val="00855578"/>
    <w:rsid w:val="00856A38"/>
    <w:rsid w:val="00857EF3"/>
    <w:rsid w:val="00863220"/>
    <w:rsid w:val="00864E29"/>
    <w:rsid w:val="008654FD"/>
    <w:rsid w:val="00866258"/>
    <w:rsid w:val="0087060D"/>
    <w:rsid w:val="00871F51"/>
    <w:rsid w:val="00872832"/>
    <w:rsid w:val="008729E7"/>
    <w:rsid w:val="00874059"/>
    <w:rsid w:val="00875CD3"/>
    <w:rsid w:val="00875D6B"/>
    <w:rsid w:val="00881D3F"/>
    <w:rsid w:val="008837B4"/>
    <w:rsid w:val="00883FAB"/>
    <w:rsid w:val="00886317"/>
    <w:rsid w:val="00886442"/>
    <w:rsid w:val="00886CC2"/>
    <w:rsid w:val="008913D4"/>
    <w:rsid w:val="00892E41"/>
    <w:rsid w:val="00895F88"/>
    <w:rsid w:val="00896ABD"/>
    <w:rsid w:val="00897A97"/>
    <w:rsid w:val="008A03C8"/>
    <w:rsid w:val="008A1EB5"/>
    <w:rsid w:val="008A2E28"/>
    <w:rsid w:val="008A3FC3"/>
    <w:rsid w:val="008A43FA"/>
    <w:rsid w:val="008B16DC"/>
    <w:rsid w:val="008B1D66"/>
    <w:rsid w:val="008B34EE"/>
    <w:rsid w:val="008B3E80"/>
    <w:rsid w:val="008B51F5"/>
    <w:rsid w:val="008C04B1"/>
    <w:rsid w:val="008C0953"/>
    <w:rsid w:val="008C2F09"/>
    <w:rsid w:val="008C4EAF"/>
    <w:rsid w:val="008C7FC7"/>
    <w:rsid w:val="008D3962"/>
    <w:rsid w:val="008D6326"/>
    <w:rsid w:val="008D68E5"/>
    <w:rsid w:val="008D6E44"/>
    <w:rsid w:val="008D7CA6"/>
    <w:rsid w:val="008E0A8D"/>
    <w:rsid w:val="008E2305"/>
    <w:rsid w:val="008E3346"/>
    <w:rsid w:val="008E72E0"/>
    <w:rsid w:val="008F1C6B"/>
    <w:rsid w:val="008F4232"/>
    <w:rsid w:val="008F557B"/>
    <w:rsid w:val="008F5EAA"/>
    <w:rsid w:val="008F6B1C"/>
    <w:rsid w:val="008F6B89"/>
    <w:rsid w:val="008F7CC7"/>
    <w:rsid w:val="008F7EF4"/>
    <w:rsid w:val="009010ED"/>
    <w:rsid w:val="00901B48"/>
    <w:rsid w:val="00903294"/>
    <w:rsid w:val="00903365"/>
    <w:rsid w:val="00905CAA"/>
    <w:rsid w:val="00906188"/>
    <w:rsid w:val="00906246"/>
    <w:rsid w:val="009105A7"/>
    <w:rsid w:val="00910648"/>
    <w:rsid w:val="009122B2"/>
    <w:rsid w:val="0091376A"/>
    <w:rsid w:val="00916290"/>
    <w:rsid w:val="009164CD"/>
    <w:rsid w:val="00917A7E"/>
    <w:rsid w:val="00921BA0"/>
    <w:rsid w:val="0092205A"/>
    <w:rsid w:val="00922650"/>
    <w:rsid w:val="0092338A"/>
    <w:rsid w:val="0092348B"/>
    <w:rsid w:val="0093075C"/>
    <w:rsid w:val="009312F5"/>
    <w:rsid w:val="00932501"/>
    <w:rsid w:val="00932743"/>
    <w:rsid w:val="00932C84"/>
    <w:rsid w:val="00933262"/>
    <w:rsid w:val="00934DA1"/>
    <w:rsid w:val="00942267"/>
    <w:rsid w:val="009424CB"/>
    <w:rsid w:val="00942729"/>
    <w:rsid w:val="009455CF"/>
    <w:rsid w:val="00946AFB"/>
    <w:rsid w:val="00947D5E"/>
    <w:rsid w:val="00955914"/>
    <w:rsid w:val="0095611B"/>
    <w:rsid w:val="00960609"/>
    <w:rsid w:val="009616B0"/>
    <w:rsid w:val="00961AE8"/>
    <w:rsid w:val="009646D1"/>
    <w:rsid w:val="0096530D"/>
    <w:rsid w:val="009655FF"/>
    <w:rsid w:val="00966154"/>
    <w:rsid w:val="00966A26"/>
    <w:rsid w:val="009673FA"/>
    <w:rsid w:val="00970B64"/>
    <w:rsid w:val="0097199F"/>
    <w:rsid w:val="00973975"/>
    <w:rsid w:val="009748B3"/>
    <w:rsid w:val="00980F32"/>
    <w:rsid w:val="009847BE"/>
    <w:rsid w:val="0098536D"/>
    <w:rsid w:val="00985A96"/>
    <w:rsid w:val="00986B9C"/>
    <w:rsid w:val="009902EC"/>
    <w:rsid w:val="00991F84"/>
    <w:rsid w:val="0099485D"/>
    <w:rsid w:val="00994A24"/>
    <w:rsid w:val="00995D81"/>
    <w:rsid w:val="009A1A5E"/>
    <w:rsid w:val="009A313D"/>
    <w:rsid w:val="009A3DE6"/>
    <w:rsid w:val="009A42FE"/>
    <w:rsid w:val="009A496B"/>
    <w:rsid w:val="009B0CDD"/>
    <w:rsid w:val="009B2A54"/>
    <w:rsid w:val="009B2FB2"/>
    <w:rsid w:val="009B4661"/>
    <w:rsid w:val="009B4C93"/>
    <w:rsid w:val="009B5BB5"/>
    <w:rsid w:val="009B6A4B"/>
    <w:rsid w:val="009B7122"/>
    <w:rsid w:val="009C1D8D"/>
    <w:rsid w:val="009C2EC6"/>
    <w:rsid w:val="009C4602"/>
    <w:rsid w:val="009C4675"/>
    <w:rsid w:val="009C6171"/>
    <w:rsid w:val="009D040D"/>
    <w:rsid w:val="009D0C68"/>
    <w:rsid w:val="009D0E18"/>
    <w:rsid w:val="009D1ED9"/>
    <w:rsid w:val="009D5074"/>
    <w:rsid w:val="009E1368"/>
    <w:rsid w:val="009E1783"/>
    <w:rsid w:val="009E1CC3"/>
    <w:rsid w:val="009E2A3D"/>
    <w:rsid w:val="009E2DD2"/>
    <w:rsid w:val="009E2F82"/>
    <w:rsid w:val="009E3A11"/>
    <w:rsid w:val="009E47F7"/>
    <w:rsid w:val="009E6BC1"/>
    <w:rsid w:val="009F33B6"/>
    <w:rsid w:val="009F4748"/>
    <w:rsid w:val="009F6DBA"/>
    <w:rsid w:val="009F773B"/>
    <w:rsid w:val="009F7D28"/>
    <w:rsid w:val="00A00336"/>
    <w:rsid w:val="00A00DCD"/>
    <w:rsid w:val="00A02C9C"/>
    <w:rsid w:val="00A03868"/>
    <w:rsid w:val="00A07406"/>
    <w:rsid w:val="00A07CAC"/>
    <w:rsid w:val="00A07FF2"/>
    <w:rsid w:val="00A11B33"/>
    <w:rsid w:val="00A11BDC"/>
    <w:rsid w:val="00A11E94"/>
    <w:rsid w:val="00A12CCF"/>
    <w:rsid w:val="00A1415D"/>
    <w:rsid w:val="00A1451E"/>
    <w:rsid w:val="00A1501D"/>
    <w:rsid w:val="00A15728"/>
    <w:rsid w:val="00A16599"/>
    <w:rsid w:val="00A16CAE"/>
    <w:rsid w:val="00A214FA"/>
    <w:rsid w:val="00A21C49"/>
    <w:rsid w:val="00A24192"/>
    <w:rsid w:val="00A2574C"/>
    <w:rsid w:val="00A261E7"/>
    <w:rsid w:val="00A30968"/>
    <w:rsid w:val="00A30E00"/>
    <w:rsid w:val="00A326AB"/>
    <w:rsid w:val="00A32ED9"/>
    <w:rsid w:val="00A349CA"/>
    <w:rsid w:val="00A3719E"/>
    <w:rsid w:val="00A417C4"/>
    <w:rsid w:val="00A41F7D"/>
    <w:rsid w:val="00A43233"/>
    <w:rsid w:val="00A445A7"/>
    <w:rsid w:val="00A454CE"/>
    <w:rsid w:val="00A4655D"/>
    <w:rsid w:val="00A46697"/>
    <w:rsid w:val="00A46AD9"/>
    <w:rsid w:val="00A46B50"/>
    <w:rsid w:val="00A471EC"/>
    <w:rsid w:val="00A477DF"/>
    <w:rsid w:val="00A51939"/>
    <w:rsid w:val="00A5251A"/>
    <w:rsid w:val="00A536ED"/>
    <w:rsid w:val="00A548BA"/>
    <w:rsid w:val="00A54A0E"/>
    <w:rsid w:val="00A54A46"/>
    <w:rsid w:val="00A55A3A"/>
    <w:rsid w:val="00A56647"/>
    <w:rsid w:val="00A56C2F"/>
    <w:rsid w:val="00A60A81"/>
    <w:rsid w:val="00A61AD3"/>
    <w:rsid w:val="00A635B1"/>
    <w:rsid w:val="00A65ACE"/>
    <w:rsid w:val="00A660C2"/>
    <w:rsid w:val="00A70255"/>
    <w:rsid w:val="00A72649"/>
    <w:rsid w:val="00A72814"/>
    <w:rsid w:val="00A733B3"/>
    <w:rsid w:val="00A73524"/>
    <w:rsid w:val="00A75BF2"/>
    <w:rsid w:val="00A77180"/>
    <w:rsid w:val="00A77189"/>
    <w:rsid w:val="00A779F5"/>
    <w:rsid w:val="00A77BB6"/>
    <w:rsid w:val="00A8073F"/>
    <w:rsid w:val="00A81D71"/>
    <w:rsid w:val="00A82343"/>
    <w:rsid w:val="00A82FFF"/>
    <w:rsid w:val="00A838B2"/>
    <w:rsid w:val="00A84D6D"/>
    <w:rsid w:val="00A86E2C"/>
    <w:rsid w:val="00A87C54"/>
    <w:rsid w:val="00A90128"/>
    <w:rsid w:val="00A90676"/>
    <w:rsid w:val="00A9093C"/>
    <w:rsid w:val="00A91BDA"/>
    <w:rsid w:val="00A925D5"/>
    <w:rsid w:val="00A9404F"/>
    <w:rsid w:val="00A948CC"/>
    <w:rsid w:val="00A95219"/>
    <w:rsid w:val="00A9632B"/>
    <w:rsid w:val="00A96666"/>
    <w:rsid w:val="00A967F8"/>
    <w:rsid w:val="00AA0484"/>
    <w:rsid w:val="00AA0E90"/>
    <w:rsid w:val="00AA1711"/>
    <w:rsid w:val="00AA3C5D"/>
    <w:rsid w:val="00AA4066"/>
    <w:rsid w:val="00AA7750"/>
    <w:rsid w:val="00AB0C30"/>
    <w:rsid w:val="00AB0FBE"/>
    <w:rsid w:val="00AB1A3D"/>
    <w:rsid w:val="00AB3024"/>
    <w:rsid w:val="00AB32EF"/>
    <w:rsid w:val="00AB69BE"/>
    <w:rsid w:val="00AB703F"/>
    <w:rsid w:val="00AB78D0"/>
    <w:rsid w:val="00AB7B06"/>
    <w:rsid w:val="00AC2613"/>
    <w:rsid w:val="00AC4567"/>
    <w:rsid w:val="00AC5209"/>
    <w:rsid w:val="00AC53C5"/>
    <w:rsid w:val="00AC5614"/>
    <w:rsid w:val="00AC7C6D"/>
    <w:rsid w:val="00AD1E53"/>
    <w:rsid w:val="00AD322C"/>
    <w:rsid w:val="00AD59CF"/>
    <w:rsid w:val="00AD7228"/>
    <w:rsid w:val="00AE05C1"/>
    <w:rsid w:val="00AE16A9"/>
    <w:rsid w:val="00AE3364"/>
    <w:rsid w:val="00AE35C0"/>
    <w:rsid w:val="00AE4D31"/>
    <w:rsid w:val="00AE5402"/>
    <w:rsid w:val="00AE57E7"/>
    <w:rsid w:val="00AE70DA"/>
    <w:rsid w:val="00AE7DA9"/>
    <w:rsid w:val="00AF0567"/>
    <w:rsid w:val="00AF0BEE"/>
    <w:rsid w:val="00AF0E78"/>
    <w:rsid w:val="00AF140A"/>
    <w:rsid w:val="00AF18F2"/>
    <w:rsid w:val="00AF2A75"/>
    <w:rsid w:val="00AF5A70"/>
    <w:rsid w:val="00AF6D17"/>
    <w:rsid w:val="00AF6E0E"/>
    <w:rsid w:val="00AF7F44"/>
    <w:rsid w:val="00B00F59"/>
    <w:rsid w:val="00B037C6"/>
    <w:rsid w:val="00B04580"/>
    <w:rsid w:val="00B05A81"/>
    <w:rsid w:val="00B064AE"/>
    <w:rsid w:val="00B06B56"/>
    <w:rsid w:val="00B06E31"/>
    <w:rsid w:val="00B074EF"/>
    <w:rsid w:val="00B077AE"/>
    <w:rsid w:val="00B07A4C"/>
    <w:rsid w:val="00B10F03"/>
    <w:rsid w:val="00B122D5"/>
    <w:rsid w:val="00B136E0"/>
    <w:rsid w:val="00B138B7"/>
    <w:rsid w:val="00B13C40"/>
    <w:rsid w:val="00B14F57"/>
    <w:rsid w:val="00B1723E"/>
    <w:rsid w:val="00B17991"/>
    <w:rsid w:val="00B17DE8"/>
    <w:rsid w:val="00B20A22"/>
    <w:rsid w:val="00B21FB9"/>
    <w:rsid w:val="00B22561"/>
    <w:rsid w:val="00B22CEE"/>
    <w:rsid w:val="00B23851"/>
    <w:rsid w:val="00B24FB7"/>
    <w:rsid w:val="00B2544A"/>
    <w:rsid w:val="00B3233B"/>
    <w:rsid w:val="00B33C53"/>
    <w:rsid w:val="00B35874"/>
    <w:rsid w:val="00B370D6"/>
    <w:rsid w:val="00B3727A"/>
    <w:rsid w:val="00B37C06"/>
    <w:rsid w:val="00B40074"/>
    <w:rsid w:val="00B41A01"/>
    <w:rsid w:val="00B43493"/>
    <w:rsid w:val="00B44CC7"/>
    <w:rsid w:val="00B44CD6"/>
    <w:rsid w:val="00B47008"/>
    <w:rsid w:val="00B52CBB"/>
    <w:rsid w:val="00B53310"/>
    <w:rsid w:val="00B556E6"/>
    <w:rsid w:val="00B560C5"/>
    <w:rsid w:val="00B60178"/>
    <w:rsid w:val="00B61377"/>
    <w:rsid w:val="00B61B13"/>
    <w:rsid w:val="00B631E4"/>
    <w:rsid w:val="00B63231"/>
    <w:rsid w:val="00B64436"/>
    <w:rsid w:val="00B65EB0"/>
    <w:rsid w:val="00B701B3"/>
    <w:rsid w:val="00B71106"/>
    <w:rsid w:val="00B71394"/>
    <w:rsid w:val="00B7235F"/>
    <w:rsid w:val="00B73939"/>
    <w:rsid w:val="00B749C2"/>
    <w:rsid w:val="00B75758"/>
    <w:rsid w:val="00B76149"/>
    <w:rsid w:val="00B77E7B"/>
    <w:rsid w:val="00B806FC"/>
    <w:rsid w:val="00B81676"/>
    <w:rsid w:val="00B8185F"/>
    <w:rsid w:val="00B820FB"/>
    <w:rsid w:val="00B84242"/>
    <w:rsid w:val="00B86F6C"/>
    <w:rsid w:val="00B87AC9"/>
    <w:rsid w:val="00B90AE0"/>
    <w:rsid w:val="00B9232C"/>
    <w:rsid w:val="00B92467"/>
    <w:rsid w:val="00B92C5C"/>
    <w:rsid w:val="00B95842"/>
    <w:rsid w:val="00B968A5"/>
    <w:rsid w:val="00B9723D"/>
    <w:rsid w:val="00BA073D"/>
    <w:rsid w:val="00BA0F29"/>
    <w:rsid w:val="00BA3016"/>
    <w:rsid w:val="00BA30FC"/>
    <w:rsid w:val="00BA68FE"/>
    <w:rsid w:val="00BA6D0A"/>
    <w:rsid w:val="00BA732B"/>
    <w:rsid w:val="00BB3B2F"/>
    <w:rsid w:val="00BB4BCF"/>
    <w:rsid w:val="00BB54FA"/>
    <w:rsid w:val="00BB5F9B"/>
    <w:rsid w:val="00BC13D7"/>
    <w:rsid w:val="00BC1524"/>
    <w:rsid w:val="00BC1973"/>
    <w:rsid w:val="00BC2FC8"/>
    <w:rsid w:val="00BC36E5"/>
    <w:rsid w:val="00BC3FA0"/>
    <w:rsid w:val="00BC5870"/>
    <w:rsid w:val="00BC5B1D"/>
    <w:rsid w:val="00BC5DF4"/>
    <w:rsid w:val="00BC6D87"/>
    <w:rsid w:val="00BC7788"/>
    <w:rsid w:val="00BD0221"/>
    <w:rsid w:val="00BD1015"/>
    <w:rsid w:val="00BD2DF1"/>
    <w:rsid w:val="00BD3885"/>
    <w:rsid w:val="00BD3AE2"/>
    <w:rsid w:val="00BD58E6"/>
    <w:rsid w:val="00BD6D2B"/>
    <w:rsid w:val="00BD6EE7"/>
    <w:rsid w:val="00BD700D"/>
    <w:rsid w:val="00BD7FBF"/>
    <w:rsid w:val="00BE071D"/>
    <w:rsid w:val="00BE14C1"/>
    <w:rsid w:val="00BE2795"/>
    <w:rsid w:val="00BE48E2"/>
    <w:rsid w:val="00BE4937"/>
    <w:rsid w:val="00BF1154"/>
    <w:rsid w:val="00BF1A6F"/>
    <w:rsid w:val="00BF1E84"/>
    <w:rsid w:val="00BF399A"/>
    <w:rsid w:val="00BF3CE4"/>
    <w:rsid w:val="00BF4C8D"/>
    <w:rsid w:val="00BF7A87"/>
    <w:rsid w:val="00C00DDB"/>
    <w:rsid w:val="00C01CDD"/>
    <w:rsid w:val="00C02BF0"/>
    <w:rsid w:val="00C046FC"/>
    <w:rsid w:val="00C056C9"/>
    <w:rsid w:val="00C0619E"/>
    <w:rsid w:val="00C06537"/>
    <w:rsid w:val="00C065BF"/>
    <w:rsid w:val="00C070C7"/>
    <w:rsid w:val="00C073B0"/>
    <w:rsid w:val="00C115EE"/>
    <w:rsid w:val="00C1224A"/>
    <w:rsid w:val="00C173CF"/>
    <w:rsid w:val="00C17F0F"/>
    <w:rsid w:val="00C21C41"/>
    <w:rsid w:val="00C2220D"/>
    <w:rsid w:val="00C25875"/>
    <w:rsid w:val="00C25BE6"/>
    <w:rsid w:val="00C25D28"/>
    <w:rsid w:val="00C30165"/>
    <w:rsid w:val="00C30E6C"/>
    <w:rsid w:val="00C312CC"/>
    <w:rsid w:val="00C31DEB"/>
    <w:rsid w:val="00C325A3"/>
    <w:rsid w:val="00C32FAE"/>
    <w:rsid w:val="00C37B5D"/>
    <w:rsid w:val="00C42902"/>
    <w:rsid w:val="00C4305C"/>
    <w:rsid w:val="00C459AE"/>
    <w:rsid w:val="00C46924"/>
    <w:rsid w:val="00C52FB8"/>
    <w:rsid w:val="00C54C58"/>
    <w:rsid w:val="00C558A7"/>
    <w:rsid w:val="00C56F59"/>
    <w:rsid w:val="00C57115"/>
    <w:rsid w:val="00C60009"/>
    <w:rsid w:val="00C60724"/>
    <w:rsid w:val="00C608D8"/>
    <w:rsid w:val="00C61AD1"/>
    <w:rsid w:val="00C626EA"/>
    <w:rsid w:val="00C634AD"/>
    <w:rsid w:val="00C652C5"/>
    <w:rsid w:val="00C66746"/>
    <w:rsid w:val="00C67141"/>
    <w:rsid w:val="00C672CA"/>
    <w:rsid w:val="00C70F29"/>
    <w:rsid w:val="00C72042"/>
    <w:rsid w:val="00C75996"/>
    <w:rsid w:val="00C7687C"/>
    <w:rsid w:val="00C80228"/>
    <w:rsid w:val="00C816B0"/>
    <w:rsid w:val="00C81888"/>
    <w:rsid w:val="00C819C5"/>
    <w:rsid w:val="00C836BB"/>
    <w:rsid w:val="00C84281"/>
    <w:rsid w:val="00C8430B"/>
    <w:rsid w:val="00C850C9"/>
    <w:rsid w:val="00C86440"/>
    <w:rsid w:val="00C872D9"/>
    <w:rsid w:val="00C87489"/>
    <w:rsid w:val="00C90CAB"/>
    <w:rsid w:val="00C93B1E"/>
    <w:rsid w:val="00C951C8"/>
    <w:rsid w:val="00C95A1E"/>
    <w:rsid w:val="00C95B73"/>
    <w:rsid w:val="00C963EE"/>
    <w:rsid w:val="00C96BE1"/>
    <w:rsid w:val="00C97CFF"/>
    <w:rsid w:val="00CA4966"/>
    <w:rsid w:val="00CA53CC"/>
    <w:rsid w:val="00CA5FD4"/>
    <w:rsid w:val="00CA758F"/>
    <w:rsid w:val="00CB0BDB"/>
    <w:rsid w:val="00CB17B6"/>
    <w:rsid w:val="00CB191C"/>
    <w:rsid w:val="00CB4C0F"/>
    <w:rsid w:val="00CB5517"/>
    <w:rsid w:val="00CB5B3E"/>
    <w:rsid w:val="00CB5FEF"/>
    <w:rsid w:val="00CC17F6"/>
    <w:rsid w:val="00CC1879"/>
    <w:rsid w:val="00CC2B6C"/>
    <w:rsid w:val="00CC39E8"/>
    <w:rsid w:val="00CC4223"/>
    <w:rsid w:val="00CC58F8"/>
    <w:rsid w:val="00CC68AF"/>
    <w:rsid w:val="00CC68C6"/>
    <w:rsid w:val="00CC6F30"/>
    <w:rsid w:val="00CC7586"/>
    <w:rsid w:val="00CD1196"/>
    <w:rsid w:val="00CD1DBB"/>
    <w:rsid w:val="00CD2151"/>
    <w:rsid w:val="00CD233E"/>
    <w:rsid w:val="00CD2709"/>
    <w:rsid w:val="00CD3899"/>
    <w:rsid w:val="00CD586C"/>
    <w:rsid w:val="00CD5E44"/>
    <w:rsid w:val="00CE002E"/>
    <w:rsid w:val="00CE0F13"/>
    <w:rsid w:val="00CE29DC"/>
    <w:rsid w:val="00CE3F28"/>
    <w:rsid w:val="00CE697D"/>
    <w:rsid w:val="00CE7E09"/>
    <w:rsid w:val="00CF019E"/>
    <w:rsid w:val="00CF1AF9"/>
    <w:rsid w:val="00CF2499"/>
    <w:rsid w:val="00CF3F6A"/>
    <w:rsid w:val="00CF5282"/>
    <w:rsid w:val="00CF7A8A"/>
    <w:rsid w:val="00D0002D"/>
    <w:rsid w:val="00D03E6A"/>
    <w:rsid w:val="00D04AA2"/>
    <w:rsid w:val="00D06F3B"/>
    <w:rsid w:val="00D075DF"/>
    <w:rsid w:val="00D10CE4"/>
    <w:rsid w:val="00D11A68"/>
    <w:rsid w:val="00D12E20"/>
    <w:rsid w:val="00D136AA"/>
    <w:rsid w:val="00D14E79"/>
    <w:rsid w:val="00D1532D"/>
    <w:rsid w:val="00D16459"/>
    <w:rsid w:val="00D17B30"/>
    <w:rsid w:val="00D20D6F"/>
    <w:rsid w:val="00D21CE6"/>
    <w:rsid w:val="00D22D2F"/>
    <w:rsid w:val="00D267FB"/>
    <w:rsid w:val="00D26A4C"/>
    <w:rsid w:val="00D3058C"/>
    <w:rsid w:val="00D314C3"/>
    <w:rsid w:val="00D316D8"/>
    <w:rsid w:val="00D31A9A"/>
    <w:rsid w:val="00D322E7"/>
    <w:rsid w:val="00D33476"/>
    <w:rsid w:val="00D334E9"/>
    <w:rsid w:val="00D34B2B"/>
    <w:rsid w:val="00D35328"/>
    <w:rsid w:val="00D4477F"/>
    <w:rsid w:val="00D44F6E"/>
    <w:rsid w:val="00D503B3"/>
    <w:rsid w:val="00D51CB6"/>
    <w:rsid w:val="00D52148"/>
    <w:rsid w:val="00D528C8"/>
    <w:rsid w:val="00D53E06"/>
    <w:rsid w:val="00D554FC"/>
    <w:rsid w:val="00D57727"/>
    <w:rsid w:val="00D57D2B"/>
    <w:rsid w:val="00D61BDE"/>
    <w:rsid w:val="00D6268E"/>
    <w:rsid w:val="00D62E72"/>
    <w:rsid w:val="00D634AD"/>
    <w:rsid w:val="00D64714"/>
    <w:rsid w:val="00D6542F"/>
    <w:rsid w:val="00D67014"/>
    <w:rsid w:val="00D672E7"/>
    <w:rsid w:val="00D67D98"/>
    <w:rsid w:val="00D7002C"/>
    <w:rsid w:val="00D70549"/>
    <w:rsid w:val="00D71E3A"/>
    <w:rsid w:val="00D71EA7"/>
    <w:rsid w:val="00D7347E"/>
    <w:rsid w:val="00D744F9"/>
    <w:rsid w:val="00D74EE9"/>
    <w:rsid w:val="00D75719"/>
    <w:rsid w:val="00D8014E"/>
    <w:rsid w:val="00D84B1B"/>
    <w:rsid w:val="00D86830"/>
    <w:rsid w:val="00D86A3E"/>
    <w:rsid w:val="00D9095B"/>
    <w:rsid w:val="00D90E0F"/>
    <w:rsid w:val="00D9146F"/>
    <w:rsid w:val="00D92FA6"/>
    <w:rsid w:val="00D9382C"/>
    <w:rsid w:val="00D95041"/>
    <w:rsid w:val="00D9504A"/>
    <w:rsid w:val="00D954FE"/>
    <w:rsid w:val="00D95BED"/>
    <w:rsid w:val="00DA1B85"/>
    <w:rsid w:val="00DA31CA"/>
    <w:rsid w:val="00DA4334"/>
    <w:rsid w:val="00DA5A5F"/>
    <w:rsid w:val="00DA5B71"/>
    <w:rsid w:val="00DA7099"/>
    <w:rsid w:val="00DA7542"/>
    <w:rsid w:val="00DB08B6"/>
    <w:rsid w:val="00DB0F52"/>
    <w:rsid w:val="00DB0F9E"/>
    <w:rsid w:val="00DB39C0"/>
    <w:rsid w:val="00DB40B0"/>
    <w:rsid w:val="00DB4EF1"/>
    <w:rsid w:val="00DB5B27"/>
    <w:rsid w:val="00DB5BD8"/>
    <w:rsid w:val="00DB6634"/>
    <w:rsid w:val="00DC246A"/>
    <w:rsid w:val="00DC27E2"/>
    <w:rsid w:val="00DC33FE"/>
    <w:rsid w:val="00DC4163"/>
    <w:rsid w:val="00DC45C6"/>
    <w:rsid w:val="00DC4635"/>
    <w:rsid w:val="00DC6FBC"/>
    <w:rsid w:val="00DC7823"/>
    <w:rsid w:val="00DC7AD8"/>
    <w:rsid w:val="00DD09D6"/>
    <w:rsid w:val="00DD3846"/>
    <w:rsid w:val="00DD3F33"/>
    <w:rsid w:val="00DD50A9"/>
    <w:rsid w:val="00DD5177"/>
    <w:rsid w:val="00DD56AD"/>
    <w:rsid w:val="00DD5CB8"/>
    <w:rsid w:val="00DD6A76"/>
    <w:rsid w:val="00DD6C38"/>
    <w:rsid w:val="00DD77F6"/>
    <w:rsid w:val="00DE0318"/>
    <w:rsid w:val="00DE1379"/>
    <w:rsid w:val="00DE3634"/>
    <w:rsid w:val="00DE6433"/>
    <w:rsid w:val="00DF31A0"/>
    <w:rsid w:val="00DF6896"/>
    <w:rsid w:val="00E0006A"/>
    <w:rsid w:val="00E01B35"/>
    <w:rsid w:val="00E0307A"/>
    <w:rsid w:val="00E037A2"/>
    <w:rsid w:val="00E04EE4"/>
    <w:rsid w:val="00E074E6"/>
    <w:rsid w:val="00E103AC"/>
    <w:rsid w:val="00E104A4"/>
    <w:rsid w:val="00E11A00"/>
    <w:rsid w:val="00E11EF1"/>
    <w:rsid w:val="00E134A9"/>
    <w:rsid w:val="00E1391C"/>
    <w:rsid w:val="00E13FFA"/>
    <w:rsid w:val="00E15F27"/>
    <w:rsid w:val="00E162DB"/>
    <w:rsid w:val="00E1648F"/>
    <w:rsid w:val="00E220D9"/>
    <w:rsid w:val="00E23CB7"/>
    <w:rsid w:val="00E2474A"/>
    <w:rsid w:val="00E24BBB"/>
    <w:rsid w:val="00E2569B"/>
    <w:rsid w:val="00E25C16"/>
    <w:rsid w:val="00E31129"/>
    <w:rsid w:val="00E3202C"/>
    <w:rsid w:val="00E32E3C"/>
    <w:rsid w:val="00E33AF0"/>
    <w:rsid w:val="00E33C1A"/>
    <w:rsid w:val="00E34DC9"/>
    <w:rsid w:val="00E35315"/>
    <w:rsid w:val="00E374C1"/>
    <w:rsid w:val="00E40D29"/>
    <w:rsid w:val="00E41EE9"/>
    <w:rsid w:val="00E43E65"/>
    <w:rsid w:val="00E45441"/>
    <w:rsid w:val="00E47671"/>
    <w:rsid w:val="00E5244A"/>
    <w:rsid w:val="00E529D8"/>
    <w:rsid w:val="00E52BA8"/>
    <w:rsid w:val="00E52F0F"/>
    <w:rsid w:val="00E531CB"/>
    <w:rsid w:val="00E541B7"/>
    <w:rsid w:val="00E545A1"/>
    <w:rsid w:val="00E54909"/>
    <w:rsid w:val="00E557E1"/>
    <w:rsid w:val="00E5633B"/>
    <w:rsid w:val="00E576F2"/>
    <w:rsid w:val="00E57C9C"/>
    <w:rsid w:val="00E57DE0"/>
    <w:rsid w:val="00E6265B"/>
    <w:rsid w:val="00E63396"/>
    <w:rsid w:val="00E63E6C"/>
    <w:rsid w:val="00E65F7B"/>
    <w:rsid w:val="00E6602A"/>
    <w:rsid w:val="00E70099"/>
    <w:rsid w:val="00E70D14"/>
    <w:rsid w:val="00E714C4"/>
    <w:rsid w:val="00E76CE3"/>
    <w:rsid w:val="00E77DA9"/>
    <w:rsid w:val="00E803CD"/>
    <w:rsid w:val="00E80982"/>
    <w:rsid w:val="00E822A8"/>
    <w:rsid w:val="00E825B3"/>
    <w:rsid w:val="00E83272"/>
    <w:rsid w:val="00E840A2"/>
    <w:rsid w:val="00E87D90"/>
    <w:rsid w:val="00E87F47"/>
    <w:rsid w:val="00E91685"/>
    <w:rsid w:val="00E941EC"/>
    <w:rsid w:val="00E95525"/>
    <w:rsid w:val="00E97CE4"/>
    <w:rsid w:val="00EA0182"/>
    <w:rsid w:val="00EA12EE"/>
    <w:rsid w:val="00EA3302"/>
    <w:rsid w:val="00EA4ADC"/>
    <w:rsid w:val="00EA5739"/>
    <w:rsid w:val="00EA590D"/>
    <w:rsid w:val="00EA59BE"/>
    <w:rsid w:val="00EA6062"/>
    <w:rsid w:val="00EA70A9"/>
    <w:rsid w:val="00EB333B"/>
    <w:rsid w:val="00EB4B99"/>
    <w:rsid w:val="00EB4BE1"/>
    <w:rsid w:val="00EB5B8C"/>
    <w:rsid w:val="00EB7572"/>
    <w:rsid w:val="00EB7CBC"/>
    <w:rsid w:val="00EC2DF4"/>
    <w:rsid w:val="00EC44F5"/>
    <w:rsid w:val="00EC4E81"/>
    <w:rsid w:val="00EC51EB"/>
    <w:rsid w:val="00EC6B0E"/>
    <w:rsid w:val="00EC785F"/>
    <w:rsid w:val="00ED2736"/>
    <w:rsid w:val="00ED32C2"/>
    <w:rsid w:val="00ED66E8"/>
    <w:rsid w:val="00EE19A7"/>
    <w:rsid w:val="00EE57DD"/>
    <w:rsid w:val="00EE610C"/>
    <w:rsid w:val="00EF225F"/>
    <w:rsid w:val="00EF4D4A"/>
    <w:rsid w:val="00EF612A"/>
    <w:rsid w:val="00F00120"/>
    <w:rsid w:val="00F0147C"/>
    <w:rsid w:val="00F017F6"/>
    <w:rsid w:val="00F01EE8"/>
    <w:rsid w:val="00F02D58"/>
    <w:rsid w:val="00F06375"/>
    <w:rsid w:val="00F11763"/>
    <w:rsid w:val="00F11CCA"/>
    <w:rsid w:val="00F20421"/>
    <w:rsid w:val="00F242C8"/>
    <w:rsid w:val="00F27283"/>
    <w:rsid w:val="00F301CE"/>
    <w:rsid w:val="00F31AA5"/>
    <w:rsid w:val="00F31DD8"/>
    <w:rsid w:val="00F32378"/>
    <w:rsid w:val="00F340C6"/>
    <w:rsid w:val="00F3597A"/>
    <w:rsid w:val="00F3753D"/>
    <w:rsid w:val="00F40D81"/>
    <w:rsid w:val="00F41081"/>
    <w:rsid w:val="00F454C1"/>
    <w:rsid w:val="00F50E7A"/>
    <w:rsid w:val="00F52A12"/>
    <w:rsid w:val="00F54499"/>
    <w:rsid w:val="00F548C8"/>
    <w:rsid w:val="00F5647E"/>
    <w:rsid w:val="00F60397"/>
    <w:rsid w:val="00F6103A"/>
    <w:rsid w:val="00F6155D"/>
    <w:rsid w:val="00F6378F"/>
    <w:rsid w:val="00F66036"/>
    <w:rsid w:val="00F663D4"/>
    <w:rsid w:val="00F705AB"/>
    <w:rsid w:val="00F717EF"/>
    <w:rsid w:val="00F71969"/>
    <w:rsid w:val="00F722F8"/>
    <w:rsid w:val="00F75226"/>
    <w:rsid w:val="00F75C0A"/>
    <w:rsid w:val="00F76FB8"/>
    <w:rsid w:val="00F7733B"/>
    <w:rsid w:val="00F775E5"/>
    <w:rsid w:val="00F80396"/>
    <w:rsid w:val="00F80CAD"/>
    <w:rsid w:val="00F8504A"/>
    <w:rsid w:val="00F86C27"/>
    <w:rsid w:val="00F87A3E"/>
    <w:rsid w:val="00F903F4"/>
    <w:rsid w:val="00F94CA1"/>
    <w:rsid w:val="00F9770F"/>
    <w:rsid w:val="00F97F79"/>
    <w:rsid w:val="00FA1704"/>
    <w:rsid w:val="00FA22DC"/>
    <w:rsid w:val="00FA320C"/>
    <w:rsid w:val="00FA3769"/>
    <w:rsid w:val="00FA379F"/>
    <w:rsid w:val="00FA7E6A"/>
    <w:rsid w:val="00FB16D9"/>
    <w:rsid w:val="00FB1B54"/>
    <w:rsid w:val="00FB3D1D"/>
    <w:rsid w:val="00FB49AA"/>
    <w:rsid w:val="00FB53B9"/>
    <w:rsid w:val="00FC1365"/>
    <w:rsid w:val="00FC1898"/>
    <w:rsid w:val="00FC4469"/>
    <w:rsid w:val="00FC45A3"/>
    <w:rsid w:val="00FC6E4C"/>
    <w:rsid w:val="00FC7899"/>
    <w:rsid w:val="00FD0C89"/>
    <w:rsid w:val="00FD154E"/>
    <w:rsid w:val="00FD295C"/>
    <w:rsid w:val="00FD299F"/>
    <w:rsid w:val="00FD3284"/>
    <w:rsid w:val="00FD334E"/>
    <w:rsid w:val="00FD4E13"/>
    <w:rsid w:val="00FD6A06"/>
    <w:rsid w:val="00FE115B"/>
    <w:rsid w:val="00FE1D2C"/>
    <w:rsid w:val="00FE4CB0"/>
    <w:rsid w:val="00FE4E64"/>
    <w:rsid w:val="00FE51DD"/>
    <w:rsid w:val="00FF05E5"/>
    <w:rsid w:val="00FF1064"/>
    <w:rsid w:val="00FF2BE8"/>
    <w:rsid w:val="00FF3308"/>
    <w:rsid w:val="00FF3B54"/>
    <w:rsid w:val="00FF3B9F"/>
    <w:rsid w:val="00FF4B6D"/>
    <w:rsid w:val="00FF6B32"/>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583E"/>
  <w15:docId w15:val="{05346087-FD37-4E57-B28E-E30F3C2E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BB"/>
    <w:pPr>
      <w:spacing w:after="200" w:line="276" w:lineRule="auto"/>
    </w:pPr>
    <w:rPr>
      <w:sz w:val="22"/>
      <w:szCs w:val="22"/>
      <w:lang w:val="en-US" w:eastAsia="en-US"/>
    </w:rPr>
  </w:style>
  <w:style w:type="paragraph" w:styleId="Heading1">
    <w:name w:val="heading 1"/>
    <w:basedOn w:val="Normal"/>
    <w:link w:val="Heading1Char"/>
    <w:uiPriority w:val="9"/>
    <w:qFormat/>
    <w:rsid w:val="00B52CBB"/>
    <w:pPr>
      <w:keepNext/>
      <w:spacing w:after="0" w:line="240" w:lineRule="auto"/>
      <w:ind w:firstLine="709"/>
      <w:jc w:val="both"/>
      <w:outlineLvl w:val="0"/>
    </w:pPr>
    <w:rPr>
      <w:rFonts w:ascii="Times New Roman" w:eastAsia="Times New Roman" w:hAnsi="Times New Roman"/>
      <w:b/>
      <w:bCs/>
      <w:i/>
      <w:iCs/>
      <w:kern w:val="36"/>
      <w:sz w:val="28"/>
      <w:szCs w:val="28"/>
    </w:rPr>
  </w:style>
  <w:style w:type="paragraph" w:styleId="Heading2">
    <w:name w:val="heading 2"/>
    <w:basedOn w:val="Normal"/>
    <w:link w:val="Heading2Char"/>
    <w:uiPriority w:val="9"/>
    <w:qFormat/>
    <w:rsid w:val="00B52CBB"/>
    <w:pPr>
      <w:keepNext/>
      <w:spacing w:after="0" w:line="240" w:lineRule="auto"/>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CBB"/>
    <w:rPr>
      <w:rFonts w:ascii="Times New Roman" w:eastAsia="Times New Roman" w:hAnsi="Times New Roman" w:cs="Times New Roman"/>
      <w:b/>
      <w:bCs/>
      <w:i/>
      <w:iCs/>
      <w:kern w:val="36"/>
      <w:sz w:val="28"/>
      <w:szCs w:val="28"/>
    </w:rPr>
  </w:style>
  <w:style w:type="character" w:customStyle="1" w:styleId="Heading2Char">
    <w:name w:val="Heading 2 Char"/>
    <w:basedOn w:val="DefaultParagraphFont"/>
    <w:link w:val="Heading2"/>
    <w:uiPriority w:val="9"/>
    <w:rsid w:val="00B52CBB"/>
    <w:rPr>
      <w:rFonts w:ascii="Times New Roman" w:eastAsia="Times New Roman" w:hAnsi="Times New Roman" w:cs="Times New Roman"/>
      <w:b/>
      <w:bCs/>
      <w:sz w:val="28"/>
      <w:szCs w:val="28"/>
    </w:rPr>
  </w:style>
  <w:style w:type="character" w:customStyle="1" w:styleId="BodyTextIndentChar">
    <w:name w:val="Body Text Indent Char"/>
    <w:basedOn w:val="DefaultParagraphFont"/>
    <w:link w:val="BodyTextIndent"/>
    <w:uiPriority w:val="99"/>
    <w:semiHidden/>
    <w:rsid w:val="00B52CBB"/>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B52CBB"/>
    <w:pPr>
      <w:spacing w:after="0" w:line="240" w:lineRule="auto"/>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uiPriority w:val="99"/>
    <w:semiHidden/>
    <w:rsid w:val="00B52CBB"/>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B52CBB"/>
    <w:pPr>
      <w:spacing w:after="0" w:line="240" w:lineRule="auto"/>
      <w:ind w:firstLine="851"/>
      <w:jc w:val="both"/>
    </w:pPr>
    <w:rPr>
      <w:rFonts w:ascii="Arial" w:eastAsia="Times New Roman" w:hAnsi="Arial" w:cs="Arial"/>
      <w:sz w:val="24"/>
      <w:szCs w:val="24"/>
    </w:rPr>
  </w:style>
  <w:style w:type="paragraph" w:styleId="ListParagraph">
    <w:name w:val="List Paragraph"/>
    <w:basedOn w:val="Normal"/>
    <w:uiPriority w:val="34"/>
    <w:qFormat/>
    <w:rsid w:val="00013006"/>
    <w:pPr>
      <w:ind w:left="720"/>
      <w:contextualSpacing/>
    </w:pPr>
  </w:style>
  <w:style w:type="paragraph" w:styleId="BalloonText">
    <w:name w:val="Balloon Text"/>
    <w:basedOn w:val="Normal"/>
    <w:link w:val="BalloonTextChar"/>
    <w:uiPriority w:val="99"/>
    <w:semiHidden/>
    <w:unhideWhenUsed/>
    <w:rsid w:val="000A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228"/>
    <w:rPr>
      <w:rFonts w:ascii="Tahoma" w:hAnsi="Tahoma" w:cs="Tahoma"/>
      <w:sz w:val="16"/>
      <w:szCs w:val="16"/>
      <w:lang w:val="en-US" w:eastAsia="en-US"/>
    </w:rPr>
  </w:style>
  <w:style w:type="paragraph" w:styleId="Header">
    <w:name w:val="header"/>
    <w:basedOn w:val="Normal"/>
    <w:link w:val="HeaderChar"/>
    <w:uiPriority w:val="99"/>
    <w:unhideWhenUsed/>
    <w:rsid w:val="000A4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28"/>
    <w:rPr>
      <w:sz w:val="22"/>
      <w:szCs w:val="22"/>
      <w:lang w:val="en-US" w:eastAsia="en-US"/>
    </w:rPr>
  </w:style>
  <w:style w:type="paragraph" w:styleId="Footer">
    <w:name w:val="footer"/>
    <w:basedOn w:val="Normal"/>
    <w:link w:val="FooterChar"/>
    <w:unhideWhenUsed/>
    <w:rsid w:val="000A4228"/>
    <w:pPr>
      <w:tabs>
        <w:tab w:val="center" w:pos="4680"/>
        <w:tab w:val="right" w:pos="9360"/>
      </w:tabs>
      <w:spacing w:after="0" w:line="240" w:lineRule="auto"/>
    </w:pPr>
  </w:style>
  <w:style w:type="character" w:customStyle="1" w:styleId="FooterChar">
    <w:name w:val="Footer Char"/>
    <w:basedOn w:val="DefaultParagraphFont"/>
    <w:link w:val="Footer"/>
    <w:rsid w:val="000A4228"/>
    <w:rPr>
      <w:sz w:val="22"/>
      <w:szCs w:val="22"/>
      <w:lang w:val="en-US" w:eastAsia="en-US"/>
    </w:rPr>
  </w:style>
  <w:style w:type="paragraph" w:styleId="TableofFigures">
    <w:name w:val="table of figures"/>
    <w:basedOn w:val="Normal"/>
    <w:next w:val="Normal"/>
    <w:uiPriority w:val="99"/>
    <w:unhideWhenUsed/>
    <w:rsid w:val="00484675"/>
    <w:pPr>
      <w:spacing w:after="0"/>
      <w:ind w:left="440" w:hanging="440"/>
    </w:pPr>
    <w:rPr>
      <w:rFonts w:asciiTheme="minorHAnsi" w:hAnsiTheme="minorHAnsi" w:cstheme="minorHAnsi"/>
      <w:caps/>
      <w:sz w:val="20"/>
      <w:szCs w:val="20"/>
    </w:rPr>
  </w:style>
  <w:style w:type="table" w:styleId="TableGrid">
    <w:name w:val="Table Grid"/>
    <w:basedOn w:val="TableNormal"/>
    <w:uiPriority w:val="59"/>
    <w:rsid w:val="0019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6265B"/>
    <w:pPr>
      <w:spacing w:after="120" w:line="240" w:lineRule="auto"/>
    </w:pPr>
    <w:rPr>
      <w:rFonts w:ascii="Times New Roman" w:eastAsia="Times New Roman" w:hAnsi="Times New Roman"/>
      <w:sz w:val="20"/>
      <w:szCs w:val="20"/>
      <w:lang w:val="en-AU" w:eastAsia="ru-RU"/>
    </w:rPr>
  </w:style>
  <w:style w:type="character" w:customStyle="1" w:styleId="BodyTextChar">
    <w:name w:val="Body Text Char"/>
    <w:basedOn w:val="DefaultParagraphFont"/>
    <w:link w:val="BodyText"/>
    <w:rsid w:val="00E6265B"/>
    <w:rPr>
      <w:rFonts w:ascii="Times New Roman" w:eastAsia="Times New Roman" w:hAnsi="Times New Roman"/>
      <w:lang w:val="en-AU"/>
    </w:rPr>
  </w:style>
  <w:style w:type="paragraph" w:customStyle="1" w:styleId="a">
    <w:name w:val="Знак"/>
    <w:basedOn w:val="Normal"/>
    <w:next w:val="Normal"/>
    <w:semiHidden/>
    <w:rsid w:val="00EF225F"/>
    <w:pPr>
      <w:spacing w:after="160" w:line="240" w:lineRule="exact"/>
    </w:pPr>
    <w:rPr>
      <w:rFonts w:ascii="Arial" w:eastAsia="Times New Roman" w:hAnsi="Arial" w:cs="Arial"/>
      <w:sz w:val="20"/>
      <w:szCs w:val="20"/>
      <w:lang w:val="en-GB"/>
    </w:rPr>
  </w:style>
  <w:style w:type="paragraph" w:styleId="TOCHeading">
    <w:name w:val="TOC Heading"/>
    <w:basedOn w:val="Heading1"/>
    <w:next w:val="Normal"/>
    <w:uiPriority w:val="39"/>
    <w:unhideWhenUsed/>
    <w:qFormat/>
    <w:rsid w:val="00847786"/>
    <w:pPr>
      <w:keepLines/>
      <w:spacing w:before="480" w:line="276" w:lineRule="auto"/>
      <w:ind w:firstLine="0"/>
      <w:jc w:val="left"/>
      <w:outlineLvl w:val="9"/>
    </w:pPr>
    <w:rPr>
      <w:rFonts w:asciiTheme="majorHAnsi" w:eastAsiaTheme="majorEastAsia" w:hAnsiTheme="majorHAnsi" w:cstheme="majorBidi"/>
      <w:i w:val="0"/>
      <w:iCs w:val="0"/>
      <w:color w:val="365F91" w:themeColor="accent1" w:themeShade="BF"/>
      <w:kern w:val="0"/>
      <w:lang w:eastAsia="ja-JP"/>
    </w:rPr>
  </w:style>
  <w:style w:type="paragraph" w:styleId="TOC1">
    <w:name w:val="toc 1"/>
    <w:basedOn w:val="Normal"/>
    <w:next w:val="Normal"/>
    <w:autoRedefine/>
    <w:uiPriority w:val="39"/>
    <w:unhideWhenUsed/>
    <w:rsid w:val="00847786"/>
    <w:pPr>
      <w:spacing w:after="100"/>
    </w:pPr>
  </w:style>
  <w:style w:type="character" w:styleId="Hyperlink">
    <w:name w:val="Hyperlink"/>
    <w:basedOn w:val="DefaultParagraphFont"/>
    <w:uiPriority w:val="99"/>
    <w:unhideWhenUsed/>
    <w:rsid w:val="00847786"/>
    <w:rPr>
      <w:color w:val="0000FF" w:themeColor="hyperlink"/>
      <w:u w:val="single"/>
    </w:rPr>
  </w:style>
  <w:style w:type="paragraph" w:customStyle="1" w:styleId="Default">
    <w:name w:val="Default"/>
    <w:rsid w:val="00CA53CC"/>
    <w:pPr>
      <w:autoSpaceDE w:val="0"/>
      <w:autoSpaceDN w:val="0"/>
      <w:adjustRightInd w:val="0"/>
    </w:pPr>
    <w:rPr>
      <w:rFonts w:ascii="Times New Roman" w:hAnsi="Times New Roman"/>
      <w:color w:val="000000"/>
      <w:sz w:val="24"/>
      <w:szCs w:val="24"/>
      <w:lang w:val="en-US"/>
    </w:rPr>
  </w:style>
  <w:style w:type="paragraph" w:styleId="NoSpacing">
    <w:name w:val="No Spacing"/>
    <w:uiPriority w:val="1"/>
    <w:qFormat/>
    <w:rsid w:val="008258C8"/>
    <w:rPr>
      <w:sz w:val="22"/>
      <w:szCs w:val="22"/>
      <w:lang w:val="en-US" w:eastAsia="en-US"/>
    </w:rPr>
  </w:style>
  <w:style w:type="character" w:styleId="PageNumber">
    <w:name w:val="page number"/>
    <w:basedOn w:val="DefaultParagraphFont"/>
    <w:uiPriority w:val="99"/>
    <w:semiHidden/>
    <w:unhideWhenUsed/>
    <w:rsid w:val="008258C8"/>
  </w:style>
  <w:style w:type="character" w:customStyle="1" w:styleId="apple-converted-space">
    <w:name w:val="apple-converted-space"/>
    <w:basedOn w:val="DefaultParagraphFont"/>
    <w:rsid w:val="008258C8"/>
  </w:style>
  <w:style w:type="paragraph" w:styleId="TOC3">
    <w:name w:val="toc 3"/>
    <w:basedOn w:val="Normal"/>
    <w:next w:val="Normal"/>
    <w:autoRedefine/>
    <w:uiPriority w:val="39"/>
    <w:semiHidden/>
    <w:unhideWhenUsed/>
    <w:rsid w:val="00593068"/>
    <w:pPr>
      <w:spacing w:after="100"/>
      <w:ind w:left="440"/>
    </w:pPr>
  </w:style>
  <w:style w:type="character" w:styleId="FollowedHyperlink">
    <w:name w:val="FollowedHyperlink"/>
    <w:basedOn w:val="DefaultParagraphFont"/>
    <w:uiPriority w:val="99"/>
    <w:semiHidden/>
    <w:unhideWhenUsed/>
    <w:rsid w:val="00B560C5"/>
    <w:rPr>
      <w:color w:val="800080" w:themeColor="followedHyperlink"/>
      <w:u w:val="single"/>
    </w:rPr>
  </w:style>
  <w:style w:type="table" w:customStyle="1" w:styleId="TableGrid1">
    <w:name w:val="Table Grid1"/>
    <w:basedOn w:val="TableNormal"/>
    <w:next w:val="TableGrid"/>
    <w:uiPriority w:val="59"/>
    <w:rsid w:val="0082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2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2795"/>
    <w:rPr>
      <w:sz w:val="16"/>
      <w:szCs w:val="16"/>
    </w:rPr>
  </w:style>
  <w:style w:type="paragraph" w:styleId="CommentText">
    <w:name w:val="annotation text"/>
    <w:basedOn w:val="Normal"/>
    <w:link w:val="CommentTextChar"/>
    <w:uiPriority w:val="99"/>
    <w:unhideWhenUsed/>
    <w:rsid w:val="00BE2795"/>
    <w:pPr>
      <w:spacing w:line="240" w:lineRule="auto"/>
    </w:pPr>
    <w:rPr>
      <w:sz w:val="20"/>
      <w:szCs w:val="20"/>
    </w:rPr>
  </w:style>
  <w:style w:type="character" w:customStyle="1" w:styleId="CommentTextChar">
    <w:name w:val="Comment Text Char"/>
    <w:basedOn w:val="DefaultParagraphFont"/>
    <w:link w:val="CommentText"/>
    <w:uiPriority w:val="99"/>
    <w:rsid w:val="00BE2795"/>
    <w:rPr>
      <w:lang w:val="en-US" w:eastAsia="en-US"/>
    </w:rPr>
  </w:style>
  <w:style w:type="paragraph" w:styleId="CommentSubject">
    <w:name w:val="annotation subject"/>
    <w:basedOn w:val="CommentText"/>
    <w:next w:val="CommentText"/>
    <w:link w:val="CommentSubjectChar"/>
    <w:uiPriority w:val="99"/>
    <w:semiHidden/>
    <w:unhideWhenUsed/>
    <w:rsid w:val="00BE2795"/>
    <w:rPr>
      <w:b/>
      <w:bCs/>
    </w:rPr>
  </w:style>
  <w:style w:type="character" w:customStyle="1" w:styleId="CommentSubjectChar">
    <w:name w:val="Comment Subject Char"/>
    <w:basedOn w:val="CommentTextChar"/>
    <w:link w:val="CommentSubject"/>
    <w:uiPriority w:val="99"/>
    <w:semiHidden/>
    <w:rsid w:val="00BE2795"/>
    <w:rPr>
      <w:b/>
      <w:bCs/>
      <w:lang w:val="en-US" w:eastAsia="en-US"/>
    </w:rPr>
  </w:style>
  <w:style w:type="paragraph" w:styleId="Revision">
    <w:name w:val="Revision"/>
    <w:hidden/>
    <w:uiPriority w:val="99"/>
    <w:semiHidden/>
    <w:rsid w:val="00C72042"/>
    <w:rPr>
      <w:sz w:val="22"/>
      <w:szCs w:val="22"/>
      <w:lang w:val="en-US" w:eastAsia="en-US"/>
    </w:rPr>
  </w:style>
  <w:style w:type="paragraph" w:styleId="Title">
    <w:name w:val="Title"/>
    <w:basedOn w:val="Normal"/>
    <w:next w:val="Normal"/>
    <w:link w:val="TitleChar"/>
    <w:uiPriority w:val="10"/>
    <w:qFormat/>
    <w:rsid w:val="00E563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33B"/>
    <w:rPr>
      <w:rFonts w:asciiTheme="majorHAnsi" w:eastAsiaTheme="majorEastAsia" w:hAnsiTheme="majorHAnsi" w:cstheme="majorBidi"/>
      <w:spacing w:val="-10"/>
      <w:kern w:val="28"/>
      <w:sz w:val="56"/>
      <w:szCs w:val="56"/>
      <w:lang w:val="en-US" w:eastAsia="en-US"/>
    </w:rPr>
  </w:style>
  <w:style w:type="paragraph" w:styleId="FootnoteText">
    <w:name w:val="footnote text"/>
    <w:basedOn w:val="Normal"/>
    <w:link w:val="FootnoteTextChar"/>
    <w:uiPriority w:val="99"/>
    <w:semiHidden/>
    <w:unhideWhenUsed/>
    <w:rsid w:val="002366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62C"/>
    <w:rPr>
      <w:lang w:val="en-US" w:eastAsia="en-US"/>
    </w:rPr>
  </w:style>
  <w:style w:type="character" w:styleId="FootnoteReference">
    <w:name w:val="footnote reference"/>
    <w:basedOn w:val="DefaultParagraphFont"/>
    <w:uiPriority w:val="99"/>
    <w:semiHidden/>
    <w:unhideWhenUsed/>
    <w:rsid w:val="002366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5739">
      <w:bodyDiv w:val="1"/>
      <w:marLeft w:val="0"/>
      <w:marRight w:val="0"/>
      <w:marTop w:val="0"/>
      <w:marBottom w:val="0"/>
      <w:divBdr>
        <w:top w:val="none" w:sz="0" w:space="0" w:color="auto"/>
        <w:left w:val="none" w:sz="0" w:space="0" w:color="auto"/>
        <w:bottom w:val="none" w:sz="0" w:space="0" w:color="auto"/>
        <w:right w:val="none" w:sz="0" w:space="0" w:color="auto"/>
      </w:divBdr>
    </w:div>
    <w:div w:id="519782198">
      <w:bodyDiv w:val="1"/>
      <w:marLeft w:val="0"/>
      <w:marRight w:val="0"/>
      <w:marTop w:val="0"/>
      <w:marBottom w:val="0"/>
      <w:divBdr>
        <w:top w:val="none" w:sz="0" w:space="0" w:color="auto"/>
        <w:left w:val="none" w:sz="0" w:space="0" w:color="auto"/>
        <w:bottom w:val="none" w:sz="0" w:space="0" w:color="auto"/>
        <w:right w:val="none" w:sz="0" w:space="0" w:color="auto"/>
      </w:divBdr>
    </w:div>
    <w:div w:id="844368321">
      <w:bodyDiv w:val="1"/>
      <w:marLeft w:val="0"/>
      <w:marRight w:val="0"/>
      <w:marTop w:val="0"/>
      <w:marBottom w:val="0"/>
      <w:divBdr>
        <w:top w:val="none" w:sz="0" w:space="0" w:color="auto"/>
        <w:left w:val="none" w:sz="0" w:space="0" w:color="auto"/>
        <w:bottom w:val="none" w:sz="0" w:space="0" w:color="auto"/>
        <w:right w:val="none" w:sz="0" w:space="0" w:color="auto"/>
      </w:divBdr>
      <w:divsChild>
        <w:div w:id="886186683">
          <w:marLeft w:val="0"/>
          <w:marRight w:val="0"/>
          <w:marTop w:val="0"/>
          <w:marBottom w:val="450"/>
          <w:divBdr>
            <w:top w:val="none" w:sz="0" w:space="0" w:color="auto"/>
            <w:left w:val="none" w:sz="0" w:space="0" w:color="auto"/>
            <w:bottom w:val="none" w:sz="0" w:space="0" w:color="auto"/>
            <w:right w:val="none" w:sz="0" w:space="0" w:color="auto"/>
          </w:divBdr>
          <w:divsChild>
            <w:div w:id="290324758">
              <w:marLeft w:val="0"/>
              <w:marRight w:val="0"/>
              <w:marTop w:val="0"/>
              <w:marBottom w:val="0"/>
              <w:divBdr>
                <w:top w:val="none" w:sz="0" w:space="0" w:color="auto"/>
                <w:left w:val="none" w:sz="0" w:space="0" w:color="auto"/>
                <w:bottom w:val="none" w:sz="0" w:space="0" w:color="auto"/>
                <w:right w:val="none" w:sz="0" w:space="0" w:color="auto"/>
              </w:divBdr>
              <w:divsChild>
                <w:div w:id="581646704">
                  <w:marLeft w:val="0"/>
                  <w:marRight w:val="0"/>
                  <w:marTop w:val="0"/>
                  <w:marBottom w:val="0"/>
                  <w:divBdr>
                    <w:top w:val="none" w:sz="0" w:space="0" w:color="auto"/>
                    <w:left w:val="none" w:sz="0" w:space="0" w:color="auto"/>
                    <w:bottom w:val="none" w:sz="0" w:space="0" w:color="auto"/>
                    <w:right w:val="none" w:sz="0" w:space="0" w:color="auto"/>
                  </w:divBdr>
                  <w:divsChild>
                    <w:div w:id="928121116">
                      <w:marLeft w:val="0"/>
                      <w:marRight w:val="0"/>
                      <w:marTop w:val="0"/>
                      <w:marBottom w:val="0"/>
                      <w:divBdr>
                        <w:top w:val="none" w:sz="0" w:space="0" w:color="auto"/>
                        <w:left w:val="none" w:sz="0" w:space="0" w:color="auto"/>
                        <w:bottom w:val="none" w:sz="0" w:space="0" w:color="auto"/>
                        <w:right w:val="none" w:sz="0" w:space="0" w:color="auto"/>
                      </w:divBdr>
                      <w:divsChild>
                        <w:div w:id="12862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868684">
      <w:bodyDiv w:val="1"/>
      <w:marLeft w:val="0"/>
      <w:marRight w:val="0"/>
      <w:marTop w:val="0"/>
      <w:marBottom w:val="0"/>
      <w:divBdr>
        <w:top w:val="none" w:sz="0" w:space="0" w:color="auto"/>
        <w:left w:val="none" w:sz="0" w:space="0" w:color="auto"/>
        <w:bottom w:val="none" w:sz="0" w:space="0" w:color="auto"/>
        <w:right w:val="none" w:sz="0" w:space="0" w:color="auto"/>
      </w:divBdr>
    </w:div>
    <w:div w:id="1450319985">
      <w:bodyDiv w:val="1"/>
      <w:marLeft w:val="0"/>
      <w:marRight w:val="0"/>
      <w:marTop w:val="0"/>
      <w:marBottom w:val="0"/>
      <w:divBdr>
        <w:top w:val="none" w:sz="0" w:space="0" w:color="auto"/>
        <w:left w:val="none" w:sz="0" w:space="0" w:color="auto"/>
        <w:bottom w:val="none" w:sz="0" w:space="0" w:color="auto"/>
        <w:right w:val="none" w:sz="0" w:space="0" w:color="auto"/>
      </w:divBdr>
    </w:div>
    <w:div w:id="1486316374">
      <w:bodyDiv w:val="1"/>
      <w:marLeft w:val="0"/>
      <w:marRight w:val="0"/>
      <w:marTop w:val="0"/>
      <w:marBottom w:val="0"/>
      <w:divBdr>
        <w:top w:val="none" w:sz="0" w:space="0" w:color="auto"/>
        <w:left w:val="none" w:sz="0" w:space="0" w:color="auto"/>
        <w:bottom w:val="none" w:sz="0" w:space="0" w:color="auto"/>
        <w:right w:val="none" w:sz="0" w:space="0" w:color="auto"/>
      </w:divBdr>
    </w:div>
    <w:div w:id="1605530991">
      <w:bodyDiv w:val="1"/>
      <w:marLeft w:val="0"/>
      <w:marRight w:val="0"/>
      <w:marTop w:val="0"/>
      <w:marBottom w:val="0"/>
      <w:divBdr>
        <w:top w:val="none" w:sz="0" w:space="0" w:color="auto"/>
        <w:left w:val="none" w:sz="0" w:space="0" w:color="auto"/>
        <w:bottom w:val="none" w:sz="0" w:space="0" w:color="auto"/>
        <w:right w:val="none" w:sz="0" w:space="0" w:color="auto"/>
      </w:divBdr>
    </w:div>
    <w:div w:id="1728650022">
      <w:bodyDiv w:val="1"/>
      <w:marLeft w:val="0"/>
      <w:marRight w:val="0"/>
      <w:marTop w:val="0"/>
      <w:marBottom w:val="0"/>
      <w:divBdr>
        <w:top w:val="none" w:sz="0" w:space="0" w:color="auto"/>
        <w:left w:val="none" w:sz="0" w:space="0" w:color="auto"/>
        <w:bottom w:val="none" w:sz="0" w:space="0" w:color="auto"/>
        <w:right w:val="none" w:sz="0" w:space="0" w:color="auto"/>
      </w:divBdr>
    </w:div>
    <w:div w:id="1799225724">
      <w:bodyDiv w:val="1"/>
      <w:marLeft w:val="0"/>
      <w:marRight w:val="0"/>
      <w:marTop w:val="0"/>
      <w:marBottom w:val="0"/>
      <w:divBdr>
        <w:top w:val="none" w:sz="0" w:space="0" w:color="auto"/>
        <w:left w:val="none" w:sz="0" w:space="0" w:color="auto"/>
        <w:bottom w:val="none" w:sz="0" w:space="0" w:color="auto"/>
        <w:right w:val="none" w:sz="0" w:space="0" w:color="auto"/>
      </w:divBdr>
    </w:div>
    <w:div w:id="19289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lac.org/" TargetMode="External"/><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EF8B-DDB7-4FAB-B56D-2C2B3F92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ssaribekyan</dc:creator>
  <cp:lastModifiedBy>Назик Абгарян</cp:lastModifiedBy>
  <cp:revision>8</cp:revision>
  <cp:lastPrinted>2020-07-28T06:00:00Z</cp:lastPrinted>
  <dcterms:created xsi:type="dcterms:W3CDTF">2023-10-31T08:06:00Z</dcterms:created>
  <dcterms:modified xsi:type="dcterms:W3CDTF">2023-10-31T08:46:00Z</dcterms:modified>
</cp:coreProperties>
</file>