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DA" w:rsidRDefault="00CC49DA" w:rsidP="00CC49DA">
      <w:pPr>
        <w:spacing w:after="0" w:line="240" w:lineRule="auto"/>
        <w:jc w:val="right"/>
        <w:outlineLvl w:val="0"/>
        <w:rPr>
          <w:rFonts w:ascii="GHEA Grapalat" w:eastAsia="Calibri" w:hAnsi="GHEA Grapalat" w:cs="Times New Roman"/>
          <w:bCs/>
          <w:sz w:val="24"/>
          <w:szCs w:val="24"/>
        </w:rPr>
      </w:pPr>
      <w:r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Հավելված </w:t>
      </w:r>
      <w:r>
        <w:rPr>
          <w:rFonts w:ascii="GHEA Grapalat" w:eastAsia="Calibri" w:hAnsi="GHEA Grapalat" w:cs="Sylfaen"/>
          <w:bCs/>
          <w:sz w:val="24"/>
          <w:szCs w:val="24"/>
        </w:rPr>
        <w:t xml:space="preserve"> N 2</w:t>
      </w:r>
    </w:p>
    <w:p w:rsidR="00CC49DA" w:rsidRDefault="00CC49DA" w:rsidP="00CC49DA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«Հավատարմագրման ազգային </w:t>
      </w:r>
    </w:p>
    <w:p w:rsidR="00CC49DA" w:rsidRDefault="00CC49DA" w:rsidP="00CC49DA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մարմին» ՊՈԱԿ-ի տնօրենի</w:t>
      </w:r>
    </w:p>
    <w:p w:rsidR="00CC49DA" w:rsidRDefault="00CC49DA" w:rsidP="00CC49DA">
      <w:pPr>
        <w:spacing w:after="0" w:line="240" w:lineRule="auto"/>
        <w:jc w:val="right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«</w:t>
      </w:r>
      <w:r w:rsidR="00C80E95" w:rsidRPr="00041BFA">
        <w:rPr>
          <w:rFonts w:ascii="GHEA Grapalat" w:eastAsia="Calibri" w:hAnsi="GHEA Grapalat" w:cs="Sylfaen"/>
          <w:bCs/>
          <w:sz w:val="24"/>
          <w:szCs w:val="24"/>
          <w:lang w:val="hy-AM"/>
        </w:rPr>
        <w:t>25</w:t>
      </w: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» «</w:t>
      </w:r>
      <w:r w:rsidR="00C80E95" w:rsidRPr="00041BFA">
        <w:rPr>
          <w:rFonts w:ascii="GHEA Grapalat" w:eastAsia="Calibri" w:hAnsi="GHEA Grapalat" w:cs="Sylfaen"/>
          <w:bCs/>
          <w:sz w:val="24"/>
          <w:szCs w:val="24"/>
          <w:lang w:val="hy-AM"/>
        </w:rPr>
        <w:t>դեկտեմբերի</w:t>
      </w: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» 20</w:t>
      </w:r>
      <w:r w:rsidRPr="00041BFA">
        <w:rPr>
          <w:rFonts w:ascii="GHEA Grapalat" w:eastAsia="Calibri" w:hAnsi="GHEA Grapalat" w:cs="Sylfaen"/>
          <w:bCs/>
          <w:sz w:val="24"/>
          <w:szCs w:val="24"/>
          <w:lang w:val="hy-AM"/>
        </w:rPr>
        <w:t>2</w:t>
      </w:r>
      <w:r w:rsidR="00C80E95" w:rsidRPr="00041BFA">
        <w:rPr>
          <w:rFonts w:ascii="GHEA Grapalat" w:eastAsia="Calibri" w:hAnsi="GHEA Grapalat" w:cs="Sylfaen"/>
          <w:bCs/>
          <w:sz w:val="24"/>
          <w:szCs w:val="24"/>
          <w:lang w:val="hy-AM"/>
        </w:rPr>
        <w:t>0</w:t>
      </w:r>
      <w:r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թ.</w:t>
      </w:r>
    </w:p>
    <w:p w:rsidR="00CC49DA" w:rsidRDefault="00CC49DA" w:rsidP="00CC49DA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N </w:t>
      </w:r>
      <w:r w:rsidR="00C80E95" w:rsidRPr="00041BFA">
        <w:rPr>
          <w:rFonts w:ascii="GHEA Grapalat" w:eastAsia="Calibri" w:hAnsi="GHEA Grapalat" w:cs="Times New Roman"/>
          <w:bCs/>
          <w:sz w:val="24"/>
          <w:szCs w:val="24"/>
          <w:lang w:val="hy-AM"/>
        </w:rPr>
        <w:t>1</w:t>
      </w:r>
      <w:r w:rsidR="00C80E95">
        <w:rPr>
          <w:rFonts w:ascii="GHEA Grapalat" w:eastAsia="Calibri" w:hAnsi="GHEA Grapalat" w:cs="Times New Roman"/>
          <w:bCs/>
          <w:sz w:val="24"/>
          <w:szCs w:val="24"/>
          <w:lang w:val="hy-AM"/>
        </w:rPr>
        <w:t>-</w:t>
      </w:r>
      <w:r w:rsidRPr="00C80E9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Պ </w:t>
      </w: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հրամանի</w:t>
      </w:r>
    </w:p>
    <w:p w:rsidR="003200A7" w:rsidRPr="00C80E95" w:rsidRDefault="003200A7" w:rsidP="00CC49D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  <w:r w:rsidRPr="00C80E95">
        <w:rPr>
          <w:rFonts w:ascii="GHEA Grapalat" w:eastAsia="Calibri" w:hAnsi="GHEA Grapalat" w:cs="Times New Roman"/>
          <w:b/>
          <w:sz w:val="28"/>
          <w:szCs w:val="28"/>
          <w:lang w:val="hy-AM"/>
        </w:rPr>
        <w:t>ՀԱՎԱՏԱՐՄԱԳՐՄԱՆ ՊԱՅՄԱՆԱԳԻՐ    N</w:t>
      </w:r>
      <w:r w:rsidR="00CC49DA" w:rsidRPr="00C80E95">
        <w:rPr>
          <w:rFonts w:ascii="GHEA Grapalat" w:eastAsia="Calibri" w:hAnsi="GHEA Grapalat" w:cs="Times New Roman"/>
          <w:b/>
          <w:sz w:val="28"/>
          <w:szCs w:val="28"/>
          <w:lang w:val="hy-AM"/>
        </w:rPr>
        <w:t xml:space="preserve">  </w:t>
      </w:r>
      <w:r w:rsidR="00041BFA" w:rsidRPr="00E07C34">
        <w:rPr>
          <w:rFonts w:ascii="GHEA Grapalat" w:eastAsia="Calibri" w:hAnsi="GHEA Grapalat" w:cs="Times New Roman"/>
          <w:b/>
          <w:sz w:val="28"/>
          <w:szCs w:val="28"/>
          <w:lang w:val="hy-AM"/>
        </w:rPr>
        <w:t xml:space="preserve"> </w:t>
      </w:r>
      <w:r w:rsidR="00CC49DA" w:rsidRPr="00C80E95">
        <w:rPr>
          <w:rFonts w:ascii="GHEA Grapalat" w:eastAsia="Calibri" w:hAnsi="GHEA Grapalat" w:cs="Times New Roman"/>
          <w:b/>
          <w:sz w:val="28"/>
          <w:szCs w:val="28"/>
          <w:lang w:val="hy-AM"/>
        </w:rPr>
        <w:t xml:space="preserve"> -  ՀՊ</w:t>
      </w:r>
    </w:p>
    <w:p w:rsidR="003200A7" w:rsidRPr="00C80E95" w:rsidRDefault="003200A7" w:rsidP="00CC49D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</w:p>
    <w:p w:rsidR="003200A7" w:rsidRPr="00C80E95" w:rsidRDefault="003200A7" w:rsidP="00CC49DA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>ք. Երևան</w:t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CC49DA"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</w:t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>«--------» «---------------------» 20   թ.</w:t>
      </w:r>
    </w:p>
    <w:p w:rsidR="003200A7" w:rsidRPr="00C80E95" w:rsidRDefault="003200A7" w:rsidP="00CC49DA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3200A7" w:rsidRPr="00C80E95" w:rsidRDefault="003200A7" w:rsidP="00CC49DA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«Հավատարմագրման ազգային մարմին» ՊՈԱԿ-ը համաձայն իր կանոնադրության  </w:t>
      </w:r>
      <w:r w:rsidR="008C6421" w:rsidRPr="00C80E95">
        <w:rPr>
          <w:rFonts w:ascii="GHEA Grapalat" w:eastAsia="Calibri" w:hAnsi="GHEA Grapalat" w:cs="Times New Roman"/>
          <w:sz w:val="24"/>
          <w:szCs w:val="24"/>
          <w:lang w:val="hy-AM"/>
        </w:rPr>
        <w:t>(</w:t>
      </w:r>
      <w:r w:rsidR="00D421EE"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այսուհետ՝ </w:t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</w:t>
      </w:r>
      <w:r w:rsidR="00CF3CB2" w:rsidRPr="00C80E95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="00D421EE" w:rsidRPr="00C80E95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ի դեմս տնօրեն -------------------------------------------------------- մի կողմից, և  </w:t>
      </w:r>
      <w:r w:rsidR="00CF3CB2" w:rsidRPr="00C80E95">
        <w:rPr>
          <w:rFonts w:ascii="GHEA Grapalat" w:eastAsia="Calibri" w:hAnsi="GHEA Grapalat" w:cs="Times New Roman"/>
          <w:sz w:val="24"/>
          <w:szCs w:val="24"/>
          <w:lang w:val="hy-AM"/>
        </w:rPr>
        <w:t>___________________________________________</w:t>
      </w:r>
      <w:r w:rsidR="004F4B2B" w:rsidRPr="00C80E95">
        <w:rPr>
          <w:rFonts w:ascii="GHEA Grapalat" w:eastAsia="Calibri" w:hAnsi="GHEA Grapalat" w:cs="Times New Roman"/>
          <w:sz w:val="24"/>
          <w:szCs w:val="24"/>
          <w:lang w:val="hy-AM"/>
        </w:rPr>
        <w:t>______________</w:t>
      </w:r>
      <w:r w:rsidR="00CF3CB2" w:rsidRPr="00C80E95">
        <w:rPr>
          <w:rFonts w:ascii="GHEA Grapalat" w:eastAsia="Calibri" w:hAnsi="GHEA Grapalat" w:cs="Times New Roman"/>
          <w:sz w:val="24"/>
          <w:szCs w:val="24"/>
          <w:lang w:val="hy-AM"/>
        </w:rPr>
        <w:t>_______________________</w:t>
      </w:r>
    </w:p>
    <w:p w:rsidR="003200A7" w:rsidRPr="00C80E95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                        </w:t>
      </w:r>
      <w:r w:rsidRPr="00C80E95">
        <w:rPr>
          <w:rFonts w:ascii="GHEA Grapalat" w:eastAsia="Calibri" w:hAnsi="GHEA Grapalat" w:cs="Times New Roman"/>
          <w:sz w:val="20"/>
          <w:szCs w:val="20"/>
          <w:lang w:val="hy-AM"/>
        </w:rPr>
        <w:t>(կազմակերպության անվանումը)</w:t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3200A7" w:rsidRPr="00C80E95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>ի դեմս տնօրեն----------------------------------------------------------------</w:t>
      </w:r>
      <w:r w:rsidR="00D421EE" w:rsidRPr="00C80E95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մյուս կողմից (այսուհետ` Կողմեր), կնքեցին սույն պայմանագիրը (այսուհետ` Պայմանագիր) հետևյալի մասին:</w:t>
      </w:r>
      <w:r w:rsidRPr="00C80E95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      </w:t>
      </w:r>
    </w:p>
    <w:p w:rsidR="003200A7" w:rsidRPr="00C80E95" w:rsidRDefault="003200A7" w:rsidP="00CC49DA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C80E95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1.ՊԱՅՄԱՆԱԳՐԻ ԱՌԱՐԿԱՆ</w:t>
      </w:r>
    </w:p>
    <w:p w:rsidR="00D142B7" w:rsidRPr="00C80E95" w:rsidRDefault="003200A7" w:rsidP="00CC49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>1.1 Սույն պայմանագ</w:t>
      </w:r>
      <w:r w:rsidR="00FC70CD"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րի առարկան է </w:t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ՀԱՄ-ի </w:t>
      </w:r>
      <w:bookmarkStart w:id="0" w:name="_GoBack"/>
      <w:bookmarkEnd w:id="0"/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և </w:t>
      </w:r>
      <w:r w:rsidR="00D142B7" w:rsidRPr="00C80E95">
        <w:rPr>
          <w:rFonts w:ascii="GHEA Grapalat" w:eastAsia="Calibri" w:hAnsi="GHEA Grapalat" w:cs="Times New Roman"/>
          <w:sz w:val="24"/>
          <w:szCs w:val="24"/>
          <w:lang w:val="hy-AM"/>
        </w:rPr>
        <w:t>___________________________________</w:t>
      </w:r>
      <w:r w:rsidR="00D142B7" w:rsidRPr="00C80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2B7" w:rsidRPr="00C80E95">
        <w:rPr>
          <w:rFonts w:ascii="GHEA Grapalat" w:hAnsi="GHEA Grapalat"/>
          <w:sz w:val="24"/>
          <w:szCs w:val="24"/>
          <w:lang w:val="hy-AM"/>
        </w:rPr>
        <w:br/>
      </w:r>
      <w:r w:rsidR="00D142B7" w:rsidRPr="00C80E95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(փաստաթղթ(եր)ի նշագիր(եր)ը)</w:t>
      </w:r>
      <w:r w:rsidR="00D142B7" w:rsidRPr="00C80E9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200A7" w:rsidRPr="00C80E95" w:rsidRDefault="00D142B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80E95">
        <w:rPr>
          <w:rFonts w:ascii="GHEA Grapalat" w:hAnsi="GHEA Grapalat"/>
          <w:sz w:val="24"/>
          <w:szCs w:val="24"/>
          <w:lang w:val="hy-AM"/>
        </w:rPr>
        <w:t>պահանջներին համապատասխան հավատարմագրված_________________________</w:t>
      </w:r>
    </w:p>
    <w:p w:rsidR="00D142B7" w:rsidRPr="00C80E95" w:rsidRDefault="00D142B7" w:rsidP="00CC49DA">
      <w:pPr>
        <w:spacing w:after="0" w:line="240" w:lineRule="auto"/>
        <w:jc w:val="center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0E95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                                                    (Համապատասխանության գնահատման մարմնի անվանումը)</w:t>
      </w:r>
    </w:p>
    <w:p w:rsidR="00D142B7" w:rsidRPr="00C80E95" w:rsidRDefault="00D142B7" w:rsidP="00CC49DA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C80E95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</w:t>
      </w:r>
    </w:p>
    <w:p w:rsidR="003200A7" w:rsidRPr="00C80E95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>(այսուհետ՝ ՀԳՄ)-ի միջև ծագող հարաբերությունները, որ</w:t>
      </w:r>
      <w:r w:rsidR="00CF3CB2" w:rsidRPr="00C80E95">
        <w:rPr>
          <w:rFonts w:ascii="GHEA Grapalat" w:eastAsia="Calibri" w:hAnsi="GHEA Grapalat" w:cs="Times New Roman"/>
          <w:sz w:val="24"/>
          <w:szCs w:val="24"/>
          <w:lang w:val="hy-AM"/>
        </w:rPr>
        <w:t>ոնց</w:t>
      </w:r>
      <w:r w:rsidR="00FC70CD"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332712" w:rsidRPr="00C80E95">
        <w:rPr>
          <w:rFonts w:ascii="GHEA Grapalat" w:eastAsia="Calibri" w:hAnsi="GHEA Grapalat" w:cs="Times New Roman"/>
          <w:sz w:val="24"/>
          <w:szCs w:val="24"/>
          <w:lang w:val="hy-AM"/>
        </w:rPr>
        <w:t>շրջանակում</w:t>
      </w:r>
      <w:r w:rsidR="00FC70CD"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հավաստվում է հավատարմագրման ոլորտի </w:t>
      </w:r>
      <w:r w:rsidR="00CF3CB2"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սահմաններում </w:t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>համապատասխանության գնահատման գործունեություն իրականացնելու իրազեկությունը՝ հիմք ընդունելով</w:t>
      </w:r>
      <w:r w:rsidR="00CA4CDB" w:rsidRPr="00C80E95">
        <w:rPr>
          <w:rFonts w:ascii="GHEA Grapalat" w:eastAsia="Calibri" w:hAnsi="GHEA Grapalat" w:cs="Times New Roman"/>
          <w:sz w:val="24"/>
          <w:szCs w:val="24"/>
          <w:lang w:val="hy-AM"/>
        </w:rPr>
        <w:t>______________________________________________</w:t>
      </w:r>
      <w:r w:rsidR="00361F27" w:rsidRPr="00C80E95">
        <w:rPr>
          <w:rFonts w:ascii="GHEA Grapalat" w:eastAsia="Calibri" w:hAnsi="GHEA Grapalat" w:cs="Times New Roman"/>
          <w:sz w:val="24"/>
          <w:szCs w:val="24"/>
          <w:lang w:val="hy-AM"/>
        </w:rPr>
        <w:br/>
      </w:r>
      <w:r w:rsidR="00CA4CDB" w:rsidRPr="00C80E95">
        <w:rPr>
          <w:rFonts w:ascii="GHEA Grapalat" w:hAnsi="GHEA Grapalat"/>
          <w:sz w:val="20"/>
          <w:szCs w:val="20"/>
          <w:lang w:val="hy-AM"/>
        </w:rPr>
        <w:t xml:space="preserve">                                     </w:t>
      </w:r>
      <w:r w:rsidR="00F7292A" w:rsidRPr="00C80E95">
        <w:rPr>
          <w:rFonts w:ascii="GHEA Grapalat" w:hAnsi="GHEA Grapalat"/>
          <w:sz w:val="20"/>
          <w:szCs w:val="20"/>
          <w:lang w:val="hy-AM"/>
        </w:rPr>
        <w:t>(</w:t>
      </w:r>
      <w:r w:rsidRPr="00C80E95">
        <w:rPr>
          <w:rFonts w:ascii="GHEA Grapalat" w:eastAsia="Calibri" w:hAnsi="GHEA Grapalat" w:cs="Times New Roman"/>
          <w:sz w:val="20"/>
          <w:szCs w:val="20"/>
          <w:lang w:val="hy-AM"/>
        </w:rPr>
        <w:t>հավատարմագրման վկայագրի գրանցահամարը,  գործողության ժամկետը)</w:t>
      </w:r>
    </w:p>
    <w:p w:rsidR="003200A7" w:rsidRPr="00C80E95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Հավատարմագրման վկայագիրը: </w:t>
      </w:r>
    </w:p>
    <w:p w:rsidR="003200A7" w:rsidRPr="00C80E95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1.2 Հավատարմագրման վկայագրի գործողության ժամկետի ընթացքում 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ՀԱՄ-ը </w:t>
      </w:r>
      <w:r w:rsidR="004D5B97" w:rsidRPr="00C80E95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DC1EEA">
        <w:rPr>
          <w:rFonts w:ascii="GHEA Grapalat" w:eastAsia="Calibri" w:hAnsi="GHEA Grapalat" w:cs="Times New Roman"/>
          <w:sz w:val="24"/>
          <w:szCs w:val="24"/>
          <w:lang w:val="de-DE"/>
        </w:rPr>
        <w:t>Հավատարմագրման մասին</w:t>
      </w:r>
      <w:r w:rsidR="004D5B97" w:rsidRPr="00C80E95">
        <w:rPr>
          <w:rFonts w:ascii="GHEA Grapalat" w:eastAsia="Calibri" w:hAnsi="GHEA Grapalat" w:cs="Times New Roman"/>
          <w:sz w:val="24"/>
          <w:szCs w:val="24"/>
          <w:lang w:val="hy-AM"/>
        </w:rPr>
        <w:t>»</w:t>
      </w:r>
      <w:r w:rsidR="00DC1EEA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ՀՀ օրենքին, 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ՀՀ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կառավարության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2012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թ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. 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սեպտեմբերի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6-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CC49DA">
        <w:rPr>
          <w:rFonts w:ascii="GHEA Grapalat" w:eastAsia="Calibri" w:hAnsi="GHEA Grapalat" w:cs="Times New Roman"/>
          <w:sz w:val="24"/>
          <w:szCs w:val="24"/>
          <w:lang w:val="de-DE"/>
        </w:rPr>
        <w:t xml:space="preserve">    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>N 1201-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որոշման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1-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ին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կետով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սահմանված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ՀԳՄ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ների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հավատարմագրման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կարգին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(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այսուհետ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` 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Կարգ</w:t>
      </w:r>
      <w:r w:rsidR="00DC1EEA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), ինչպես նաև ՀԱՄ-ի կողմից սահմանված փաստաթղթերին </w:t>
      </w:r>
      <w:r w:rsidR="00DC1EEA" w:rsidRPr="00C80E95">
        <w:rPr>
          <w:rFonts w:ascii="GHEA Grapalat" w:eastAsia="Calibri" w:hAnsi="GHEA Grapalat" w:cs="Times New Roman"/>
          <w:sz w:val="24"/>
          <w:szCs w:val="24"/>
          <w:lang w:val="hy-AM"/>
        </w:rPr>
        <w:t>համապատասխան</w:t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իրականացնում է՝</w:t>
      </w:r>
    </w:p>
    <w:p w:rsidR="00A5547C" w:rsidRPr="00C80E95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>1.2.1 պարբերական գնահատում</w:t>
      </w:r>
      <w:r w:rsidR="00D00E85" w:rsidRPr="00C80E95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:rsidR="00DB76F6" w:rsidRDefault="003200A7" w:rsidP="00CC49DA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>1.2.2 արտահերթ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C80E95">
        <w:rPr>
          <w:rFonts w:ascii="GHEA Grapalat" w:eastAsia="Calibri" w:hAnsi="GHEA Grapalat" w:cs="Times New Roman"/>
          <w:sz w:val="24"/>
          <w:szCs w:val="24"/>
          <w:lang w:val="hy-AM"/>
        </w:rPr>
        <w:t>գնահատում՝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</w:p>
    <w:p w:rsidR="003200A7" w:rsidRPr="00D00E85" w:rsidRDefault="00DB76F6" w:rsidP="00CC49DA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>
        <w:rPr>
          <w:rFonts w:ascii="GHEA Grapalat" w:eastAsia="Calibri" w:hAnsi="GHEA Grapalat" w:cs="Times New Roman"/>
          <w:sz w:val="24"/>
          <w:szCs w:val="24"/>
          <w:lang w:val="de-DE"/>
        </w:rPr>
        <w:t xml:space="preserve">արտահերթ գնահատումն իրականացվում են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ֆիզիկական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իրավաբանական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անձանցից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ստուգումներն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իրականացնելու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իրավասություն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ունեցող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մարմիններից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ստացված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գանգատների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ահազանգերի</w:t>
      </w:r>
      <w:r w:rsidR="003200A7" w:rsidRPr="00656093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="00393054" w:rsidRPr="00C80E95">
        <w:rPr>
          <w:rFonts w:ascii="GHEA Grapalat" w:eastAsia="Calibri" w:hAnsi="GHEA Grapalat" w:cs="Times New Roman"/>
          <w:sz w:val="24"/>
          <w:szCs w:val="24"/>
          <w:lang w:val="hy-AM"/>
        </w:rPr>
        <w:t>հավատարմագրման</w:t>
      </w:r>
      <w:r w:rsidR="00393054" w:rsidRPr="00656093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93054" w:rsidRPr="00C80E95">
        <w:rPr>
          <w:rFonts w:ascii="GHEA Grapalat" w:eastAsia="Calibri" w:hAnsi="GHEA Grapalat" w:cs="Times New Roman"/>
          <w:sz w:val="24"/>
          <w:szCs w:val="24"/>
          <w:lang w:val="hy-AM"/>
        </w:rPr>
        <w:t>կասեցումից</w:t>
      </w:r>
      <w:r w:rsidR="00393054" w:rsidRPr="00656093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93054" w:rsidRPr="00C80E95">
        <w:rPr>
          <w:rFonts w:ascii="GHEA Grapalat" w:eastAsia="Calibri" w:hAnsi="GHEA Grapalat" w:cs="Times New Roman"/>
          <w:sz w:val="24"/>
          <w:szCs w:val="24"/>
          <w:lang w:val="hy-AM"/>
        </w:rPr>
        <w:t>հետո</w:t>
      </w:r>
      <w:r w:rsidR="00393054" w:rsidRPr="00656093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93054" w:rsidRPr="00C80E95">
        <w:rPr>
          <w:rFonts w:ascii="GHEA Grapalat" w:eastAsia="Calibri" w:hAnsi="GHEA Grapalat" w:cs="Times New Roman"/>
          <w:sz w:val="24"/>
          <w:szCs w:val="24"/>
          <w:lang w:val="hy-AM"/>
        </w:rPr>
        <w:t>վերականգնման</w:t>
      </w:r>
      <w:r w:rsidR="001C2AB7" w:rsidRPr="001C2AB7">
        <w:rPr>
          <w:rFonts w:ascii="GHEA Grapalat" w:eastAsia="Calibri" w:hAnsi="GHEA Grapalat" w:cs="Times New Roman"/>
          <w:sz w:val="24"/>
          <w:szCs w:val="24"/>
          <w:lang w:val="de-DE"/>
        </w:rPr>
        <w:t>,</w:t>
      </w:r>
      <w:r w:rsidR="00393054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ՀԳՄ</w:t>
      </w:r>
      <w:r w:rsidR="003200A7" w:rsidRPr="00656093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="003200A7" w:rsidRPr="00656093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դիմումի</w:t>
      </w:r>
      <w:r w:rsidR="003200A7" w:rsidRPr="00656093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համաձայն՝</w:t>
      </w:r>
      <w:r w:rsidR="003200A7" w:rsidRPr="00656093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հավատարմագրման</w:t>
      </w:r>
      <w:r w:rsidR="003200A7" w:rsidRPr="00656093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պայմանների</w:t>
      </w:r>
      <w:r w:rsidR="003200A7" w:rsidRPr="00656093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փոփոխությունների</w:t>
      </w:r>
      <w:r w:rsidR="00393054" w:rsidRPr="00393054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93054" w:rsidRPr="00C80E95">
        <w:rPr>
          <w:rFonts w:ascii="GHEA Grapalat" w:eastAsia="Calibri" w:hAnsi="GHEA Grapalat" w:cs="Times New Roman"/>
          <w:sz w:val="24"/>
          <w:szCs w:val="24"/>
          <w:lang w:val="hy-AM"/>
        </w:rPr>
        <w:t>դեպքերում</w:t>
      </w:r>
      <w:r w:rsidR="00393054" w:rsidRPr="00393054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ինչպիսիք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են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`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Պայմանագրի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2.1.2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կետի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2-րդ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ենթակետում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նշված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C80E95">
        <w:rPr>
          <w:rFonts w:ascii="GHEA Grapalat" w:eastAsia="Calibri" w:hAnsi="GHEA Grapalat" w:cs="Times New Roman"/>
          <w:sz w:val="24"/>
          <w:szCs w:val="24"/>
          <w:lang w:val="hy-AM"/>
        </w:rPr>
        <w:t>գործոնները</w:t>
      </w:r>
      <w:r w:rsidR="00D00E85" w:rsidRPr="00D00E85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DB76F6" w:rsidRDefault="003200A7" w:rsidP="00CC49DA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1.2.3 ՀԳՄ-ի գործունեության հետևում</w:t>
      </w:r>
      <w:r w:rsidR="00D11D2F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11D2F" w:rsidRPr="003200A7">
        <w:rPr>
          <w:rFonts w:ascii="GHEA Grapalat" w:eastAsia="Calibri" w:hAnsi="GHEA Grapalat" w:cs="Times New Roman"/>
          <w:sz w:val="24"/>
          <w:szCs w:val="24"/>
          <w:lang w:val="de-DE"/>
        </w:rPr>
        <w:t>(witnessing)</w:t>
      </w:r>
      <w:r w:rsidR="00DB76F6">
        <w:rPr>
          <w:rFonts w:ascii="GHEA Grapalat" w:eastAsia="Calibri" w:hAnsi="GHEA Grapalat" w:cs="Times New Roman"/>
          <w:sz w:val="24"/>
          <w:szCs w:val="24"/>
          <w:lang w:val="de-DE"/>
        </w:rPr>
        <w:t>՝</w:t>
      </w:r>
    </w:p>
    <w:p w:rsidR="003200A7" w:rsidRPr="00D00E85" w:rsidRDefault="00D11D2F" w:rsidP="00CC49DA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>
        <w:rPr>
          <w:rFonts w:ascii="GHEA Grapalat" w:eastAsia="Calibri" w:hAnsi="GHEA Grapalat" w:cs="Times New Roman"/>
          <w:sz w:val="24"/>
          <w:szCs w:val="24"/>
        </w:rPr>
        <w:lastRenderedPageBreak/>
        <w:t>ելնելով</w:t>
      </w:r>
      <w:r w:rsidRPr="004D5B9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ՀԳՄ</w:t>
      </w:r>
      <w:r w:rsidRPr="004D5B9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>
        <w:rPr>
          <w:rFonts w:ascii="GHEA Grapalat" w:eastAsia="Calibri" w:hAnsi="GHEA Grapalat" w:cs="Times New Roman"/>
          <w:sz w:val="24"/>
          <w:szCs w:val="24"/>
        </w:rPr>
        <w:t>ի</w:t>
      </w:r>
      <w:r w:rsidRPr="004D5B9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տեսակից՝</w:t>
      </w:r>
      <w:r w:rsidRPr="004D5B9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B573B9">
        <w:rPr>
          <w:rFonts w:ascii="GHEA Grapalat" w:eastAsia="Calibri" w:hAnsi="GHEA Grapalat" w:cs="Times New Roman"/>
          <w:sz w:val="24"/>
          <w:szCs w:val="24"/>
          <w:lang w:val="ru-RU"/>
        </w:rPr>
        <w:t>գ</w:t>
      </w:r>
      <w:r w:rsidR="00DB76F6">
        <w:rPr>
          <w:rFonts w:ascii="GHEA Grapalat" w:eastAsia="Calibri" w:hAnsi="GHEA Grapalat" w:cs="Times New Roman"/>
          <w:sz w:val="24"/>
          <w:szCs w:val="24"/>
          <w:lang w:val="de-DE"/>
        </w:rPr>
        <w:t xml:space="preserve">ործունեության հետևումն իրականացվում է 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հավատարմագրման ոլորտի </w:t>
      </w:r>
      <w:r w:rsidR="008C6ACA">
        <w:rPr>
          <w:rFonts w:ascii="GHEA Grapalat" w:eastAsia="Calibri" w:hAnsi="GHEA Grapalat" w:cs="Times New Roman"/>
          <w:sz w:val="24"/>
          <w:szCs w:val="24"/>
          <w:lang w:val="de-DE"/>
        </w:rPr>
        <w:t>սահմանն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երում՝ ՀԳՄ-ի </w:t>
      </w:r>
      <w:r>
        <w:rPr>
          <w:rFonts w:ascii="GHEA Grapalat" w:eastAsia="Calibri" w:hAnsi="GHEA Grapalat" w:cs="Times New Roman"/>
          <w:sz w:val="24"/>
          <w:szCs w:val="24"/>
          <w:lang w:val="de-DE"/>
        </w:rPr>
        <w:t xml:space="preserve">կամ 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>հայտատուների գործունեության իրականացման վայրերում</w:t>
      </w:r>
      <w:r w:rsidR="00D00E85" w:rsidRPr="00D00E85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D00E85" w:rsidRDefault="003200A7" w:rsidP="00CC49DA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1.2.4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ընդլայնում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կրճատում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արդիականացում</w:t>
      </w:r>
      <w:r w:rsidR="00D00E85" w:rsidRPr="00D00E85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D00E85" w:rsidRDefault="003200A7" w:rsidP="00CC49DA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1.2.5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կասեցում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վերականգնում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դադարեցում</w:t>
      </w:r>
      <w:r w:rsidR="00D00E85" w:rsidRPr="00D00E85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1.2.6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հ</w:t>
      </w:r>
      <w:r w:rsidRPr="003200A7">
        <w:rPr>
          <w:rFonts w:ascii="GHEA Grapalat" w:eastAsia="Calibri" w:hAnsi="GHEA Grapalat" w:cs="Sylfaen"/>
          <w:sz w:val="24"/>
          <w:szCs w:val="24"/>
        </w:rPr>
        <w:t>ավատարմագրման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</w:rPr>
        <w:t>վկայագրի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</w:rPr>
        <w:t>կրկնօրինակի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 xml:space="preserve"> տրամադրում՝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ՀԳՄ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դիմումի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համաձայն</w:t>
      </w:r>
      <w:r w:rsidR="0006405C">
        <w:rPr>
          <w:rFonts w:ascii="GHEA Grapalat" w:eastAsia="Calibri" w:hAnsi="GHEA Grapalat" w:cs="Times New Roman"/>
          <w:sz w:val="24"/>
          <w:szCs w:val="24"/>
          <w:lang w:val="de-DE"/>
        </w:rPr>
        <w:t>:</w:t>
      </w:r>
    </w:p>
    <w:p w:rsidR="003200A7" w:rsidRPr="003200A7" w:rsidRDefault="003200A7" w:rsidP="00CC49DA">
      <w:pPr>
        <w:numPr>
          <w:ilvl w:val="0"/>
          <w:numId w:val="4"/>
        </w:num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  <w:r w:rsidRPr="003200A7">
        <w:rPr>
          <w:rFonts w:ascii="GHEA Grapalat" w:eastAsia="Calibri" w:hAnsi="GHEA Grapalat" w:cs="Times New Roman"/>
          <w:b/>
          <w:i/>
          <w:sz w:val="24"/>
          <w:szCs w:val="24"/>
        </w:rPr>
        <w:t xml:space="preserve">ԿՈՂՄԵՐԻ ԻՐԱՎՈՒՆՔՆԵՐԸ ԵՎ </w:t>
      </w:r>
      <w:r w:rsidR="00450E1E">
        <w:rPr>
          <w:rFonts w:ascii="GHEA Grapalat" w:eastAsia="Calibri" w:hAnsi="GHEA Grapalat" w:cs="Times New Roman"/>
          <w:b/>
          <w:i/>
          <w:sz w:val="24"/>
          <w:szCs w:val="24"/>
        </w:rPr>
        <w:t>ՊԱՐՏԱԿԱՆՈՒԹՅՈՒՆՆԵՐ</w:t>
      </w:r>
      <w:r w:rsidR="00450E1E">
        <w:rPr>
          <w:rFonts w:ascii="GHEA Grapalat" w:eastAsia="Calibri" w:hAnsi="GHEA Grapalat" w:cs="Times New Roman"/>
          <w:b/>
          <w:i/>
          <w:sz w:val="24"/>
          <w:szCs w:val="24"/>
          <w:lang w:val="ru-RU"/>
        </w:rPr>
        <w:t>Ը</w:t>
      </w:r>
      <w:r w:rsidR="00450E1E">
        <w:rPr>
          <w:rFonts w:ascii="GHEA Grapalat" w:eastAsia="Calibri" w:hAnsi="GHEA Grapalat" w:cs="Times New Roman"/>
          <w:b/>
          <w:i/>
          <w:sz w:val="24"/>
          <w:szCs w:val="24"/>
        </w:rPr>
        <w:t xml:space="preserve"> </w:t>
      </w:r>
    </w:p>
    <w:p w:rsidR="003200A7" w:rsidRPr="00656093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3200A7">
        <w:rPr>
          <w:rFonts w:ascii="GHEA Grapalat" w:eastAsia="Calibri" w:hAnsi="GHEA Grapalat" w:cs="Times New Roman"/>
          <w:b/>
          <w:sz w:val="24"/>
          <w:szCs w:val="24"/>
        </w:rPr>
        <w:t xml:space="preserve">2.1 ՀԳՄ-ի իրավունքները և </w:t>
      </w:r>
      <w:r w:rsidR="008C005D">
        <w:rPr>
          <w:rFonts w:ascii="GHEA Grapalat" w:eastAsia="Calibri" w:hAnsi="GHEA Grapalat" w:cs="Times New Roman"/>
          <w:b/>
          <w:sz w:val="24"/>
          <w:szCs w:val="24"/>
        </w:rPr>
        <w:t>պարտականություններ</w:t>
      </w:r>
      <w:r w:rsidR="004D5B97">
        <w:rPr>
          <w:rFonts w:ascii="GHEA Grapalat" w:eastAsia="Calibri" w:hAnsi="GHEA Grapalat" w:cs="Times New Roman"/>
          <w:b/>
          <w:sz w:val="24"/>
          <w:szCs w:val="24"/>
          <w:lang w:val="hy-AM"/>
        </w:rPr>
        <w:t>ը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3200A7">
        <w:rPr>
          <w:rFonts w:ascii="GHEA Grapalat" w:eastAsia="Calibri" w:hAnsi="GHEA Grapalat" w:cs="Times New Roman"/>
          <w:b/>
          <w:sz w:val="24"/>
          <w:szCs w:val="24"/>
        </w:rPr>
        <w:t>2.1.1 ՀԳՄ-ն իրավունք ունի`</w:t>
      </w:r>
    </w:p>
    <w:p w:rsidR="003200A7" w:rsidRPr="00A02E89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3200A7">
        <w:rPr>
          <w:rFonts w:ascii="GHEA Grapalat" w:eastAsia="Calibri" w:hAnsi="GHEA Grapalat" w:cs="Times New Roman"/>
          <w:sz w:val="24"/>
          <w:szCs w:val="24"/>
        </w:rPr>
        <w:t xml:space="preserve">1)  հավատարմագրման վկայագրի գործողության ժամկետում դիմել ՀԱՄ-ին` հավատարմագրումը ընդլայնելու, կրճատելու, կասեցնելու,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արդիականացնելու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, վերականգնելու կամ դադարեցնելու </w:t>
      </w:r>
      <w:r w:rsidR="0006405C">
        <w:rPr>
          <w:rFonts w:ascii="GHEA Grapalat" w:eastAsia="Calibri" w:hAnsi="GHEA Grapalat" w:cs="Times New Roman"/>
          <w:sz w:val="24"/>
          <w:szCs w:val="24"/>
        </w:rPr>
        <w:t>համար</w:t>
      </w:r>
      <w:r w:rsidR="00A02E89" w:rsidRPr="00A02E89">
        <w:rPr>
          <w:rFonts w:ascii="GHEA Grapalat" w:eastAsia="Calibri" w:hAnsi="GHEA Grapalat" w:cs="Times New Roman"/>
          <w:sz w:val="24"/>
          <w:szCs w:val="24"/>
        </w:rPr>
        <w:t>.</w:t>
      </w:r>
    </w:p>
    <w:p w:rsidR="003200A7" w:rsidRPr="00A02E89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3200A7">
        <w:rPr>
          <w:rFonts w:ascii="GHEA Grapalat" w:eastAsia="Calibri" w:hAnsi="GHEA Grapalat" w:cs="Times New Roman"/>
          <w:sz w:val="24"/>
          <w:szCs w:val="24"/>
        </w:rPr>
        <w:t>2) կիրառել ՀԱՄ-ի կողմից տրամադրվող հավատարմագրման նշանը և հավատարմագրված լինելու վերաբերյալ տեքստային վկայակոչումը` համաձայն «Հավատարմագրման ազգային մարմնի պատկերանիշի և հավատարմագրման նշանի կիրառման» կարգի</w:t>
      </w:r>
      <w:r w:rsidR="00A02E89" w:rsidRPr="00A02E89">
        <w:rPr>
          <w:rFonts w:ascii="GHEA Grapalat" w:eastAsia="Calibri" w:hAnsi="GHEA Grapalat" w:cs="Times New Roman"/>
          <w:sz w:val="24"/>
          <w:szCs w:val="24"/>
        </w:rPr>
        <w:t>.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3200A7">
        <w:rPr>
          <w:rFonts w:ascii="GHEA Grapalat" w:eastAsia="Calibri" w:hAnsi="GHEA Grapalat" w:cs="Times New Roman"/>
          <w:sz w:val="24"/>
          <w:szCs w:val="24"/>
        </w:rPr>
        <w:t xml:space="preserve">3) ներկայացնել հիմնավոր առարկություն գնահատման խմբի կազմում ընդգրկված </w:t>
      </w:r>
      <w:r w:rsidR="00E93E9F">
        <w:rPr>
          <w:rFonts w:ascii="GHEA Grapalat" w:eastAsia="Calibri" w:hAnsi="GHEA Grapalat" w:cs="Times New Roman"/>
          <w:sz w:val="24"/>
          <w:szCs w:val="24"/>
        </w:rPr>
        <w:t>հավատարմագրման փորձագետ(ներ)ի (</w:t>
      </w:r>
      <w:r w:rsidRPr="003200A7">
        <w:rPr>
          <w:rFonts w:ascii="GHEA Grapalat" w:eastAsia="Calibri" w:hAnsi="GHEA Grapalat" w:cs="Times New Roman"/>
          <w:sz w:val="24"/>
          <w:szCs w:val="24"/>
        </w:rPr>
        <w:t>գնահատող</w:t>
      </w:r>
      <w:r w:rsidR="00E93E9F">
        <w:rPr>
          <w:rFonts w:ascii="GHEA Grapalat" w:eastAsia="Calibri" w:hAnsi="GHEA Grapalat" w:cs="Times New Roman"/>
          <w:sz w:val="24"/>
          <w:szCs w:val="24"/>
        </w:rPr>
        <w:t>(ներ)</w:t>
      </w:r>
      <w:r w:rsidRPr="003200A7">
        <w:rPr>
          <w:rFonts w:ascii="GHEA Grapalat" w:eastAsia="Calibri" w:hAnsi="GHEA Grapalat" w:cs="Times New Roman"/>
          <w:sz w:val="24"/>
          <w:szCs w:val="24"/>
        </w:rPr>
        <w:t>ի</w:t>
      </w:r>
      <w:r w:rsidR="00E93E9F">
        <w:rPr>
          <w:rFonts w:ascii="GHEA Grapalat" w:eastAsia="Calibri" w:hAnsi="GHEA Grapalat" w:cs="Times New Roman"/>
          <w:sz w:val="24"/>
          <w:szCs w:val="24"/>
        </w:rPr>
        <w:t>)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E93E9F">
        <w:rPr>
          <w:rFonts w:ascii="GHEA Grapalat" w:eastAsia="Calibri" w:hAnsi="GHEA Grapalat" w:cs="Times New Roman"/>
          <w:sz w:val="24"/>
          <w:szCs w:val="24"/>
        </w:rPr>
        <w:t>և (</w:t>
      </w:r>
      <w:r w:rsidRPr="003200A7">
        <w:rPr>
          <w:rFonts w:ascii="GHEA Grapalat" w:eastAsia="Calibri" w:hAnsi="GHEA Grapalat" w:cs="Times New Roman"/>
          <w:sz w:val="24"/>
          <w:szCs w:val="24"/>
        </w:rPr>
        <w:t>կամ</w:t>
      </w:r>
      <w:r w:rsidR="00E93E9F">
        <w:rPr>
          <w:rFonts w:ascii="GHEA Grapalat" w:eastAsia="Calibri" w:hAnsi="GHEA Grapalat" w:cs="Times New Roman"/>
          <w:sz w:val="24"/>
          <w:szCs w:val="24"/>
        </w:rPr>
        <w:t>)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E93E9F">
        <w:rPr>
          <w:rFonts w:ascii="GHEA Grapalat" w:eastAsia="Calibri" w:hAnsi="GHEA Grapalat" w:cs="Times New Roman"/>
          <w:sz w:val="24"/>
          <w:szCs w:val="24"/>
        </w:rPr>
        <w:t xml:space="preserve">տեխնիկական </w:t>
      </w:r>
      <w:r w:rsidRPr="003200A7">
        <w:rPr>
          <w:rFonts w:ascii="GHEA Grapalat" w:eastAsia="Calibri" w:hAnsi="GHEA Grapalat" w:cs="Times New Roman"/>
          <w:sz w:val="24"/>
          <w:szCs w:val="24"/>
        </w:rPr>
        <w:t>փորձագետ</w:t>
      </w:r>
      <w:r w:rsidR="00E93E9F">
        <w:rPr>
          <w:rFonts w:ascii="GHEA Grapalat" w:eastAsia="Calibri" w:hAnsi="GHEA Grapalat" w:cs="Times New Roman"/>
          <w:sz w:val="24"/>
          <w:szCs w:val="24"/>
        </w:rPr>
        <w:t>(ներ)</w:t>
      </w:r>
      <w:r w:rsidRPr="003200A7">
        <w:rPr>
          <w:rFonts w:ascii="GHEA Grapalat" w:eastAsia="Calibri" w:hAnsi="GHEA Grapalat" w:cs="Times New Roman"/>
          <w:sz w:val="24"/>
          <w:szCs w:val="24"/>
        </w:rPr>
        <w:t>ի</w:t>
      </w:r>
      <w:r w:rsidRPr="003200A7">
        <w:rPr>
          <w:rFonts w:ascii="GHEA Grapalat" w:eastAsia="Calibri" w:hAnsi="GHEA Grapalat" w:cs="Times New Roman"/>
          <w:spacing w:val="-8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վերաբերյալ</w:t>
      </w:r>
      <w:r w:rsidR="00A02E89" w:rsidRPr="00A02E89">
        <w:rPr>
          <w:rFonts w:ascii="GHEA Grapalat" w:eastAsia="Calibri" w:hAnsi="GHEA Grapalat" w:cs="Times New Roman"/>
          <w:sz w:val="24"/>
          <w:szCs w:val="24"/>
        </w:rPr>
        <w:t>.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 </w:t>
      </w:r>
    </w:p>
    <w:p w:rsidR="003200A7" w:rsidRPr="00A02E89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3200A7">
        <w:rPr>
          <w:rFonts w:ascii="GHEA Grapalat" w:eastAsia="Calibri" w:hAnsi="GHEA Grapalat" w:cs="Times New Roman"/>
          <w:sz w:val="24"/>
          <w:szCs w:val="24"/>
        </w:rPr>
        <w:t xml:space="preserve">4) գովազդային նյութերում </w:t>
      </w:r>
      <w:r w:rsidR="00E93E9F" w:rsidRPr="003200A7">
        <w:rPr>
          <w:rFonts w:ascii="GHEA Grapalat" w:eastAsia="Calibri" w:hAnsi="GHEA Grapalat" w:cs="Times New Roman"/>
          <w:sz w:val="24"/>
          <w:szCs w:val="24"/>
        </w:rPr>
        <w:t xml:space="preserve">վկայակոչել </w:t>
      </w:r>
      <w:r w:rsidRPr="003200A7">
        <w:rPr>
          <w:rFonts w:ascii="GHEA Grapalat" w:eastAsia="Calibri" w:hAnsi="GHEA Grapalat" w:cs="Times New Roman"/>
          <w:sz w:val="24"/>
          <w:szCs w:val="24"/>
        </w:rPr>
        <w:t>իր հավատարմագրված լինելը</w:t>
      </w:r>
      <w:r w:rsidR="00A02E89" w:rsidRPr="00A02E89">
        <w:rPr>
          <w:rFonts w:ascii="GHEA Grapalat" w:eastAsia="Calibri" w:hAnsi="GHEA Grapalat" w:cs="Times New Roman"/>
          <w:sz w:val="24"/>
          <w:szCs w:val="24"/>
        </w:rPr>
        <w:t>.</w:t>
      </w:r>
    </w:p>
    <w:p w:rsidR="003200A7" w:rsidRPr="00A02E89" w:rsidRDefault="00A87F0A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</w:rPr>
        <w:t>5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 xml:space="preserve">) պահանջել պարբերական, արտահերթ գնահատման, 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ՀԳՄ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>-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ru-RU"/>
        </w:rPr>
        <w:t>ի</w:t>
      </w:r>
      <w:r w:rsidR="003200A7" w:rsidRPr="00450E1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>գործունեության հետևման արդյունքները, ինչպես նաև հավատարմագրման ընդլայնման համար ներկայացված փաստաթղթերի փորձաքննության</w:t>
      </w:r>
      <w:r w:rsidR="003200A7" w:rsidRPr="003200A7">
        <w:rPr>
          <w:rFonts w:ascii="GHEA Grapalat" w:eastAsia="Times New Roman" w:hAnsi="GHEA Grapalat" w:cs="Times New Roman"/>
          <w:sz w:val="24"/>
          <w:szCs w:val="24"/>
        </w:rPr>
        <w:t>(ների</w:t>
      </w:r>
      <w:r w:rsidR="00450E1E" w:rsidRPr="00450E1E">
        <w:rPr>
          <w:rFonts w:ascii="GHEA Grapalat" w:eastAsia="Times New Roman" w:hAnsi="GHEA Grapalat" w:cs="Times New Roman"/>
          <w:sz w:val="24"/>
          <w:szCs w:val="24"/>
        </w:rPr>
        <w:t>)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 xml:space="preserve"> և ըստ գործունեության իրականացման վայրի գնահատման արդյունքների հաշվետվությունները</w:t>
      </w:r>
      <w:r w:rsidR="00A02E89" w:rsidRPr="00A02E89">
        <w:rPr>
          <w:rFonts w:ascii="GHEA Grapalat" w:eastAsia="Calibri" w:hAnsi="GHEA Grapalat" w:cs="Times New Roman"/>
          <w:sz w:val="24"/>
          <w:szCs w:val="24"/>
        </w:rPr>
        <w:t>.</w:t>
      </w:r>
    </w:p>
    <w:p w:rsidR="003200A7" w:rsidRPr="00450E1E" w:rsidRDefault="00A87F0A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</w:rPr>
        <w:t>6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>)</w:t>
      </w:r>
      <w:r w:rsidR="00177EC0" w:rsidRPr="003200A7">
        <w:rPr>
          <w:rFonts w:ascii="GHEA Grapalat" w:eastAsia="Calibri" w:hAnsi="GHEA Grapalat" w:cs="Times New Roman"/>
          <w:sz w:val="24"/>
          <w:szCs w:val="24"/>
        </w:rPr>
        <w:t xml:space="preserve"> ՀԱՄ-ի կողմից ընդունված բացասական որոշման վերանայման պահանջով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 xml:space="preserve"> դիմել բողոքարկման հանձնաժողովին</w:t>
      </w:r>
      <w:r w:rsidR="00177EC0">
        <w:rPr>
          <w:rFonts w:ascii="GHEA Grapalat" w:eastAsia="Calibri" w:hAnsi="GHEA Grapalat" w:cs="Times New Roman"/>
          <w:sz w:val="24"/>
          <w:szCs w:val="24"/>
        </w:rPr>
        <w:t>՝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 xml:space="preserve"> հավատարմագրման գործընթացի յուրաքանչյուր փուլի ավարտից հետո, </w:t>
      </w:r>
      <w:r w:rsidR="004D5B9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վերաբերյալ 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>ՀԳՄ-ին տեղեկացնելուց</w:t>
      </w:r>
      <w:r w:rsidR="00177EC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>10 աշխատանքային օրվա ընթացքում</w:t>
      </w:r>
      <w:r w:rsidR="00450E1E" w:rsidRPr="00450E1E">
        <w:rPr>
          <w:rFonts w:ascii="GHEA Grapalat" w:eastAsia="Calibri" w:hAnsi="GHEA Grapalat" w:cs="Times New Roman"/>
          <w:sz w:val="24"/>
          <w:szCs w:val="24"/>
        </w:rPr>
        <w:t>: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3200A7">
        <w:rPr>
          <w:rFonts w:ascii="GHEA Grapalat" w:eastAsia="Calibri" w:hAnsi="GHEA Grapalat" w:cs="Times New Roman"/>
          <w:b/>
          <w:sz w:val="24"/>
          <w:szCs w:val="24"/>
        </w:rPr>
        <w:t>2.1.2 ՀԳՄ-ն պարտավոր է`</w:t>
      </w:r>
    </w:p>
    <w:p w:rsidR="003200A7" w:rsidRPr="00A02E89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3200A7">
        <w:rPr>
          <w:rFonts w:ascii="GHEA Grapalat" w:eastAsia="Calibri" w:hAnsi="GHEA Grapalat" w:cs="Times New Roman"/>
        </w:rPr>
        <w:t xml:space="preserve">1)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համապատասխանել հավատարմագրման չափանիշներին և պատշաճ կերպով պահպանել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կանոնները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,</w:t>
      </w:r>
      <w:r w:rsidR="008C005D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պայմանագրով սահմանված պայմանները, </w:t>
      </w:r>
      <w:r w:rsidRPr="003200A7">
        <w:rPr>
          <w:rFonts w:ascii="GHEA Grapalat" w:eastAsia="Calibri" w:hAnsi="GHEA Grapalat" w:cs="Times New Roman"/>
          <w:sz w:val="24"/>
          <w:szCs w:val="24"/>
        </w:rPr>
        <w:t>ընթացակարգերը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մշտապես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համապատասխանել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այն </w:t>
      </w:r>
      <w:r w:rsidRPr="003200A7">
        <w:rPr>
          <w:rFonts w:ascii="GHEA Grapalat" w:eastAsia="Calibri" w:hAnsi="GHEA Grapalat" w:cs="Times New Roman"/>
          <w:sz w:val="24"/>
          <w:szCs w:val="24"/>
        </w:rPr>
        <w:t>ստանդարտների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նորմատիվ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փաստաթղթերի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իրավական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ակտերի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պահանջներին, որոնց համաձայն հավատարմագրվել է, ինչպես նաև </w:t>
      </w:r>
      <w:r w:rsidRPr="003200A7">
        <w:rPr>
          <w:rFonts w:ascii="GHEA Grapalat" w:eastAsia="Calibri" w:hAnsi="GHEA Grapalat" w:cs="Times New Roman"/>
          <w:sz w:val="24"/>
          <w:szCs w:val="24"/>
          <w:lang w:val="hy-AM"/>
        </w:rPr>
        <w:t>ընդունել հավատարմագրման պահանջների  փոփոխություններ</w:t>
      </w:r>
      <w:r w:rsidRPr="003200A7">
        <w:rPr>
          <w:rFonts w:ascii="GHEA Grapalat" w:eastAsia="Calibri" w:hAnsi="GHEA Grapalat" w:cs="Times New Roman"/>
          <w:sz w:val="24"/>
          <w:szCs w:val="24"/>
        </w:rPr>
        <w:t>ը</w:t>
      </w:r>
      <w:r w:rsidR="00A02E89" w:rsidRPr="00A02E89">
        <w:rPr>
          <w:rFonts w:ascii="GHEA Grapalat" w:eastAsia="Calibri" w:hAnsi="GHEA Grapalat" w:cs="Times New Roman"/>
          <w:sz w:val="24"/>
          <w:szCs w:val="24"/>
        </w:rPr>
        <w:t>.</w:t>
      </w:r>
    </w:p>
    <w:p w:rsidR="003200A7" w:rsidRPr="00A02E89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3200A7">
        <w:rPr>
          <w:rFonts w:ascii="GHEA Grapalat" w:eastAsia="Calibri" w:hAnsi="GHEA Grapalat" w:cs="Times New Roman"/>
          <w:sz w:val="24"/>
          <w:szCs w:val="24"/>
        </w:rPr>
        <w:t>2) 10 աշխատանքային օրվա ընթացքում գրավոր տրամադրել տեղեկատվություն էական փոփոխությունների մասին, որոնք վերաբերում են իր հավատարմագրմանը, կարգավիճակին կամ գործունեությանը` կապված հետևյալի հետ</w:t>
      </w:r>
      <w:r w:rsidR="002D4D7E" w:rsidRPr="002D4D7E">
        <w:rPr>
          <w:rFonts w:ascii="GHEA Grapalat" w:eastAsia="Calibri" w:hAnsi="GHEA Grapalat" w:cs="Times New Roman"/>
          <w:sz w:val="24"/>
          <w:szCs w:val="24"/>
        </w:rPr>
        <w:t>.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 իրավաբանական,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առևտրային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, գույքային կամ կազմակերպական կարգավիճակի, հիմնական անձնակազմի, քաղաքականության,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տեխնիկական</w:t>
      </w:r>
      <w:r w:rsidRPr="0065609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ռեսուրսների և գո</w:t>
      </w:r>
      <w:r w:rsidR="00AD7221">
        <w:rPr>
          <w:rFonts w:ascii="GHEA Grapalat" w:eastAsia="Calibri" w:hAnsi="GHEA Grapalat" w:cs="Times New Roman"/>
          <w:sz w:val="24"/>
          <w:szCs w:val="24"/>
        </w:rPr>
        <w:t>ր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ծունեության իրականացման վայր(եր)ի, հավատարմագրման ոլորտի և հավատարմագրման պահանջների կատարման </w:t>
      </w:r>
      <w:r w:rsidR="00AD7221">
        <w:rPr>
          <w:rFonts w:ascii="GHEA Grapalat" w:eastAsia="Calibri" w:hAnsi="GHEA Grapalat" w:cs="Times New Roman"/>
          <w:sz w:val="24"/>
          <w:szCs w:val="24"/>
        </w:rPr>
        <w:t xml:space="preserve">հնարավորության </w:t>
      </w:r>
      <w:r w:rsidRPr="003200A7">
        <w:rPr>
          <w:rFonts w:ascii="GHEA Grapalat" w:eastAsia="Calibri" w:hAnsi="GHEA Grapalat" w:cs="Times New Roman"/>
          <w:sz w:val="24"/>
          <w:szCs w:val="24"/>
        </w:rPr>
        <w:t>վրա ազդեցությ</w:t>
      </w:r>
      <w:r w:rsidR="00AD7221">
        <w:rPr>
          <w:rFonts w:ascii="GHEA Grapalat" w:eastAsia="Calibri" w:hAnsi="GHEA Grapalat" w:cs="Times New Roman"/>
          <w:sz w:val="24"/>
          <w:szCs w:val="24"/>
        </w:rPr>
        <w:t>ու</w:t>
      </w:r>
      <w:r w:rsidRPr="003200A7">
        <w:rPr>
          <w:rFonts w:ascii="GHEA Grapalat" w:eastAsia="Calibri" w:hAnsi="GHEA Grapalat" w:cs="Times New Roman"/>
          <w:sz w:val="24"/>
          <w:szCs w:val="24"/>
        </w:rPr>
        <w:t>ն ունեցող այլ գործոնների փոփոխության վերաբերյալ</w:t>
      </w:r>
      <w:r w:rsidR="00A02E89" w:rsidRPr="00A02E89">
        <w:rPr>
          <w:rFonts w:ascii="GHEA Grapalat" w:eastAsia="Calibri" w:hAnsi="GHEA Grapalat" w:cs="Times New Roman"/>
          <w:sz w:val="24"/>
          <w:szCs w:val="24"/>
        </w:rPr>
        <w:t>.</w:t>
      </w:r>
    </w:p>
    <w:p w:rsidR="003200A7" w:rsidRPr="003200A7" w:rsidRDefault="003200A7" w:rsidP="00CC49DA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r w:rsidRPr="003200A7">
        <w:rPr>
          <w:rFonts w:ascii="GHEA Grapalat" w:eastAsia="Calibri" w:hAnsi="GHEA Grapalat" w:cs="Times New Roman"/>
          <w:sz w:val="24"/>
          <w:szCs w:val="24"/>
        </w:rPr>
        <w:lastRenderedPageBreak/>
        <w:t>3) ստեղծել պայմաններ հավատարմագրման վկայագրի գործողության</w:t>
      </w:r>
      <w:r w:rsidR="006B40D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ընթացքում պարբերական գնահատում և արտահերթ գնահատում իրականացնելու,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ինչպես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նաև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Times New Roman" w:hAnsi="GHEA Grapalat" w:cs="Arial"/>
          <w:sz w:val="24"/>
          <w:szCs w:val="24"/>
          <w:lang w:val="hy-AM"/>
        </w:rPr>
        <w:t>համապատասխանության գնահատման գործունեության հետևումը</w:t>
      </w:r>
      <w:r w:rsidRPr="003200A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200A7">
        <w:rPr>
          <w:rFonts w:ascii="GHEA Grapalat" w:eastAsia="Times New Roman" w:hAnsi="GHEA Grapalat" w:cs="Arial"/>
          <w:sz w:val="24"/>
          <w:szCs w:val="24"/>
          <w:lang w:val="hy-AM"/>
        </w:rPr>
        <w:t>կազմակերպել</w:t>
      </w:r>
      <w:r w:rsidRPr="003200A7">
        <w:rPr>
          <w:rFonts w:ascii="GHEA Grapalat" w:eastAsia="Times New Roman" w:hAnsi="GHEA Grapalat" w:cs="Arial"/>
          <w:sz w:val="24"/>
          <w:szCs w:val="24"/>
          <w:lang w:val="ru-RU"/>
        </w:rPr>
        <w:t>ու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համար</w:t>
      </w:r>
      <w:r w:rsidR="00A02E89" w:rsidRPr="00A02E89">
        <w:rPr>
          <w:rFonts w:ascii="GHEA Grapalat" w:eastAsia="Calibri" w:hAnsi="GHEA Grapalat" w:cs="Times New Roman"/>
          <w:sz w:val="24"/>
          <w:szCs w:val="24"/>
        </w:rPr>
        <w:t>.</w:t>
      </w:r>
      <w:r w:rsidRPr="003200A7">
        <w:rPr>
          <w:rFonts w:ascii="Sylfaen" w:eastAsia="Times New Roman" w:hAnsi="Sylfaen" w:cs="Sylfaen"/>
          <w:sz w:val="24"/>
          <w:szCs w:val="24"/>
        </w:rPr>
        <w:t xml:space="preserve"> 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3200A7">
        <w:rPr>
          <w:rFonts w:ascii="GHEA Grapalat" w:eastAsia="Calibri" w:hAnsi="GHEA Grapalat" w:cs="Times New Roman"/>
          <w:sz w:val="24"/>
          <w:szCs w:val="24"/>
        </w:rPr>
        <w:t xml:space="preserve">4)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անհրաժեշտության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դեպքում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իրենց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հայտատուների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հետ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ունենալ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համաձայնագիր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որով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հայտատուները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պարտավորվում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են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ըստ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պահանջի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, 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ապահովել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հավատարմագրման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մարմնի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գնահատման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խմբի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մուտքը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դեպի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իրենց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տարածք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`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ՀԳՄ</w:t>
      </w:r>
      <w:r w:rsidRPr="003200A7">
        <w:rPr>
          <w:rFonts w:ascii="GHEA Grapalat" w:eastAsia="Calibri" w:hAnsi="GHEA Grapalat" w:cs="Times New Roman"/>
          <w:sz w:val="24"/>
          <w:szCs w:val="24"/>
        </w:rPr>
        <w:t>-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ի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կողմից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հայտատուի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տարածքում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իրականացվող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համապատասխանության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գնահատման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գործունեությունը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գնահատելու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նպատակով</w:t>
      </w:r>
      <w:r w:rsidR="00A02E89" w:rsidRPr="00A02E89">
        <w:rPr>
          <w:rFonts w:ascii="GHEA Grapalat" w:eastAsia="Calibri" w:hAnsi="GHEA Grapalat" w:cs="Times New Roman"/>
          <w:sz w:val="24"/>
          <w:szCs w:val="24"/>
        </w:rPr>
        <w:t>.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 </w:t>
      </w:r>
    </w:p>
    <w:p w:rsidR="003200A7" w:rsidRPr="00A02E89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3200A7">
        <w:rPr>
          <w:rFonts w:ascii="GHEA Grapalat" w:eastAsia="Calibri" w:hAnsi="GHEA Grapalat" w:cs="Times New Roman"/>
          <w:sz w:val="24"/>
          <w:szCs w:val="24"/>
        </w:rPr>
        <w:t>5) անհրաժեշտության դեպքում աջակցել ՀԱՄ-ին՝ հավատարմագրման պահանջների կատարում</w:t>
      </w:r>
      <w:r w:rsidR="00252A87">
        <w:rPr>
          <w:rFonts w:ascii="GHEA Grapalat" w:eastAsia="Calibri" w:hAnsi="GHEA Grapalat" w:cs="Times New Roman"/>
          <w:sz w:val="24"/>
          <w:szCs w:val="24"/>
        </w:rPr>
        <w:t>ը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52A87">
        <w:rPr>
          <w:rFonts w:ascii="GHEA Grapalat" w:eastAsia="Calibri" w:hAnsi="GHEA Grapalat" w:cs="Times New Roman"/>
          <w:sz w:val="24"/>
          <w:szCs w:val="24"/>
        </w:rPr>
        <w:t>գնահատելիս</w:t>
      </w:r>
      <w:r w:rsidR="00A02E89" w:rsidRPr="00A02E89">
        <w:rPr>
          <w:rFonts w:ascii="GHEA Grapalat" w:eastAsia="Calibri" w:hAnsi="GHEA Grapalat" w:cs="Times New Roman"/>
          <w:sz w:val="24"/>
          <w:szCs w:val="24"/>
        </w:rPr>
        <w:t>.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3200A7">
        <w:rPr>
          <w:rFonts w:ascii="GHEA Grapalat" w:eastAsia="Calibri" w:hAnsi="GHEA Grapalat" w:cs="Times New Roman"/>
          <w:sz w:val="24"/>
          <w:szCs w:val="24"/>
        </w:rPr>
        <w:t xml:space="preserve">6) ապահովել գնահատման խմբի,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դիտորդների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 (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անհրաժեշտության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դեպքում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) </w:t>
      </w:r>
      <w:r w:rsidR="004D5B97" w:rsidRPr="003200A7">
        <w:rPr>
          <w:rFonts w:ascii="GHEA Grapalat" w:eastAsia="Calibri" w:hAnsi="GHEA Grapalat" w:cs="Times New Roman"/>
          <w:sz w:val="24"/>
          <w:szCs w:val="24"/>
          <w:lang w:val="ru-RU"/>
        </w:rPr>
        <w:t>շփումը</w:t>
      </w:r>
      <w:r w:rsidR="004D5B97" w:rsidRPr="003200A7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ՀԳՄ-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ի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անձնակազմի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հետ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="004D5B9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նրանց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մուտքը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տարածքներ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այդ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թվում՝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534D2" w:rsidRPr="003200A7">
        <w:rPr>
          <w:rFonts w:ascii="GHEA Grapalat" w:eastAsia="Calibri" w:hAnsi="GHEA Grapalat" w:cs="Times New Roman"/>
          <w:sz w:val="24"/>
          <w:szCs w:val="24"/>
          <w:lang w:val="ru-RU"/>
        </w:rPr>
        <w:t>դեպի</w:t>
      </w:r>
      <w:r w:rsidR="000534D2" w:rsidRPr="004D5B97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սարքավորումներ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ինչպես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նաև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տեղեկատվությունից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փաստաթղթերից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և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գրառումներից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օգտվելու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հնարավորություն</w:t>
      </w:r>
      <w:r w:rsidR="004D5B97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որոնք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անհրաժեշտ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են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հավատարմագրման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պահանջների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կատարում</w:t>
      </w:r>
      <w:r w:rsidR="00252A87">
        <w:rPr>
          <w:rFonts w:ascii="GHEA Grapalat" w:eastAsia="Calibri" w:hAnsi="GHEA Grapalat" w:cs="Times New Roman"/>
          <w:sz w:val="24"/>
          <w:szCs w:val="24"/>
        </w:rPr>
        <w:t>ը</w:t>
      </w:r>
      <w:r w:rsidRPr="002D4D7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52A87">
        <w:rPr>
          <w:rFonts w:ascii="GHEA Grapalat" w:eastAsia="Calibri" w:hAnsi="GHEA Grapalat" w:cs="Times New Roman"/>
          <w:sz w:val="24"/>
          <w:szCs w:val="24"/>
        </w:rPr>
        <w:t>գնահատելիս</w:t>
      </w:r>
      <w:r w:rsidR="00A02E89" w:rsidRPr="00A02E89">
        <w:rPr>
          <w:rFonts w:ascii="GHEA Grapalat" w:eastAsia="Calibri" w:hAnsi="GHEA Grapalat" w:cs="Times New Roman"/>
          <w:sz w:val="24"/>
          <w:szCs w:val="24"/>
        </w:rPr>
        <w:t>.</w:t>
      </w:r>
      <w:r w:rsidRPr="003200A7">
        <w:rPr>
          <w:rFonts w:ascii="GHEA Grapalat" w:eastAsia="Calibri" w:hAnsi="GHEA Grapalat" w:cs="Times New Roman"/>
          <w:sz w:val="24"/>
          <w:szCs w:val="24"/>
        </w:rPr>
        <w:t xml:space="preserve"> </w:t>
      </w:r>
    </w:p>
    <w:p w:rsidR="003200A7" w:rsidRPr="00A02E89" w:rsidRDefault="003200A7" w:rsidP="00CC49D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200A7">
        <w:rPr>
          <w:rFonts w:ascii="GHEA Grapalat" w:eastAsia="Calibri" w:hAnsi="GHEA Grapalat" w:cs="Times New Roman"/>
          <w:sz w:val="24"/>
          <w:szCs w:val="24"/>
        </w:rPr>
        <w:t xml:space="preserve">7) </w:t>
      </w: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>պարբերական գնահատման, արտահերթ գնահատման</w:t>
      </w:r>
      <w:r w:rsidRPr="003200A7">
        <w:rPr>
          <w:rFonts w:ascii="GHEA Grapalat" w:eastAsia="Times New Roman" w:hAnsi="GHEA Grapalat" w:cs="Times New Roman"/>
          <w:sz w:val="24"/>
          <w:szCs w:val="24"/>
        </w:rPr>
        <w:t xml:space="preserve">, ՀԳՄ-ի </w:t>
      </w:r>
      <w:r w:rsidRPr="003200A7">
        <w:rPr>
          <w:rFonts w:ascii="GHEA Grapalat" w:eastAsia="Times New Roman" w:hAnsi="GHEA Grapalat" w:cs="Times New Roman"/>
          <w:sz w:val="24"/>
          <w:szCs w:val="24"/>
          <w:lang w:val="ru-RU"/>
        </w:rPr>
        <w:t>գուրծունեության</w:t>
      </w:r>
      <w:r w:rsidRPr="002D4D7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Times New Roman" w:hAnsi="GHEA Grapalat" w:cs="Times New Roman"/>
          <w:sz w:val="24"/>
          <w:szCs w:val="24"/>
          <w:lang w:val="ru-RU"/>
        </w:rPr>
        <w:t>հետևման</w:t>
      </w:r>
      <w:r w:rsidR="004C5B9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ընթացքում հայտնաբերված անհամապատասխանությունների դեպքում </w:t>
      </w:r>
      <w:r w:rsidR="004D5B97" w:rsidRPr="0050017E">
        <w:rPr>
          <w:rFonts w:ascii="GHEA Grapalat" w:eastAsia="Times New Roman" w:hAnsi="GHEA Grapalat" w:cs="Times New Roman"/>
          <w:sz w:val="24"/>
          <w:szCs w:val="24"/>
        </w:rPr>
        <w:t xml:space="preserve">պահպանել </w:t>
      </w:r>
      <w:r w:rsidRPr="0050017E">
        <w:rPr>
          <w:rFonts w:ascii="GHEA Grapalat" w:eastAsia="Times New Roman" w:hAnsi="GHEA Grapalat" w:cs="Times New Roman"/>
          <w:sz w:val="24"/>
          <w:szCs w:val="24"/>
          <w:lang w:val="de-DE"/>
        </w:rPr>
        <w:t>ՀԱՄ-ի կողմից սահմանված ուղղիչ գործողությունների իրականացման ստույգ ժամկետները</w:t>
      </w:r>
      <w:r w:rsidR="00A02E89" w:rsidRPr="00A02E89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3200A7" w:rsidRPr="00A02E89" w:rsidRDefault="003200A7" w:rsidP="00CC49DA">
      <w:pPr>
        <w:pStyle w:val="NoSpacing"/>
        <w:jc w:val="both"/>
        <w:rPr>
          <w:rFonts w:ascii="GHEA Grapalat" w:hAnsi="GHEA Grapalat"/>
          <w:sz w:val="24"/>
          <w:szCs w:val="24"/>
        </w:rPr>
      </w:pPr>
      <w:r w:rsidRPr="0050017E">
        <w:rPr>
          <w:rFonts w:ascii="GHEA Grapalat" w:hAnsi="GHEA Grapalat"/>
          <w:sz w:val="24"/>
          <w:szCs w:val="24"/>
          <w:lang w:val="de-DE"/>
        </w:rPr>
        <w:t xml:space="preserve">8) </w:t>
      </w:r>
      <w:r w:rsidR="004D5B97" w:rsidRPr="0050017E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4D5B97"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«</w:t>
      </w:r>
      <w:r w:rsidR="004D5B97" w:rsidRPr="0050017E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4D5B97"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4D5B97" w:rsidRPr="0050017E">
        <w:rPr>
          <w:rFonts w:ascii="GHEA Grapalat" w:eastAsia="Times New Roman" w:hAnsi="GHEA Grapalat" w:cs="Sylfaen"/>
          <w:sz w:val="24"/>
          <w:szCs w:val="24"/>
        </w:rPr>
        <w:t>ազգային</w:t>
      </w:r>
      <w:r w:rsidR="004D5B97"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4D5B97" w:rsidRPr="0050017E">
        <w:rPr>
          <w:rFonts w:ascii="GHEA Grapalat" w:eastAsia="Times New Roman" w:hAnsi="GHEA Grapalat" w:cs="Sylfaen"/>
          <w:sz w:val="24"/>
          <w:szCs w:val="24"/>
        </w:rPr>
        <w:t>մարմնի</w:t>
      </w:r>
      <w:r w:rsidR="004D5B97"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4D5B97" w:rsidRPr="0050017E">
        <w:rPr>
          <w:rFonts w:ascii="GHEA Grapalat" w:eastAsia="Times New Roman" w:hAnsi="GHEA Grapalat" w:cs="Sylfaen"/>
          <w:sz w:val="24"/>
          <w:szCs w:val="24"/>
        </w:rPr>
        <w:t>պատկերանիշի</w:t>
      </w:r>
      <w:r w:rsidR="004D5B97"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4D5B97" w:rsidRPr="0050017E">
        <w:rPr>
          <w:rFonts w:ascii="GHEA Grapalat" w:eastAsia="Times New Roman" w:hAnsi="GHEA Grapalat" w:cs="Sylfaen"/>
          <w:sz w:val="24"/>
          <w:szCs w:val="24"/>
        </w:rPr>
        <w:t>և</w:t>
      </w:r>
      <w:r w:rsidR="004D5B97"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4D5B97" w:rsidRPr="0050017E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4D5B97"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4D5B97" w:rsidRPr="0050017E">
        <w:rPr>
          <w:rFonts w:ascii="GHEA Grapalat" w:eastAsia="Times New Roman" w:hAnsi="GHEA Grapalat" w:cs="Sylfaen"/>
          <w:sz w:val="24"/>
          <w:szCs w:val="24"/>
        </w:rPr>
        <w:t>նշանի</w:t>
      </w:r>
      <w:r w:rsidR="004D5B97"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4D5B97" w:rsidRPr="0050017E">
        <w:rPr>
          <w:rFonts w:ascii="GHEA Grapalat" w:eastAsia="Times New Roman" w:hAnsi="GHEA Grapalat" w:cs="Sylfaen"/>
          <w:sz w:val="24"/>
          <w:szCs w:val="24"/>
        </w:rPr>
        <w:t>կիրառման</w:t>
      </w:r>
      <w:r w:rsidR="004D5B97"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» </w:t>
      </w:r>
      <w:r w:rsidR="004D5B97" w:rsidRPr="0050017E">
        <w:rPr>
          <w:rFonts w:ascii="GHEA Grapalat" w:eastAsia="Times New Roman" w:hAnsi="GHEA Grapalat" w:cs="Sylfaen"/>
          <w:sz w:val="24"/>
          <w:szCs w:val="24"/>
        </w:rPr>
        <w:t>կարգի</w:t>
      </w:r>
      <w:r w:rsidR="004D5B97"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</w:rPr>
        <w:t>կիրառել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</w:rPr>
        <w:t>հավատարմագրված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</w:rPr>
        <w:t>լինելու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</w:rPr>
        <w:t>վերաբերյալ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</w:rPr>
        <w:t>տեքստային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</w:rPr>
        <w:t>վկայակոչումը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</w:rPr>
        <w:t>կամ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 </w:t>
      </w:r>
      <w:r w:rsidRPr="0050017E">
        <w:rPr>
          <w:rFonts w:ascii="GHEA Grapalat" w:hAnsi="GHEA Grapalat" w:cs="Sylfaen"/>
          <w:sz w:val="24"/>
          <w:szCs w:val="24"/>
        </w:rPr>
        <w:t>հավատարմագրման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</w:rPr>
        <w:t>նշանը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</w:rPr>
        <w:t>միայն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</w:rPr>
        <w:t>հավատարմագրված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</w:rPr>
        <w:t>ոլորտի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</w:rPr>
        <w:t>շրջանակներում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="00171AC4" w:rsidRPr="0050017E">
        <w:rPr>
          <w:rFonts w:ascii="GHEA Grapalat" w:hAnsi="GHEA Grapalat" w:cs="Sylfaen"/>
          <w:sz w:val="24"/>
          <w:szCs w:val="24"/>
          <w:lang w:val="de-DE"/>
        </w:rPr>
        <w:t>և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  <w:lang w:val="de-DE"/>
        </w:rPr>
        <w:t>կիրառել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  <w:lang w:val="de-DE"/>
        </w:rPr>
        <w:t>այնպես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, </w:t>
      </w:r>
      <w:r w:rsidRPr="0050017E">
        <w:rPr>
          <w:rFonts w:ascii="GHEA Grapalat" w:hAnsi="GHEA Grapalat" w:cs="Sylfaen"/>
          <w:sz w:val="24"/>
          <w:szCs w:val="24"/>
          <w:lang w:val="de-DE"/>
        </w:rPr>
        <w:t>որ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  <w:lang w:val="de-DE"/>
        </w:rPr>
        <w:t>թյուրիմացության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  <w:lang w:val="de-DE"/>
        </w:rPr>
        <w:t>մեջ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  <w:lang w:val="de-DE"/>
        </w:rPr>
        <w:t>չգցի</w:t>
      </w:r>
      <w:r w:rsidRPr="0050017E">
        <w:rPr>
          <w:rFonts w:ascii="GHEA Grapalat" w:eastAsia="Arial" w:hAnsi="GHEA Grapalat" w:cs="Arial"/>
          <w:sz w:val="24"/>
          <w:szCs w:val="24"/>
          <w:lang w:val="de-DE"/>
        </w:rPr>
        <w:t xml:space="preserve"> </w:t>
      </w:r>
      <w:r w:rsidRPr="0050017E">
        <w:rPr>
          <w:rFonts w:ascii="GHEA Grapalat" w:eastAsia="Arial" w:hAnsi="GHEA Grapalat" w:cs="Sylfaen"/>
          <w:sz w:val="24"/>
          <w:szCs w:val="24"/>
        </w:rPr>
        <w:t>հասարակությանը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, </w:t>
      </w:r>
      <w:r w:rsidRPr="0050017E">
        <w:rPr>
          <w:rFonts w:ascii="GHEA Grapalat" w:hAnsi="GHEA Grapalat" w:cs="Sylfaen"/>
          <w:sz w:val="24"/>
          <w:szCs w:val="24"/>
          <w:lang w:val="de-DE"/>
        </w:rPr>
        <w:t>չհեղինակազրկի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  <w:lang w:val="de-DE"/>
        </w:rPr>
        <w:t>կամ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  <w:lang w:val="de-DE"/>
        </w:rPr>
        <w:t>վնաս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="00DC2185" w:rsidRPr="0050017E">
        <w:rPr>
          <w:rFonts w:ascii="GHEA Grapalat" w:hAnsi="GHEA Grapalat" w:cs="Sylfaen"/>
          <w:sz w:val="24"/>
          <w:szCs w:val="24"/>
          <w:lang w:val="de-DE"/>
        </w:rPr>
        <w:t>պատճառի</w:t>
      </w:r>
      <w:r w:rsidR="002D4D7E"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  <w:lang w:val="de-DE"/>
        </w:rPr>
        <w:t>ՀԱՄ</w:t>
      </w:r>
      <w:r w:rsidRPr="0050017E">
        <w:rPr>
          <w:rFonts w:ascii="GHEA Grapalat" w:hAnsi="GHEA Grapalat"/>
          <w:sz w:val="24"/>
          <w:szCs w:val="24"/>
          <w:lang w:val="de-DE"/>
        </w:rPr>
        <w:t>-</w:t>
      </w:r>
      <w:r w:rsidRPr="0050017E">
        <w:rPr>
          <w:rFonts w:ascii="GHEA Grapalat" w:hAnsi="GHEA Grapalat" w:cs="Sylfaen"/>
          <w:sz w:val="24"/>
          <w:szCs w:val="24"/>
          <w:lang w:val="de-DE"/>
        </w:rPr>
        <w:t>ի</w:t>
      </w:r>
      <w:r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hAnsi="GHEA Grapalat" w:cs="Sylfaen"/>
          <w:sz w:val="24"/>
          <w:szCs w:val="24"/>
          <w:lang w:val="de-DE"/>
        </w:rPr>
        <w:t>վարկանիշին</w:t>
      </w:r>
      <w:r w:rsidR="00A02E89" w:rsidRPr="00A02E89">
        <w:rPr>
          <w:rFonts w:ascii="GHEA Grapalat" w:hAnsi="GHEA Grapalat"/>
          <w:sz w:val="24"/>
          <w:szCs w:val="24"/>
        </w:rPr>
        <w:t>.</w:t>
      </w:r>
    </w:p>
    <w:p w:rsidR="003200A7" w:rsidRPr="0050017E" w:rsidRDefault="003200A7" w:rsidP="00CC49DA">
      <w:pPr>
        <w:pStyle w:val="NoSpacing"/>
        <w:jc w:val="both"/>
        <w:rPr>
          <w:rFonts w:ascii="GHEA Grapalat" w:eastAsia="Times New Roman" w:hAnsi="GHEA Grapalat"/>
          <w:sz w:val="24"/>
          <w:szCs w:val="24"/>
          <w:lang w:val="de-DE"/>
        </w:rPr>
      </w:pPr>
      <w:r w:rsidRPr="0050017E">
        <w:rPr>
          <w:rFonts w:ascii="GHEA Grapalat" w:hAnsi="GHEA Grapalat"/>
          <w:sz w:val="24"/>
          <w:szCs w:val="24"/>
          <w:lang w:val="de-DE"/>
        </w:rPr>
        <w:t>9)</w:t>
      </w:r>
      <w:r w:rsidR="002D4D7E" w:rsidRPr="0050017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տարեկան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անդամավճարի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վճարումն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իրականացն</w:t>
      </w:r>
      <w:r w:rsidRPr="0050017E">
        <w:rPr>
          <w:rFonts w:ascii="GHEA Grapalat" w:eastAsia="Times New Roman" w:hAnsi="GHEA Grapalat" w:cs="Sylfaen"/>
          <w:sz w:val="24"/>
          <w:szCs w:val="24"/>
          <w:lang w:val="ru-RU"/>
        </w:rPr>
        <w:t>ել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չորս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հավասար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մասերով</w:t>
      </w:r>
      <w:r w:rsidR="00EE5121" w:rsidRPr="0050017E">
        <w:rPr>
          <w:rFonts w:ascii="GHEA Grapalat" w:eastAsia="Times New Roman" w:hAnsi="GHEA Grapalat"/>
          <w:sz w:val="24"/>
          <w:szCs w:val="24"/>
          <w:lang w:val="de-DE"/>
        </w:rPr>
        <w:t>,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եռամսյա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պարբերականությամբ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: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Առաջին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վճարումը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կատար</w:t>
      </w:r>
      <w:r w:rsidRPr="0050017E">
        <w:rPr>
          <w:rFonts w:ascii="GHEA Grapalat" w:eastAsia="Times New Roman" w:hAnsi="GHEA Grapalat" w:cs="Sylfaen"/>
          <w:sz w:val="24"/>
          <w:szCs w:val="24"/>
          <w:lang w:val="ru-RU"/>
        </w:rPr>
        <w:t>ել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հավատարմագրման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վկայագրի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գրանցումից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հետո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10 (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տասը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)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բանկային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օրվա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ընթացքում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: </w:t>
      </w:r>
      <w:r w:rsidR="00CF6DD9" w:rsidRPr="0050017E">
        <w:rPr>
          <w:rFonts w:ascii="GHEA Grapalat" w:eastAsia="Times New Roman" w:hAnsi="GHEA Grapalat" w:cs="Sylfaen"/>
          <w:sz w:val="24"/>
          <w:szCs w:val="24"/>
          <w:lang w:val="de-DE"/>
        </w:rPr>
        <w:t>Վ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ճարում</w:t>
      </w:r>
      <w:r w:rsidR="002D4D7E" w:rsidRPr="0050017E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="00EE5121" w:rsidRPr="00FD5C61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EE5121" w:rsidRPr="0050017E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ՀԱՄ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>-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ի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կողմից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հարկային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հաշիվ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ներկայացնելուց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հետո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10 (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տասը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)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բանկային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օրվա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Pr="0050017E">
        <w:rPr>
          <w:rFonts w:ascii="GHEA Grapalat" w:eastAsia="Times New Roman" w:hAnsi="GHEA Grapalat" w:cs="Sylfaen"/>
          <w:sz w:val="24"/>
          <w:szCs w:val="24"/>
          <w:lang w:val="de-DE"/>
        </w:rPr>
        <w:t>ընթացքում</w:t>
      </w:r>
      <w:r w:rsidR="00A02E89" w:rsidRPr="00A02E89">
        <w:rPr>
          <w:rFonts w:ascii="GHEA Grapalat" w:eastAsia="Times New Roman" w:hAnsi="GHEA Grapalat"/>
          <w:sz w:val="24"/>
          <w:szCs w:val="24"/>
          <w:lang w:val="de-DE"/>
        </w:rPr>
        <w:t>.</w:t>
      </w:r>
      <w:r w:rsidRPr="0050017E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</w:p>
    <w:p w:rsidR="003200A7" w:rsidRPr="00F95E1A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10) </w:t>
      </w:r>
      <w:r w:rsidRPr="003200A7">
        <w:rPr>
          <w:rFonts w:ascii="GHEA Grapalat" w:eastAsia="Times New Roman" w:hAnsi="GHEA Grapalat" w:cs="Times New Roman"/>
          <w:sz w:val="24"/>
          <w:szCs w:val="24"/>
        </w:rPr>
        <w:t>ՀԱՄ</w:t>
      </w: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Times New Roman" w:hAnsi="GHEA Grapalat" w:cs="Times New Roman"/>
          <w:sz w:val="24"/>
          <w:szCs w:val="24"/>
        </w:rPr>
        <w:t>ի</w:t>
      </w: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սահմանված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ժամկետում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4D5B97" w:rsidRPr="003200A7">
        <w:rPr>
          <w:rFonts w:ascii="GHEA Grapalat" w:eastAsia="Calibri" w:hAnsi="GHEA Grapalat" w:cs="Times New Roman"/>
          <w:sz w:val="24"/>
          <w:szCs w:val="24"/>
        </w:rPr>
        <w:t>անկախ</w:t>
      </w:r>
      <w:r w:rsidR="004D5B9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4D5B97"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="004D5B9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4D5B97" w:rsidRPr="003200A7">
        <w:rPr>
          <w:rFonts w:ascii="GHEA Grapalat" w:eastAsia="Calibri" w:hAnsi="GHEA Grapalat" w:cs="Times New Roman"/>
          <w:sz w:val="24"/>
          <w:szCs w:val="24"/>
        </w:rPr>
        <w:t>արդյունքներից</w:t>
      </w:r>
      <w:r w:rsidR="004D5B97" w:rsidRPr="00656093" w:rsidDel="004D5B9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1A4A63" w:rsidRPr="003200A7">
        <w:rPr>
          <w:rFonts w:ascii="GHEA Grapalat" w:eastAsia="Calibri" w:hAnsi="GHEA Grapalat" w:cs="Times New Roman"/>
          <w:sz w:val="24"/>
          <w:szCs w:val="24"/>
        </w:rPr>
        <w:t>վճարումներ</w:t>
      </w:r>
      <w:r w:rsidR="001A4A63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4D5B97" w:rsidRPr="003200A7">
        <w:rPr>
          <w:rFonts w:ascii="GHEA Grapalat" w:eastAsia="Calibri" w:hAnsi="GHEA Grapalat" w:cs="Times New Roman"/>
          <w:sz w:val="24"/>
          <w:szCs w:val="24"/>
        </w:rPr>
        <w:t>կատարել</w:t>
      </w:r>
      <w:r w:rsidR="004D5B97" w:rsidRPr="00656093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մատուցված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ծառայությունների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գնահատումների,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պայմանների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փոփոխության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առկայության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դեպքերում՝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արտահերթ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գնահատումների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համար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ինչպես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նաև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վճարել տարեկան </w:t>
      </w: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>անդամավճարները</w:t>
      </w:r>
      <w:r w:rsidR="00A02E89" w:rsidRPr="00A02E89">
        <w:rPr>
          <w:rFonts w:ascii="GHEA Grapalat" w:eastAsia="Times New Roman" w:hAnsi="GHEA Grapalat" w:cs="Times New Roman"/>
          <w:sz w:val="24"/>
          <w:szCs w:val="24"/>
          <w:lang w:val="de-DE"/>
        </w:rPr>
        <w:t>.</w:t>
      </w:r>
      <w:r w:rsidR="00F95E1A" w:rsidRPr="00F95E1A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</w:p>
    <w:p w:rsidR="003200A7" w:rsidRPr="003200A7" w:rsidRDefault="003200A7" w:rsidP="00CC49DA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11)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դադարեցման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դեպքում</w:t>
      </w:r>
      <w:r w:rsidR="00DA0086" w:rsidRPr="00E27119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A0086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10 </w:t>
      </w:r>
      <w:r w:rsidR="00DA0086" w:rsidRPr="003200A7">
        <w:rPr>
          <w:rFonts w:ascii="GHEA Grapalat" w:eastAsia="Calibri" w:hAnsi="GHEA Grapalat" w:cs="Times New Roman"/>
          <w:sz w:val="24"/>
          <w:szCs w:val="24"/>
        </w:rPr>
        <w:t>աշխատանքային</w:t>
      </w:r>
      <w:r w:rsidR="00DA0086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A0086" w:rsidRPr="003200A7">
        <w:rPr>
          <w:rFonts w:ascii="GHEA Grapalat" w:eastAsia="Calibri" w:hAnsi="GHEA Grapalat" w:cs="Times New Roman"/>
          <w:sz w:val="24"/>
          <w:szCs w:val="24"/>
        </w:rPr>
        <w:t>օրվա</w:t>
      </w:r>
      <w:r w:rsidR="00DA0086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A0086" w:rsidRPr="003200A7">
        <w:rPr>
          <w:rFonts w:ascii="GHEA Grapalat" w:eastAsia="Calibri" w:hAnsi="GHEA Grapalat" w:cs="Times New Roman"/>
          <w:sz w:val="24"/>
          <w:szCs w:val="24"/>
        </w:rPr>
        <w:t>ընթացքում</w:t>
      </w:r>
      <w:r w:rsidR="004D5B97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DA0086" w:rsidRPr="003200A7">
        <w:rPr>
          <w:rFonts w:ascii="GHEA Grapalat" w:eastAsia="Calibri" w:hAnsi="GHEA Grapalat" w:cs="Times New Roman"/>
          <w:spacing w:val="4"/>
          <w:sz w:val="24"/>
          <w:szCs w:val="24"/>
          <w:lang w:val="de-DE"/>
        </w:rPr>
        <w:t xml:space="preserve"> անկախ բողոքարկման հավա</w:t>
      </w:r>
      <w:r w:rsidR="00DA0086" w:rsidRPr="003200A7">
        <w:rPr>
          <w:rFonts w:ascii="GHEA Grapalat" w:eastAsia="Calibri" w:hAnsi="GHEA Grapalat" w:cs="Times New Roman"/>
          <w:spacing w:val="4"/>
          <w:sz w:val="24"/>
          <w:szCs w:val="24"/>
          <w:lang w:val="de-DE"/>
        </w:rPr>
        <w:softHyphen/>
        <w:t>նակա</w:t>
      </w:r>
      <w:r w:rsidR="00DA0086" w:rsidRPr="003200A7">
        <w:rPr>
          <w:rFonts w:ascii="GHEA Grapalat" w:eastAsia="Calibri" w:hAnsi="GHEA Grapalat" w:cs="Times New Roman"/>
          <w:spacing w:val="4"/>
          <w:sz w:val="24"/>
          <w:szCs w:val="24"/>
          <w:lang w:val="de-DE"/>
        </w:rPr>
        <w:softHyphen/>
        <w:t>նու</w:t>
      </w:r>
      <w:r w:rsidR="00DA0086" w:rsidRPr="003200A7">
        <w:rPr>
          <w:rFonts w:ascii="GHEA Grapalat" w:eastAsia="Calibri" w:hAnsi="GHEA Grapalat" w:cs="Times New Roman"/>
          <w:spacing w:val="4"/>
          <w:sz w:val="24"/>
          <w:szCs w:val="24"/>
          <w:lang w:val="de-DE"/>
        </w:rPr>
        <w:softHyphen/>
      </w:r>
      <w:r w:rsidR="00DA0086" w:rsidRPr="003200A7">
        <w:rPr>
          <w:rFonts w:ascii="GHEA Grapalat" w:eastAsia="Calibri" w:hAnsi="GHEA Grapalat" w:cs="Times New Roman"/>
          <w:sz w:val="24"/>
          <w:szCs w:val="24"/>
          <w:lang w:val="de-DE"/>
        </w:rPr>
        <w:t>թյունից,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sz w:val="24"/>
          <w:szCs w:val="24"/>
        </w:rPr>
        <w:t>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վերադարձնել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վկայագրի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բնօրինակը</w:t>
      </w:r>
      <w:r w:rsidRPr="003200A7">
        <w:rPr>
          <w:rFonts w:ascii="GHEA Grapalat" w:eastAsia="Calibri" w:hAnsi="GHEA Grapalat" w:cs="Times New Roman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իր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հավելվածներով</w:t>
      </w:r>
      <w:r w:rsidR="00A02E89" w:rsidRPr="00A02E89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</w:p>
    <w:p w:rsidR="003200A7" w:rsidRPr="00A02E89" w:rsidRDefault="003200A7" w:rsidP="00CC49DA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12) անհապաղ տեղեկացնել</w:t>
      </w:r>
      <w:r w:rsidR="00DA0086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հայտատուներին 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հավատարմագրման կրճատման, կասեցման և դադարեցման վերաբերյալ</w:t>
      </w:r>
      <w:r w:rsidR="00A02E89" w:rsidRPr="00A02E89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A02E89" w:rsidRDefault="003200A7" w:rsidP="00CC49DA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13) գրանցել իր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կողմից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համապատասխանության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գնահատման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աշխատանքերի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վերաբերյալ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ստացված </w:t>
      </w:r>
      <w:r w:rsidR="00C45FE6">
        <w:rPr>
          <w:rFonts w:ascii="GHEA Grapalat" w:eastAsia="Calibri" w:hAnsi="GHEA Grapalat" w:cs="Times New Roman"/>
          <w:sz w:val="24"/>
          <w:szCs w:val="24"/>
          <w:lang w:val="de-DE"/>
        </w:rPr>
        <w:t>բողոքներ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ն ու բողոքարկումները, արձանագրել դրանց քննարկման արդյունքները</w:t>
      </w:r>
      <w:r w:rsidR="00A02E89" w:rsidRPr="00A02E89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A02E89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14)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համագործակցել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sz w:val="24"/>
          <w:szCs w:val="24"/>
        </w:rPr>
        <w:t>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հետ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`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համապատասխանության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գնահատման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գործունեության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վերաբերյալ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E27119">
        <w:rPr>
          <w:rFonts w:ascii="GHEA Grapalat" w:eastAsia="Calibri" w:hAnsi="GHEA Grapalat" w:cs="Times New Roman"/>
          <w:sz w:val="24"/>
          <w:szCs w:val="24"/>
          <w:lang w:val="de-DE"/>
        </w:rPr>
        <w:t>բողոք</w:t>
      </w:r>
      <w:r w:rsidRPr="003200A7">
        <w:rPr>
          <w:rFonts w:ascii="GHEA Grapalat" w:eastAsia="Calibri" w:hAnsi="GHEA Grapalat" w:cs="Times New Roman"/>
          <w:sz w:val="24"/>
          <w:szCs w:val="24"/>
        </w:rPr>
        <w:t>ներն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ուսումնասիրելու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նպատակով</w:t>
      </w:r>
      <w:r w:rsidR="00A02E89" w:rsidRPr="00A02E89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A02E89" w:rsidRDefault="003200A7" w:rsidP="00CC49DA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15) հավատարմագրման կասեցման ժամանակահատվածում </w:t>
      </w:r>
      <w:r w:rsidR="007069C1">
        <w:rPr>
          <w:rFonts w:ascii="GHEA Grapalat" w:eastAsia="Calibri" w:hAnsi="GHEA Grapalat" w:cs="Times New Roman"/>
          <w:sz w:val="24"/>
          <w:szCs w:val="24"/>
          <w:lang w:val="de-DE"/>
        </w:rPr>
        <w:t>բացառել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համապատասխանության գնահատման </w:t>
      </w:r>
      <w:r w:rsidR="007069C1">
        <w:rPr>
          <w:rFonts w:ascii="GHEA Grapalat" w:eastAsia="Calibri" w:hAnsi="GHEA Grapalat" w:cs="Times New Roman"/>
          <w:sz w:val="24"/>
          <w:szCs w:val="24"/>
          <w:lang w:val="de-DE"/>
        </w:rPr>
        <w:t>գործունեությա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ն</w:t>
      </w:r>
      <w:r w:rsidR="007069C1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իրականացումը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` </w:t>
      </w:r>
      <w:r w:rsidRPr="003200A7">
        <w:rPr>
          <w:rFonts w:ascii="GHEA Grapalat" w:eastAsia="Calibri" w:hAnsi="GHEA Grapalat" w:cs="Times New Roman"/>
          <w:sz w:val="24"/>
          <w:szCs w:val="24"/>
        </w:rPr>
        <w:t>վկայա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softHyphen/>
      </w:r>
      <w:r w:rsidRPr="003200A7">
        <w:rPr>
          <w:rFonts w:ascii="GHEA Grapalat" w:eastAsia="Calibri" w:hAnsi="GHEA Grapalat" w:cs="Times New Roman"/>
          <w:sz w:val="24"/>
          <w:szCs w:val="24"/>
        </w:rPr>
        <w:t>կոչելով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իր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lastRenderedPageBreak/>
        <w:t>հավատարմագրված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լինելը</w:t>
      </w:r>
      <w:r w:rsidR="007069C1" w:rsidRPr="004D5B9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(</w:t>
      </w:r>
      <w:r w:rsidR="007069C1" w:rsidRPr="003200A7">
        <w:rPr>
          <w:rFonts w:ascii="GHEA Grapalat" w:eastAsia="Calibri" w:hAnsi="GHEA Grapalat" w:cs="Times New Roman"/>
          <w:sz w:val="24"/>
          <w:szCs w:val="24"/>
        </w:rPr>
        <w:t>տեքստային</w:t>
      </w:r>
      <w:r w:rsidR="007069C1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7069C1" w:rsidRPr="003200A7">
        <w:rPr>
          <w:rFonts w:ascii="GHEA Grapalat" w:eastAsia="Calibri" w:hAnsi="GHEA Grapalat" w:cs="Times New Roman"/>
          <w:sz w:val="24"/>
          <w:szCs w:val="24"/>
        </w:rPr>
        <w:t>վկայակոչում</w:t>
      </w:r>
      <w:r w:rsidR="007069C1" w:rsidRPr="004D5B97">
        <w:rPr>
          <w:rFonts w:ascii="GHEA Grapalat" w:eastAsia="Calibri" w:hAnsi="GHEA Grapalat" w:cs="Times New Roman"/>
          <w:sz w:val="24"/>
          <w:szCs w:val="24"/>
          <w:lang w:val="de-DE"/>
        </w:rPr>
        <w:t>)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, հավատարմագրման նշանից</w:t>
      </w:r>
      <w:r w:rsidR="007069C1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7069C1" w:rsidRPr="003200A7">
        <w:rPr>
          <w:rFonts w:ascii="GHEA Grapalat" w:eastAsia="Calibri" w:hAnsi="GHEA Grapalat" w:cs="Times New Roman"/>
          <w:sz w:val="24"/>
          <w:szCs w:val="24"/>
          <w:lang w:val="de-DE"/>
        </w:rPr>
        <w:t>օգտվել</w:t>
      </w:r>
      <w:r w:rsidR="007069C1">
        <w:rPr>
          <w:rFonts w:ascii="GHEA Grapalat" w:eastAsia="Calibri" w:hAnsi="GHEA Grapalat" w:cs="Times New Roman"/>
          <w:sz w:val="24"/>
          <w:szCs w:val="24"/>
          <w:lang w:val="de-DE"/>
        </w:rPr>
        <w:t>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,</w:t>
      </w:r>
      <w:r w:rsidR="007069C1" w:rsidRPr="004D5B97">
        <w:rPr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ինչպես նաև հավատարմագրման ընդլայնման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կամ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հետագա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հայտ</w:t>
      </w:r>
      <w:r w:rsidR="007069C1" w:rsidRPr="007069C1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7069C1" w:rsidRPr="003200A7">
        <w:rPr>
          <w:rFonts w:ascii="GHEA Grapalat" w:eastAsia="Calibri" w:hAnsi="GHEA Grapalat" w:cs="Times New Roman"/>
          <w:sz w:val="24"/>
          <w:szCs w:val="24"/>
          <w:lang w:val="de-DE"/>
        </w:rPr>
        <w:t>ներկայացնել</w:t>
      </w:r>
      <w:r w:rsidR="007069C1">
        <w:rPr>
          <w:rFonts w:ascii="GHEA Grapalat" w:eastAsia="Calibri" w:hAnsi="GHEA Grapalat" w:cs="Times New Roman"/>
          <w:sz w:val="24"/>
          <w:szCs w:val="24"/>
          <w:lang w:val="de-DE"/>
        </w:rPr>
        <w:t>ը</w:t>
      </w:r>
      <w:r w:rsidR="00A02E89" w:rsidRPr="00A02E89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A02E89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16) 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կիրառելիության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դեպքում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</w:rPr>
        <w:t>մասնակցել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միջլաբորատոր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համեմատություններին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(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կամ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) 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որակավորման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ստուգման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ծրագրերին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6724DA">
        <w:rPr>
          <w:rFonts w:ascii="GHEA Grapalat" w:eastAsia="Calibri" w:hAnsi="GHEA Grapalat" w:cs="Sylfaen"/>
          <w:sz w:val="24"/>
          <w:szCs w:val="24"/>
          <w:lang w:val="de-DE"/>
        </w:rPr>
        <w:t>ու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դրանց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վերաբերյալ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ՀԱՄ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տրամադրել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համապատասխան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տեղեկատվություն</w:t>
      </w:r>
      <w:r w:rsidR="00A02E89" w:rsidRPr="00A02E89">
        <w:rPr>
          <w:rFonts w:ascii="GHEA Grapalat" w:eastAsia="Calibri" w:hAnsi="GHEA Grapalat" w:cs="Sylfaen"/>
          <w:sz w:val="24"/>
          <w:szCs w:val="24"/>
          <w:lang w:val="de-DE"/>
        </w:rPr>
        <w:t>.</w:t>
      </w:r>
    </w:p>
    <w:p w:rsidR="003200A7" w:rsidRPr="00A02E89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lang w:val="de-DE"/>
        </w:rPr>
      </w:pP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 xml:space="preserve">17) կիրառելիության դեպքում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ունենալ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ֆինանսական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կայունություն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ռեսուրսներ՝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իր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գործունեությունն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իրականացնելու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համար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ինչպես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նաև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համապատասխան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միջոցներ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(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օրինակ՝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ապահովագրություն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կամ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պահուստներ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)`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իր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գործունեությ</w:t>
      </w:r>
      <w:r w:rsidR="006604CE">
        <w:rPr>
          <w:rFonts w:ascii="GHEA Grapalat" w:eastAsia="Calibri" w:hAnsi="GHEA Grapalat" w:cs="Sylfaen"/>
          <w:sz w:val="24"/>
          <w:szCs w:val="24"/>
        </w:rPr>
        <w:t>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6604CE">
        <w:rPr>
          <w:rFonts w:ascii="GHEA Grapalat" w:eastAsia="Calibri" w:hAnsi="GHEA Grapalat" w:cs="Sylfaen"/>
          <w:sz w:val="24"/>
          <w:szCs w:val="24"/>
        </w:rPr>
        <w:t>պատճառով</w:t>
      </w:r>
      <w:r w:rsidR="006604CE" w:rsidRPr="00CA55D6">
        <w:rPr>
          <w:rFonts w:ascii="GHEA Grapalat" w:eastAsia="Calibri" w:hAnsi="GHEA Grapalat" w:cs="Sylfaen"/>
          <w:sz w:val="24"/>
          <w:szCs w:val="24"/>
          <w:lang w:val="de-DE"/>
        </w:rPr>
        <w:t xml:space="preserve"> </w:t>
      </w:r>
      <w:r w:rsidR="006604CE">
        <w:rPr>
          <w:rFonts w:ascii="GHEA Grapalat" w:eastAsia="Calibri" w:hAnsi="GHEA Grapalat" w:cs="Sylfaen"/>
          <w:sz w:val="24"/>
          <w:szCs w:val="24"/>
        </w:rPr>
        <w:t>առաջացած</w:t>
      </w:r>
      <w:r w:rsidR="006604CE" w:rsidRPr="00CA55D6">
        <w:rPr>
          <w:rFonts w:ascii="GHEA Grapalat" w:eastAsia="Calibri" w:hAnsi="GHEA Grapalat" w:cs="Sylfaen"/>
          <w:sz w:val="24"/>
          <w:szCs w:val="24"/>
          <w:lang w:val="de-DE"/>
        </w:rPr>
        <w:t xml:space="preserve"> </w:t>
      </w:r>
      <w:r w:rsidR="006604CE">
        <w:rPr>
          <w:rFonts w:ascii="GHEA Grapalat" w:eastAsia="Calibri" w:hAnsi="GHEA Grapalat" w:cs="Sylfaen"/>
          <w:sz w:val="24"/>
          <w:szCs w:val="24"/>
        </w:rPr>
        <w:t>վնասների</w:t>
      </w:r>
      <w:r w:rsidR="006604CE" w:rsidRPr="00CA55D6">
        <w:rPr>
          <w:rFonts w:ascii="GHEA Grapalat" w:eastAsia="Calibri" w:hAnsi="GHEA Grapalat" w:cs="Sylfae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հատուց</w:t>
      </w:r>
      <w:r w:rsidR="006604CE">
        <w:rPr>
          <w:rFonts w:ascii="GHEA Grapalat" w:eastAsia="Calibri" w:hAnsi="GHEA Grapalat" w:cs="Times New Roman"/>
          <w:sz w:val="24"/>
          <w:szCs w:val="24"/>
          <w:lang w:val="de-DE"/>
        </w:rPr>
        <w:t>ման</w:t>
      </w:r>
      <w:r w:rsidR="006724DA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համար</w:t>
      </w:r>
      <w:r w:rsidR="00A02E89" w:rsidRPr="00A02E89">
        <w:rPr>
          <w:rFonts w:ascii="GHEA Grapalat" w:eastAsia="Calibri" w:hAnsi="GHEA Grapalat" w:cs="Sylfaen"/>
          <w:sz w:val="24"/>
          <w:szCs w:val="24"/>
          <w:lang w:val="de-DE"/>
        </w:rPr>
        <w:t>.</w:t>
      </w:r>
    </w:p>
    <w:p w:rsidR="008E0E6C" w:rsidRPr="009649CC" w:rsidRDefault="003200A7" w:rsidP="00CC49DA">
      <w:pPr>
        <w:spacing w:after="0" w:line="240" w:lineRule="auto"/>
        <w:jc w:val="both"/>
        <w:rPr>
          <w:rFonts w:ascii="GHEA Grapalat" w:eastAsia="Calibri" w:hAnsi="GHEA Grapalat" w:cs="Sylfae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18) 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ՀԱՄ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9649CC">
        <w:rPr>
          <w:rFonts w:ascii="GHEA Grapalat" w:eastAsia="Calibri" w:hAnsi="GHEA Grapalat" w:cs="Sylfaen"/>
          <w:sz w:val="24"/>
          <w:szCs w:val="24"/>
          <w:lang w:val="de-DE"/>
        </w:rPr>
        <w:t>տրամադրել</w:t>
      </w:r>
      <w:r w:rsidRPr="009649CC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9649CC">
        <w:rPr>
          <w:rFonts w:ascii="GHEA Grapalat" w:eastAsia="Calibri" w:hAnsi="GHEA Grapalat" w:cs="Sylfaen"/>
          <w:sz w:val="24"/>
          <w:szCs w:val="24"/>
          <w:lang w:val="de-DE"/>
        </w:rPr>
        <w:t>տեղեկատվություն</w:t>
      </w:r>
      <w:r w:rsidRPr="009649CC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9649CC">
        <w:rPr>
          <w:rFonts w:ascii="GHEA Grapalat" w:eastAsia="Calibri" w:hAnsi="GHEA Grapalat" w:cs="Sylfaen"/>
          <w:sz w:val="24"/>
          <w:szCs w:val="24"/>
          <w:lang w:val="de-DE"/>
        </w:rPr>
        <w:t>համապատասխանության</w:t>
      </w:r>
      <w:r w:rsidRPr="009649CC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9649CC">
        <w:rPr>
          <w:rFonts w:ascii="GHEA Grapalat" w:eastAsia="Calibri" w:hAnsi="GHEA Grapalat" w:cs="Sylfaen"/>
          <w:sz w:val="24"/>
          <w:szCs w:val="24"/>
          <w:lang w:val="de-DE"/>
        </w:rPr>
        <w:t>գնահատման</w:t>
      </w:r>
      <w:r w:rsidRPr="009649CC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9649CC">
        <w:rPr>
          <w:rFonts w:ascii="GHEA Grapalat" w:eastAsia="Calibri" w:hAnsi="GHEA Grapalat" w:cs="Sylfaen"/>
          <w:sz w:val="24"/>
          <w:szCs w:val="24"/>
          <w:lang w:val="de-DE"/>
        </w:rPr>
        <w:t>աշխատանքների</w:t>
      </w:r>
      <w:r w:rsidRPr="009649CC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9649CC">
        <w:rPr>
          <w:rFonts w:ascii="GHEA Grapalat" w:eastAsia="Calibri" w:hAnsi="GHEA Grapalat" w:cs="Sylfaen"/>
          <w:sz w:val="24"/>
          <w:szCs w:val="24"/>
          <w:lang w:val="de-DE"/>
        </w:rPr>
        <w:t>վերաբերյալ</w:t>
      </w:r>
      <w:r w:rsidRPr="009649CC">
        <w:rPr>
          <w:rFonts w:ascii="GHEA Grapalat" w:eastAsia="Calibri" w:hAnsi="GHEA Grapalat" w:cs="Times New Roman"/>
          <w:sz w:val="24"/>
          <w:szCs w:val="24"/>
          <w:lang w:val="de-DE"/>
        </w:rPr>
        <w:t xml:space="preserve">` </w:t>
      </w:r>
      <w:r w:rsidRPr="009649CC">
        <w:rPr>
          <w:rFonts w:ascii="GHEA Grapalat" w:eastAsia="Calibri" w:hAnsi="GHEA Grapalat" w:cs="Sylfaen"/>
          <w:sz w:val="24"/>
          <w:szCs w:val="24"/>
          <w:lang w:val="de-DE"/>
        </w:rPr>
        <w:t>ըստ</w:t>
      </w:r>
      <w:r w:rsidRPr="009649CC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9649CC">
        <w:rPr>
          <w:rFonts w:ascii="GHEA Grapalat" w:eastAsia="Calibri" w:hAnsi="GHEA Grapalat" w:cs="Sylfaen"/>
          <w:sz w:val="24"/>
          <w:szCs w:val="24"/>
          <w:lang w:val="de-DE"/>
        </w:rPr>
        <w:t>սահմանված</w:t>
      </w:r>
      <w:r w:rsidRPr="009649CC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9649CC">
        <w:rPr>
          <w:rFonts w:ascii="GHEA Grapalat" w:eastAsia="Calibri" w:hAnsi="GHEA Grapalat" w:cs="Sylfaen"/>
          <w:sz w:val="24"/>
          <w:szCs w:val="24"/>
          <w:lang w:val="de-DE"/>
        </w:rPr>
        <w:t>ձևաչափի</w:t>
      </w:r>
      <w:r w:rsidR="00A02E89" w:rsidRPr="009649CC">
        <w:rPr>
          <w:rFonts w:ascii="GHEA Grapalat" w:eastAsia="Calibri" w:hAnsi="GHEA Grapalat" w:cs="Sylfaen"/>
          <w:sz w:val="24"/>
          <w:szCs w:val="24"/>
          <w:lang w:val="de-DE"/>
        </w:rPr>
        <w:t>.</w:t>
      </w:r>
    </w:p>
    <w:p w:rsidR="003200A7" w:rsidRPr="009649CC" w:rsidRDefault="008E0E6C" w:rsidP="00CC49DA">
      <w:pPr>
        <w:spacing w:after="0" w:line="240" w:lineRule="auto"/>
        <w:jc w:val="both"/>
        <w:rPr>
          <w:rFonts w:ascii="GHEA Grapalat" w:eastAsia="Calibri" w:hAnsi="GHEA Grapalat" w:cs="Times New Roman"/>
          <w:lang w:val="de-DE"/>
        </w:rPr>
      </w:pPr>
      <w:r w:rsidRPr="009649CC">
        <w:rPr>
          <w:rFonts w:ascii="GHEA Grapalat" w:eastAsia="Calibri" w:hAnsi="GHEA Grapalat" w:cs="Times New Roman"/>
          <w:sz w:val="24"/>
          <w:szCs w:val="24"/>
          <w:lang w:val="de-DE"/>
        </w:rPr>
        <w:t xml:space="preserve">19) </w:t>
      </w:r>
      <w:r w:rsidRPr="009649CC">
        <w:rPr>
          <w:rFonts w:ascii="GHEA Grapalat" w:eastAsia="Calibri" w:hAnsi="GHEA Grapalat" w:cs="Sylfaen"/>
          <w:sz w:val="24"/>
          <w:szCs w:val="24"/>
          <w:lang w:val="de-DE"/>
        </w:rPr>
        <w:t>ՀԱՄ</w:t>
      </w:r>
      <w:r w:rsidRPr="009649CC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9649CC">
        <w:rPr>
          <w:rFonts w:ascii="GHEA Grapalat" w:eastAsia="Calibri" w:hAnsi="GHEA Grapalat" w:cs="Sylfaen"/>
          <w:sz w:val="24"/>
          <w:szCs w:val="24"/>
          <w:lang w:val="de-DE"/>
        </w:rPr>
        <w:t>ին չ</w:t>
      </w:r>
      <w:r w:rsidRPr="009649CC">
        <w:rPr>
          <w:rFonts w:ascii="GHEA Grapalat" w:eastAsia="Calibri" w:hAnsi="GHEA Grapalat" w:cs="Times New Roman"/>
          <w:sz w:val="24"/>
          <w:szCs w:val="24"/>
          <w:lang w:val="de-DE"/>
        </w:rPr>
        <w:t xml:space="preserve">տրամադրել </w:t>
      </w:r>
      <w:r w:rsidR="00FB0571" w:rsidRPr="009649CC">
        <w:rPr>
          <w:rFonts w:ascii="GHEA Grapalat" w:eastAsia="Calibri" w:hAnsi="GHEA Grapalat" w:cs="Times New Roman"/>
          <w:sz w:val="24"/>
          <w:szCs w:val="24"/>
          <w:lang w:val="de-DE"/>
        </w:rPr>
        <w:t>կեղծ ապացույցներ կամ տեղեկատվություն</w:t>
      </w:r>
      <w:r w:rsidR="003200A7" w:rsidRPr="009649CC">
        <w:rPr>
          <w:rFonts w:ascii="GHEA Grapalat" w:eastAsia="Calibri" w:hAnsi="GHEA Grapalat" w:cs="Times New Roman"/>
          <w:sz w:val="24"/>
          <w:szCs w:val="24"/>
          <w:lang w:val="de-DE"/>
        </w:rPr>
        <w:t>: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 xml:space="preserve">2.2 </w:t>
      </w:r>
      <w:r w:rsidRPr="003200A7">
        <w:rPr>
          <w:rFonts w:ascii="GHEA Grapalat" w:eastAsia="Calibri" w:hAnsi="GHEA Grapalat" w:cs="Times New Roman"/>
          <w:b/>
          <w:sz w:val="24"/>
          <w:szCs w:val="24"/>
        </w:rPr>
        <w:t>ՀԱՄ</w:t>
      </w: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b/>
          <w:sz w:val="24"/>
          <w:szCs w:val="24"/>
        </w:rPr>
        <w:t>ի</w:t>
      </w: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b/>
          <w:sz w:val="24"/>
          <w:szCs w:val="24"/>
        </w:rPr>
        <w:t>իրավունքները</w:t>
      </w: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b/>
          <w:sz w:val="24"/>
          <w:szCs w:val="24"/>
        </w:rPr>
        <w:t>և</w:t>
      </w: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b/>
          <w:sz w:val="24"/>
          <w:szCs w:val="24"/>
        </w:rPr>
        <w:t>պարտավորությունները</w:t>
      </w: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>.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 xml:space="preserve">2.2.1 </w:t>
      </w:r>
      <w:r w:rsidRPr="003200A7">
        <w:rPr>
          <w:rFonts w:ascii="GHEA Grapalat" w:eastAsia="Calibri" w:hAnsi="GHEA Grapalat" w:cs="Times New Roman"/>
          <w:b/>
          <w:sz w:val="24"/>
          <w:szCs w:val="24"/>
        </w:rPr>
        <w:t>ՀԱՄ</w:t>
      </w: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b/>
          <w:sz w:val="24"/>
          <w:szCs w:val="24"/>
        </w:rPr>
        <w:t>ը</w:t>
      </w: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b/>
          <w:sz w:val="24"/>
          <w:szCs w:val="24"/>
        </w:rPr>
        <w:t>իրավունք</w:t>
      </w: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b/>
          <w:sz w:val="24"/>
          <w:szCs w:val="24"/>
        </w:rPr>
        <w:t>ունի</w:t>
      </w: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>`</w:t>
      </w:r>
    </w:p>
    <w:p w:rsidR="00BC218B" w:rsidRPr="00AA04D0" w:rsidRDefault="003200A7" w:rsidP="00CC49DA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1) </w:t>
      </w:r>
      <w:r w:rsidR="00AE76E3" w:rsidRPr="003200A7">
        <w:rPr>
          <w:rFonts w:ascii="GHEA Grapalat" w:eastAsia="Calibri" w:hAnsi="GHEA Grapalat" w:cs="Times New Roman"/>
          <w:sz w:val="24"/>
          <w:szCs w:val="24"/>
        </w:rPr>
        <w:t>տեղեկացնելով</w:t>
      </w:r>
      <w:r w:rsidR="00AE76E3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AE76E3" w:rsidRPr="003200A7">
        <w:rPr>
          <w:rFonts w:ascii="GHEA Grapalat" w:eastAsia="Calibri" w:hAnsi="GHEA Grapalat" w:cs="Times New Roman"/>
          <w:sz w:val="24"/>
          <w:szCs w:val="24"/>
        </w:rPr>
        <w:t>ՀԳՄ</w:t>
      </w:r>
      <w:r w:rsidR="00AE76E3"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="00AE76E3" w:rsidRPr="003200A7">
        <w:rPr>
          <w:rFonts w:ascii="GHEA Grapalat" w:eastAsia="Calibri" w:hAnsi="GHEA Grapalat" w:cs="Times New Roman"/>
          <w:sz w:val="24"/>
          <w:szCs w:val="24"/>
        </w:rPr>
        <w:t>ին</w:t>
      </w:r>
      <w:r w:rsidR="00735096">
        <w:rPr>
          <w:rFonts w:ascii="GHEA Grapalat" w:eastAsia="Calibri" w:hAnsi="GHEA Grapalat" w:cs="Times New Roman"/>
          <w:sz w:val="24"/>
          <w:szCs w:val="24"/>
        </w:rPr>
        <w:t>՝</w:t>
      </w:r>
      <w:r w:rsidR="00AE76E3" w:rsidRPr="004D5B9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BC218B" w:rsidRPr="003200A7">
        <w:rPr>
          <w:rFonts w:ascii="GHEA Grapalat" w:eastAsia="Calibri" w:hAnsi="GHEA Grapalat" w:cs="Times New Roman"/>
          <w:sz w:val="24"/>
          <w:szCs w:val="24"/>
        </w:rPr>
        <w:t>իրականացնել</w:t>
      </w:r>
      <w:r w:rsidR="00BC218B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պարբերական, </w:t>
      </w:r>
      <w:r w:rsidR="00BC218B" w:rsidRPr="003200A7">
        <w:rPr>
          <w:rFonts w:ascii="GHEA Grapalat" w:eastAsia="Calibri" w:hAnsi="GHEA Grapalat" w:cs="Times New Roman"/>
          <w:sz w:val="24"/>
          <w:szCs w:val="24"/>
        </w:rPr>
        <w:t>արտահերթ</w:t>
      </w:r>
      <w:r w:rsidR="00BC218B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BC218B" w:rsidRPr="003200A7">
        <w:rPr>
          <w:rFonts w:ascii="GHEA Grapalat" w:eastAsia="Calibri" w:hAnsi="GHEA Grapalat" w:cs="Times New Roman"/>
          <w:sz w:val="24"/>
          <w:szCs w:val="24"/>
        </w:rPr>
        <w:t>գնահատումներ</w:t>
      </w:r>
      <w:r w:rsidR="00BC218B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="00BC218B" w:rsidRPr="003200A7">
        <w:rPr>
          <w:rFonts w:ascii="GHEA Grapalat" w:eastAsia="Calibri" w:hAnsi="GHEA Grapalat" w:cs="Times New Roman"/>
          <w:sz w:val="24"/>
          <w:szCs w:val="24"/>
        </w:rPr>
        <w:t>ինչպես</w:t>
      </w:r>
      <w:r w:rsidR="00BC218B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BC218B" w:rsidRPr="003200A7">
        <w:rPr>
          <w:rFonts w:ascii="GHEA Grapalat" w:eastAsia="Calibri" w:hAnsi="GHEA Grapalat" w:cs="Times New Roman"/>
          <w:sz w:val="24"/>
          <w:szCs w:val="24"/>
        </w:rPr>
        <w:t>նաև</w:t>
      </w:r>
      <w:r w:rsidR="00BC218B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ՀԳՄ-ի գործունեության հետևում</w:t>
      </w:r>
      <w:r w:rsidR="00AA04D0" w:rsidRPr="00AA04D0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AA04D0" w:rsidRDefault="00BC218B" w:rsidP="00CC49DA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2)</w:t>
      </w:r>
      <w:r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>ՀԳՄ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>ի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>ընդլայնման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>գործընթացը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>համատեղել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>պարբերական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>գնահատման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Calibri" w:hAnsi="GHEA Grapalat" w:cs="Times New Roman"/>
          <w:sz w:val="24"/>
          <w:szCs w:val="24"/>
        </w:rPr>
        <w:t>հետ</w:t>
      </w:r>
      <w:r w:rsidR="00AA04D0" w:rsidRPr="00AA04D0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1B3194" w:rsidRPr="00AA04D0" w:rsidRDefault="00B14226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>
        <w:rPr>
          <w:rFonts w:ascii="GHEA Grapalat" w:eastAsia="Calibri" w:hAnsi="GHEA Grapalat" w:cs="Times New Roman"/>
          <w:sz w:val="24"/>
          <w:szCs w:val="24"/>
          <w:lang w:val="de-DE"/>
        </w:rPr>
        <w:t>3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>) ՀԳՄ-ի կասեցման հիմքերի վերացման ապացույցները ստանալուց հետո</w:t>
      </w:r>
      <w:r w:rsidR="00735096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կատարել ՀԳՄ-ի </w:t>
      </w:r>
      <w:r w:rsidR="006351B2" w:rsidRPr="006351B2">
        <w:rPr>
          <w:rFonts w:ascii="GHEA Grapalat" w:eastAsia="Calibri" w:hAnsi="GHEA Grapalat" w:cs="Times New Roman"/>
          <w:sz w:val="24"/>
          <w:szCs w:val="24"/>
          <w:lang w:val="de-DE"/>
        </w:rPr>
        <w:t>փաստաթղթային և (կամ) ըստ գործունեության իրականացման վայրի գնահատում</w:t>
      </w:r>
      <w:r w:rsidR="00AA04D0" w:rsidRPr="00AA04D0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3200A7" w:rsidRDefault="00B14226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>
        <w:rPr>
          <w:rFonts w:ascii="GHEA Grapalat" w:eastAsia="Calibri" w:hAnsi="GHEA Grapalat" w:cs="Times New Roman"/>
          <w:sz w:val="24"/>
          <w:szCs w:val="24"/>
          <w:lang w:val="de-DE"/>
        </w:rPr>
        <w:t>4</w:t>
      </w:r>
      <w:r w:rsidR="003200A7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) </w:t>
      </w:r>
      <w:r w:rsidR="003200A7" w:rsidRPr="003200A7">
        <w:rPr>
          <w:rFonts w:ascii="GHEA Grapalat" w:eastAsia="Times New Roman" w:hAnsi="GHEA Grapalat" w:cs="Times New Roman"/>
          <w:sz w:val="24"/>
          <w:szCs w:val="24"/>
        </w:rPr>
        <w:t>գնահատման</w:t>
      </w:r>
      <w:r w:rsidR="003200A7"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Times New Roman" w:hAnsi="GHEA Grapalat" w:cs="Times New Roman"/>
          <w:sz w:val="24"/>
          <w:szCs w:val="24"/>
        </w:rPr>
        <w:t>ընթացքում</w:t>
      </w:r>
      <w:r w:rsidR="003200A7"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="006B447A" w:rsidRPr="003200A7">
        <w:rPr>
          <w:rFonts w:ascii="GHEA Grapalat" w:eastAsia="Times New Roman" w:hAnsi="GHEA Grapalat" w:cs="Times New Roman"/>
          <w:sz w:val="24"/>
          <w:szCs w:val="24"/>
        </w:rPr>
        <w:t>ՀԳՄ</w:t>
      </w:r>
      <w:r w:rsidR="006B447A"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>-</w:t>
      </w:r>
      <w:r w:rsidR="006B447A" w:rsidRPr="003200A7">
        <w:rPr>
          <w:rFonts w:ascii="GHEA Grapalat" w:eastAsia="Times New Roman" w:hAnsi="GHEA Grapalat" w:cs="Times New Roman"/>
          <w:sz w:val="24"/>
          <w:szCs w:val="24"/>
        </w:rPr>
        <w:t>ի</w:t>
      </w:r>
      <w:r w:rsidR="006B447A" w:rsidRPr="004D5B9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="006B447A">
        <w:rPr>
          <w:rFonts w:ascii="GHEA Grapalat" w:eastAsia="Times New Roman" w:hAnsi="GHEA Grapalat" w:cs="Times New Roman"/>
          <w:sz w:val="24"/>
          <w:szCs w:val="24"/>
        </w:rPr>
        <w:t>համաձայնությամբ</w:t>
      </w:r>
      <w:r w:rsidR="006B447A"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Times New Roman" w:hAnsi="GHEA Grapalat" w:cs="Times New Roman"/>
          <w:sz w:val="24"/>
          <w:szCs w:val="24"/>
        </w:rPr>
        <w:t>օտարերկրյա</w:t>
      </w:r>
      <w:r w:rsidR="003200A7"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Times New Roman" w:hAnsi="GHEA Grapalat" w:cs="Times New Roman"/>
          <w:sz w:val="24"/>
          <w:szCs w:val="24"/>
        </w:rPr>
        <w:t>գնահատողներ</w:t>
      </w:r>
      <w:r w:rsidR="003200A7"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(</w:t>
      </w:r>
      <w:r w:rsidR="003200A7" w:rsidRPr="003200A7">
        <w:rPr>
          <w:rFonts w:ascii="GHEA Grapalat" w:eastAsia="Times New Roman" w:hAnsi="GHEA Grapalat" w:cs="Times New Roman"/>
          <w:sz w:val="24"/>
          <w:szCs w:val="24"/>
        </w:rPr>
        <w:t>փորձագետներ</w:t>
      </w:r>
      <w:r w:rsidR="003200A7"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) </w:t>
      </w:r>
      <w:r w:rsidR="003200A7" w:rsidRPr="003200A7">
        <w:rPr>
          <w:rFonts w:ascii="GHEA Grapalat" w:eastAsia="Times New Roman" w:hAnsi="GHEA Grapalat" w:cs="Times New Roman"/>
          <w:sz w:val="24"/>
          <w:szCs w:val="24"/>
        </w:rPr>
        <w:t>ներգրավել</w:t>
      </w:r>
      <w:r w:rsidR="00B732B8">
        <w:rPr>
          <w:rFonts w:ascii="GHEA Grapalat" w:eastAsia="Times New Roman" w:hAnsi="GHEA Grapalat" w:cs="Times New Roman"/>
          <w:sz w:val="24"/>
          <w:szCs w:val="24"/>
          <w:lang w:val="de-DE"/>
        </w:rPr>
        <w:t>ու դեպքում</w:t>
      </w:r>
      <w:r w:rsidR="00DC1EEA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Times New Roman" w:hAnsi="GHEA Grapalat" w:cs="Times New Roman"/>
          <w:sz w:val="24"/>
          <w:szCs w:val="24"/>
        </w:rPr>
        <w:t>ՀԳՄ</w:t>
      </w:r>
      <w:r w:rsidR="003200A7"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>-</w:t>
      </w:r>
      <w:r w:rsidR="003200A7" w:rsidRPr="003200A7">
        <w:rPr>
          <w:rFonts w:ascii="GHEA Grapalat" w:eastAsia="Times New Roman" w:hAnsi="GHEA Grapalat" w:cs="Times New Roman"/>
          <w:sz w:val="24"/>
          <w:szCs w:val="24"/>
        </w:rPr>
        <w:t>ի</w:t>
      </w:r>
      <w:r w:rsidR="003200A7"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Times New Roman" w:hAnsi="GHEA Grapalat" w:cs="Times New Roman"/>
          <w:sz w:val="24"/>
          <w:szCs w:val="24"/>
        </w:rPr>
        <w:t>հետ</w:t>
      </w:r>
      <w:r w:rsidR="003200A7"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Times New Roman" w:hAnsi="GHEA Grapalat" w:cs="Times New Roman"/>
          <w:sz w:val="24"/>
          <w:szCs w:val="24"/>
        </w:rPr>
        <w:t>կնքել</w:t>
      </w:r>
      <w:r w:rsidR="003200A7"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Times New Roman" w:hAnsi="GHEA Grapalat" w:cs="Times New Roman"/>
          <w:sz w:val="24"/>
          <w:szCs w:val="24"/>
        </w:rPr>
        <w:t>լրացուցիչ</w:t>
      </w:r>
      <w:r w:rsidR="003200A7"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="003200A7" w:rsidRPr="003200A7">
        <w:rPr>
          <w:rFonts w:ascii="GHEA Grapalat" w:eastAsia="Times New Roman" w:hAnsi="GHEA Grapalat" w:cs="Times New Roman"/>
          <w:sz w:val="24"/>
          <w:szCs w:val="24"/>
        </w:rPr>
        <w:t>համաձայնագիր</w:t>
      </w:r>
      <w:r w:rsidR="003200A7"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>: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 xml:space="preserve">2.2.2 </w:t>
      </w:r>
      <w:r w:rsidRPr="003200A7">
        <w:rPr>
          <w:rFonts w:ascii="GHEA Grapalat" w:eastAsia="Calibri" w:hAnsi="GHEA Grapalat" w:cs="Times New Roman"/>
          <w:b/>
          <w:sz w:val="24"/>
          <w:szCs w:val="24"/>
        </w:rPr>
        <w:t>ՀԱՄ</w:t>
      </w: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b/>
          <w:sz w:val="24"/>
          <w:szCs w:val="24"/>
        </w:rPr>
        <w:t>ը</w:t>
      </w: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b/>
          <w:sz w:val="24"/>
          <w:szCs w:val="24"/>
        </w:rPr>
        <w:t>պարտավոր</w:t>
      </w: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b/>
          <w:sz w:val="24"/>
          <w:szCs w:val="24"/>
        </w:rPr>
        <w:t>է</w:t>
      </w:r>
      <w:r w:rsidRPr="003200A7">
        <w:rPr>
          <w:rFonts w:ascii="GHEA Grapalat" w:eastAsia="Calibri" w:hAnsi="GHEA Grapalat" w:cs="Times New Roman"/>
          <w:b/>
          <w:sz w:val="24"/>
          <w:szCs w:val="24"/>
          <w:lang w:val="de-DE"/>
        </w:rPr>
        <w:t xml:space="preserve">` </w:t>
      </w:r>
    </w:p>
    <w:p w:rsidR="003200A7" w:rsidRPr="00AA04D0" w:rsidRDefault="003200A7" w:rsidP="00CC49D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1) </w:t>
      </w:r>
      <w:r w:rsidRPr="003200A7">
        <w:rPr>
          <w:rFonts w:ascii="GHEA Grapalat" w:eastAsia="Times New Roman" w:hAnsi="GHEA Grapalat" w:cs="Times New Roman"/>
          <w:sz w:val="24"/>
          <w:szCs w:val="24"/>
          <w:lang w:val="ru-RU"/>
        </w:rPr>
        <w:t>իրականացնել</w:t>
      </w: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Times New Roman" w:hAnsi="GHEA Grapalat" w:cs="Times New Roman"/>
          <w:sz w:val="24"/>
          <w:szCs w:val="24"/>
          <w:lang w:val="ru-RU"/>
        </w:rPr>
        <w:t>ՀԳՄ</w:t>
      </w: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Times New Roman" w:hAnsi="GHEA Grapalat" w:cs="Times New Roman"/>
          <w:sz w:val="24"/>
          <w:szCs w:val="24"/>
          <w:lang w:val="ru-RU"/>
        </w:rPr>
        <w:t>ի</w:t>
      </w: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Times New Roman" w:hAnsi="GHEA Grapalat" w:cs="Times New Roman"/>
          <w:sz w:val="24"/>
          <w:szCs w:val="24"/>
          <w:lang w:val="ru-RU"/>
        </w:rPr>
        <w:t>իրազեկության</w:t>
      </w: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Times New Roman" w:hAnsi="GHEA Grapalat" w:cs="Times New Roman"/>
          <w:sz w:val="24"/>
          <w:szCs w:val="24"/>
          <w:lang w:val="ru-RU"/>
        </w:rPr>
        <w:t>գնահատումն</w:t>
      </w: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անկողմնակա</w:t>
      </w:r>
      <w:r w:rsidR="006B447A">
        <w:rPr>
          <w:rFonts w:ascii="GHEA Grapalat" w:eastAsia="Times New Roman" w:hAnsi="GHEA Grapalat" w:cs="Times New Roman"/>
          <w:sz w:val="24"/>
          <w:szCs w:val="24"/>
          <w:lang w:val="de-DE"/>
        </w:rPr>
        <w:t>լ</w:t>
      </w:r>
      <w:r w:rsidR="005A37B2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ության սկբունքին համապատասխան </w:t>
      </w:r>
      <w:r w:rsidRPr="003200A7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թույլ</w:t>
      </w:r>
      <w:r w:rsidR="000463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չտալ</w:t>
      </w:r>
      <w:r w:rsidR="00CA7851" w:rsidRPr="00CA7851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որևէ առևտրային, ֆինանսական կամ այլ ճնշում, որ</w:t>
      </w:r>
      <w:r w:rsidR="00915E5A">
        <w:rPr>
          <w:rFonts w:ascii="GHEA Grapalat" w:eastAsia="Times New Roman" w:hAnsi="GHEA Grapalat" w:cs="Times New Roman"/>
          <w:sz w:val="24"/>
          <w:szCs w:val="24"/>
          <w:lang w:val="de-DE"/>
        </w:rPr>
        <w:t>ը</w:t>
      </w: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կարող </w:t>
      </w:r>
      <w:r w:rsidR="00915E5A">
        <w:rPr>
          <w:rFonts w:ascii="GHEA Grapalat" w:eastAsia="Times New Roman" w:hAnsi="GHEA Grapalat" w:cs="Times New Roman"/>
          <w:sz w:val="24"/>
          <w:szCs w:val="24"/>
          <w:lang w:val="de-DE"/>
        </w:rPr>
        <w:t>է</w:t>
      </w:r>
      <w:r w:rsidR="005A37B2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ազդել </w:t>
      </w:r>
      <w:r w:rsidRPr="00656093">
        <w:rPr>
          <w:rFonts w:ascii="GHEA Grapalat" w:eastAsia="Times New Roman" w:hAnsi="GHEA Grapalat" w:cs="Times New Roman"/>
          <w:sz w:val="24"/>
          <w:szCs w:val="24"/>
          <w:lang w:val="hy-AM"/>
        </w:rPr>
        <w:t>անկողմնակալ</w:t>
      </w:r>
      <w:r w:rsidRPr="003200A7">
        <w:rPr>
          <w:rFonts w:ascii="GHEA Grapalat" w:eastAsia="Times New Roman" w:hAnsi="GHEA Grapalat" w:cs="Times New Roman"/>
          <w:sz w:val="24"/>
          <w:szCs w:val="24"/>
          <w:lang w:val="de-DE"/>
        </w:rPr>
        <w:t>ությ</w:t>
      </w:r>
      <w:r w:rsidR="005A37B2">
        <w:rPr>
          <w:rFonts w:ascii="GHEA Grapalat" w:eastAsia="Times New Roman" w:hAnsi="GHEA Grapalat" w:cs="Times New Roman"/>
          <w:sz w:val="24"/>
          <w:szCs w:val="24"/>
          <w:lang w:val="de-DE"/>
        </w:rPr>
        <w:t>ան վրա</w:t>
      </w:r>
      <w:r w:rsidR="00AA04D0" w:rsidRPr="00AA04D0">
        <w:rPr>
          <w:rFonts w:ascii="GHEA Grapalat" w:eastAsia="Times New Roman" w:hAnsi="GHEA Grapalat" w:cs="Times New Roman"/>
          <w:sz w:val="24"/>
          <w:szCs w:val="24"/>
          <w:lang w:val="de-DE"/>
        </w:rPr>
        <w:t>.</w:t>
      </w:r>
    </w:p>
    <w:p w:rsidR="00B14226" w:rsidRPr="00B14226" w:rsidRDefault="003200A7" w:rsidP="00CC49DA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de-DE"/>
        </w:rPr>
      </w:pPr>
      <w:r w:rsidRPr="00B14226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2) </w:t>
      </w:r>
      <w:r w:rsidR="00B14226" w:rsidRPr="00B14226">
        <w:rPr>
          <w:rFonts w:ascii="GHEA Grapalat" w:eastAsia="Times New Roman" w:hAnsi="GHEA Grapalat"/>
          <w:sz w:val="24"/>
          <w:szCs w:val="24"/>
        </w:rPr>
        <w:t>ՀԳՄ</w:t>
      </w:r>
      <w:r w:rsidR="00B14226" w:rsidRPr="00B14226">
        <w:rPr>
          <w:rFonts w:ascii="GHEA Grapalat" w:eastAsia="Times New Roman" w:hAnsi="GHEA Grapalat"/>
          <w:sz w:val="24"/>
          <w:szCs w:val="24"/>
          <w:lang w:val="de-DE"/>
        </w:rPr>
        <w:t>-</w:t>
      </w:r>
      <w:r w:rsidR="00B14226" w:rsidRPr="00B14226">
        <w:rPr>
          <w:rFonts w:ascii="GHEA Grapalat" w:eastAsia="Times New Roman" w:hAnsi="GHEA Grapalat"/>
          <w:sz w:val="24"/>
          <w:szCs w:val="24"/>
        </w:rPr>
        <w:t>ի</w:t>
      </w:r>
      <w:r w:rsidR="00B14226" w:rsidRPr="00B14226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B14226" w:rsidRPr="00B14226">
        <w:rPr>
          <w:rFonts w:ascii="GHEA Grapalat" w:eastAsia="Times New Roman" w:hAnsi="GHEA Grapalat"/>
          <w:sz w:val="24"/>
          <w:szCs w:val="24"/>
        </w:rPr>
        <w:t>հավատարմագրման</w:t>
      </w:r>
      <w:r w:rsidR="00B14226" w:rsidRPr="00B14226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B14226" w:rsidRPr="00B14226">
        <w:rPr>
          <w:rFonts w:ascii="GHEA Grapalat" w:eastAsia="Times New Roman" w:hAnsi="GHEA Grapalat"/>
          <w:sz w:val="24"/>
          <w:szCs w:val="24"/>
        </w:rPr>
        <w:t>վկայագրի</w:t>
      </w:r>
      <w:r w:rsidR="00B14226" w:rsidRPr="00B14226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B14226" w:rsidRPr="00B14226">
        <w:rPr>
          <w:rFonts w:ascii="GHEA Grapalat" w:eastAsia="Times New Roman" w:hAnsi="GHEA Grapalat"/>
          <w:sz w:val="24"/>
          <w:szCs w:val="24"/>
        </w:rPr>
        <w:t>վավերականության</w:t>
      </w:r>
      <w:r w:rsidR="00B14226" w:rsidRPr="00B14226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B14226" w:rsidRPr="00B14226">
        <w:rPr>
          <w:rFonts w:ascii="GHEA Grapalat" w:eastAsia="Times New Roman" w:hAnsi="GHEA Grapalat"/>
          <w:sz w:val="24"/>
          <w:szCs w:val="24"/>
        </w:rPr>
        <w:t>ամբողջ</w:t>
      </w:r>
      <w:r w:rsidR="00B14226" w:rsidRPr="00B14226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B14226" w:rsidRPr="00B14226">
        <w:rPr>
          <w:rFonts w:ascii="GHEA Grapalat" w:eastAsia="Times New Roman" w:hAnsi="GHEA Grapalat"/>
          <w:sz w:val="24"/>
          <w:szCs w:val="24"/>
        </w:rPr>
        <w:t>ընթացքում</w:t>
      </w:r>
      <w:r w:rsidR="00B14226" w:rsidRPr="00B14226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B14226" w:rsidRPr="00B14226">
        <w:rPr>
          <w:rFonts w:ascii="GHEA Grapalat" w:eastAsia="Times New Roman" w:hAnsi="GHEA Grapalat"/>
          <w:sz w:val="24"/>
          <w:szCs w:val="24"/>
        </w:rPr>
        <w:t>իրականացնել</w:t>
      </w:r>
      <w:r w:rsidR="00B14226" w:rsidRPr="00B14226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B14226" w:rsidRPr="00B14226">
        <w:rPr>
          <w:rFonts w:ascii="GHEA Grapalat" w:eastAsia="Times New Roman" w:hAnsi="GHEA Grapalat"/>
          <w:sz w:val="24"/>
          <w:szCs w:val="24"/>
        </w:rPr>
        <w:t>պարբերական</w:t>
      </w:r>
      <w:r w:rsidR="00B14226" w:rsidRPr="00B14226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B14226" w:rsidRPr="00B14226">
        <w:rPr>
          <w:rFonts w:ascii="GHEA Grapalat" w:eastAsia="Times New Roman" w:hAnsi="GHEA Grapalat"/>
          <w:sz w:val="24"/>
          <w:szCs w:val="24"/>
        </w:rPr>
        <w:t>գնահատում</w:t>
      </w:r>
      <w:r w:rsidR="00B14226" w:rsidRPr="00B14226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B14226" w:rsidRPr="00B14226">
        <w:rPr>
          <w:rFonts w:ascii="GHEA Grapalat" w:eastAsia="Times New Roman" w:hAnsi="GHEA Grapalat"/>
          <w:sz w:val="24"/>
          <w:szCs w:val="24"/>
        </w:rPr>
        <w:t>հետևյալ</w:t>
      </w:r>
      <w:r w:rsidR="00B14226" w:rsidRPr="00B14226">
        <w:rPr>
          <w:rFonts w:ascii="GHEA Grapalat" w:eastAsia="Times New Roman" w:hAnsi="GHEA Grapalat"/>
          <w:sz w:val="24"/>
          <w:szCs w:val="24"/>
          <w:lang w:val="de-DE"/>
        </w:rPr>
        <w:t xml:space="preserve"> </w:t>
      </w:r>
      <w:r w:rsidR="00B14226" w:rsidRPr="00B14226">
        <w:rPr>
          <w:rFonts w:ascii="GHEA Grapalat" w:eastAsia="Times New Roman" w:hAnsi="GHEA Grapalat"/>
          <w:sz w:val="24"/>
          <w:szCs w:val="24"/>
        </w:rPr>
        <w:t>ժամկետներում</w:t>
      </w:r>
      <w:r w:rsidR="00B14226" w:rsidRPr="00B14226">
        <w:rPr>
          <w:rFonts w:ascii="GHEA Grapalat" w:eastAsia="Times New Roman" w:hAnsi="GHEA Grapalat"/>
          <w:sz w:val="24"/>
          <w:szCs w:val="24"/>
          <w:lang w:val="de-DE"/>
        </w:rPr>
        <w:t>.</w:t>
      </w:r>
    </w:p>
    <w:p w:rsidR="00B14226" w:rsidRPr="001660EC" w:rsidRDefault="00B14226" w:rsidP="00CC49DA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de-DE"/>
        </w:rPr>
      </w:pPr>
      <w:r>
        <w:rPr>
          <w:rFonts w:ascii="GHEA Grapalat" w:hAnsi="GHEA Grapalat"/>
          <w:sz w:val="24"/>
          <w:szCs w:val="24"/>
          <w:u w:val="single"/>
          <w:lang w:val="de-DE"/>
        </w:rPr>
        <w:t>____________________________________________________________________________</w:t>
      </w:r>
      <w:r>
        <w:rPr>
          <w:rFonts w:ascii="GHEA Grapalat" w:hAnsi="GHEA Grapalat"/>
          <w:sz w:val="24"/>
          <w:szCs w:val="24"/>
          <w:lang w:val="de-DE"/>
        </w:rPr>
        <w:br/>
      </w:r>
      <w:r w:rsidRPr="001660EC">
        <w:rPr>
          <w:rFonts w:ascii="GHEA Grapalat" w:hAnsi="GHEA Grapalat"/>
          <w:sz w:val="20"/>
          <w:szCs w:val="20"/>
          <w:lang w:val="de-DE"/>
        </w:rPr>
        <w:t>(ժամկետ</w:t>
      </w:r>
      <w:r>
        <w:rPr>
          <w:rFonts w:ascii="GHEA Grapalat" w:hAnsi="GHEA Grapalat"/>
          <w:sz w:val="20"/>
          <w:szCs w:val="20"/>
          <w:lang w:val="de-DE"/>
        </w:rPr>
        <w:t>ը</w:t>
      </w:r>
      <w:r w:rsidRPr="001660EC">
        <w:rPr>
          <w:rFonts w:ascii="GHEA Grapalat" w:hAnsi="GHEA Grapalat"/>
          <w:sz w:val="20"/>
          <w:szCs w:val="20"/>
          <w:lang w:val="de-DE"/>
        </w:rPr>
        <w:t>)</w:t>
      </w:r>
    </w:p>
    <w:p w:rsidR="003200A7" w:rsidRPr="00AA04D0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3) սահմանել</w:t>
      </w:r>
      <w:r w:rsidR="00105575" w:rsidRPr="00105575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105575" w:rsidRPr="003200A7">
        <w:rPr>
          <w:rFonts w:ascii="GHEA Grapalat" w:eastAsia="Calibri" w:hAnsi="GHEA Grapalat" w:cs="Times New Roman"/>
          <w:sz w:val="24"/>
          <w:szCs w:val="24"/>
          <w:lang w:val="de-DE"/>
        </w:rPr>
        <w:t>պարբերական, արտահերթ գնահատ</w:t>
      </w:r>
      <w:r w:rsidR="002B76A5">
        <w:rPr>
          <w:rFonts w:ascii="GHEA Grapalat" w:eastAsia="Calibri" w:hAnsi="GHEA Grapalat" w:cs="Times New Roman"/>
          <w:sz w:val="24"/>
          <w:szCs w:val="24"/>
          <w:lang w:val="de-DE"/>
        </w:rPr>
        <w:t>ումների,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2B76A5"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ՀԳՄ</w:t>
      </w:r>
      <w:r w:rsidR="002B76A5"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="002B76A5" w:rsidRPr="003200A7">
        <w:rPr>
          <w:rFonts w:ascii="GHEA Grapalat" w:eastAsia="Calibri" w:hAnsi="GHEA Grapalat" w:cs="Times New Roman"/>
          <w:sz w:val="24"/>
          <w:szCs w:val="24"/>
          <w:lang w:val="ru-RU"/>
        </w:rPr>
        <w:t>ի</w:t>
      </w:r>
      <w:r w:rsidR="002B76A5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2B76A5" w:rsidRPr="003200A7">
        <w:rPr>
          <w:rFonts w:ascii="GHEA Grapalat" w:eastAsia="Calibri" w:hAnsi="GHEA Grapalat" w:cs="Times New Roman"/>
          <w:sz w:val="24"/>
          <w:szCs w:val="24"/>
          <w:lang w:val="ru-RU"/>
        </w:rPr>
        <w:t>գործունեության</w:t>
      </w:r>
      <w:r w:rsidR="002B76A5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2B76A5"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հետևման</w:t>
      </w:r>
      <w:r w:rsidR="002B76A5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ընթացքում հայտնաբերված անհամապատասխանությունների</w:t>
      </w:r>
      <w:r w:rsidR="00704DF3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ուղղիչ գործողությունների իրականացման ստույգ ժամկետներ</w:t>
      </w:r>
      <w:r w:rsidR="002B76A5">
        <w:rPr>
          <w:rFonts w:ascii="GHEA Grapalat" w:eastAsia="Calibri" w:hAnsi="GHEA Grapalat" w:cs="Times New Roman"/>
          <w:sz w:val="24"/>
          <w:szCs w:val="24"/>
          <w:lang w:val="de-DE"/>
        </w:rPr>
        <w:t>ը</w:t>
      </w:r>
      <w:r w:rsidR="00AA04D0" w:rsidRPr="00AA04D0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AA04D0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4) </w:t>
      </w:r>
      <w:r w:rsidRPr="003200A7">
        <w:rPr>
          <w:rFonts w:ascii="GHEA Grapalat" w:eastAsia="Calibri" w:hAnsi="GHEA Grapalat" w:cs="Times New Roman"/>
          <w:sz w:val="24"/>
          <w:szCs w:val="24"/>
        </w:rPr>
        <w:t>ապահովել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իր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կողմից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ՀԳՄ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sz w:val="24"/>
          <w:szCs w:val="24"/>
        </w:rPr>
        <w:t>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ընթացիկ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կարգավիճակի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վերաբերյալ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տեղեկատվության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հասանելիությունը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պարբերաբար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արդիականացնել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այդ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տեղեկատվությունը</w:t>
      </w:r>
      <w:r w:rsidR="00AA04D0" w:rsidRPr="00AA04D0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AA04D0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5) </w:t>
      </w:r>
      <w:r w:rsidRPr="003200A7">
        <w:rPr>
          <w:rFonts w:ascii="GHEA Grapalat" w:eastAsia="Calibri" w:hAnsi="GHEA Grapalat" w:cs="Times New Roman"/>
          <w:sz w:val="24"/>
          <w:szCs w:val="24"/>
        </w:rPr>
        <w:t>հրապարակել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</w:t>
      </w:r>
      <w:r w:rsidRPr="003200A7">
        <w:rPr>
          <w:rFonts w:ascii="GHEA Grapalat" w:eastAsia="Calibri" w:hAnsi="GHEA Grapalat" w:cs="Sylfaen"/>
          <w:sz w:val="24"/>
          <w:szCs w:val="24"/>
        </w:rPr>
        <w:t>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</w:rPr>
        <w:t>կանոններ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ը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Sylfaen"/>
          <w:sz w:val="24"/>
          <w:szCs w:val="24"/>
          <w:lang w:val="ru-RU"/>
        </w:rPr>
        <w:t>կարգերն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</w:rPr>
        <w:t>ու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</w:rPr>
        <w:t>ընթացակարգերը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Sylfaen"/>
          <w:sz w:val="24"/>
          <w:szCs w:val="24"/>
        </w:rPr>
        <w:t>հավատարմագրված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</w:rPr>
        <w:t>ՀԳՄ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Sylfaen"/>
          <w:sz w:val="24"/>
          <w:szCs w:val="24"/>
        </w:rPr>
        <w:t>ների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</w:rPr>
        <w:t>վերաբերյալ</w:t>
      </w:r>
      <w:r w:rsidRPr="003200A7">
        <w:rPr>
          <w:rFonts w:ascii="GHEA Grapalat" w:eastAsia="Calibri" w:hAnsi="GHEA Grapalat" w:cs="Sylfaen"/>
          <w:sz w:val="24"/>
          <w:szCs w:val="24"/>
          <w:lang w:val="de-DE"/>
        </w:rPr>
        <w:t xml:space="preserve"> հանրամատչելի  </w:t>
      </w:r>
      <w:r w:rsidRPr="003200A7">
        <w:rPr>
          <w:rFonts w:ascii="GHEA Grapalat" w:eastAsia="Calibri" w:hAnsi="GHEA Grapalat" w:cs="Sylfaen"/>
          <w:sz w:val="24"/>
          <w:szCs w:val="24"/>
        </w:rPr>
        <w:t>տեղեկատվությունը</w:t>
      </w:r>
      <w:r w:rsidR="00AA04D0" w:rsidRPr="00AA04D0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AA04D0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6) </w:t>
      </w:r>
      <w:r w:rsidRPr="003200A7">
        <w:rPr>
          <w:rFonts w:ascii="GHEA Grapalat" w:eastAsia="Calibri" w:hAnsi="GHEA Grapalat" w:cs="Sylfaen"/>
          <w:sz w:val="24"/>
          <w:szCs w:val="24"/>
        </w:rPr>
        <w:t>տրամադրել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Sylfaen"/>
          <w:sz w:val="24"/>
          <w:szCs w:val="24"/>
        </w:rPr>
        <w:t>տեղեկատվություն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բնագավառում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միջազգային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համագործակցության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մասին</w:t>
      </w:r>
      <w:r w:rsidR="00AA04D0" w:rsidRPr="00AA04D0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AA04D0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lastRenderedPageBreak/>
        <w:t xml:space="preserve">7) </w:t>
      </w:r>
      <w:r w:rsidRPr="003200A7">
        <w:rPr>
          <w:rFonts w:ascii="GHEA Grapalat" w:eastAsia="Calibri" w:hAnsi="GHEA Grapalat" w:cs="Times New Roman"/>
          <w:sz w:val="24"/>
          <w:szCs w:val="24"/>
        </w:rPr>
        <w:t>ժամանակին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տեղեկացնել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ՀԳՄ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sz w:val="24"/>
          <w:szCs w:val="24"/>
        </w:rPr>
        <w:t>ներին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չափանիշների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փոփոխության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վերաբերյալ</w:t>
      </w:r>
      <w:r w:rsidR="00AA04D0" w:rsidRPr="00AA04D0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4052EA" w:rsidRPr="00AA04D0" w:rsidRDefault="003200A7" w:rsidP="00CC49DA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de-DE"/>
        </w:rPr>
      </w:pPr>
      <w:r w:rsidRPr="003200A7">
        <w:rPr>
          <w:rFonts w:ascii="GHEA Grapalat" w:hAnsi="GHEA Grapalat"/>
          <w:sz w:val="24"/>
          <w:szCs w:val="24"/>
          <w:lang w:val="de-DE"/>
        </w:rPr>
        <w:t xml:space="preserve">8) </w:t>
      </w:r>
      <w:r w:rsidRPr="00656093">
        <w:rPr>
          <w:rFonts w:ascii="GHEA Grapalat" w:hAnsi="GHEA Grapalat"/>
          <w:sz w:val="24"/>
          <w:szCs w:val="24"/>
          <w:lang w:val="hy-AM"/>
        </w:rPr>
        <w:t>ապահովել</w:t>
      </w:r>
      <w:r w:rsidRPr="003200A7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56093">
        <w:rPr>
          <w:rFonts w:ascii="GHEA Grapalat" w:hAnsi="GHEA Grapalat"/>
          <w:sz w:val="24"/>
          <w:szCs w:val="24"/>
          <w:lang w:val="hy-AM"/>
        </w:rPr>
        <w:t>հավատարմագրման</w:t>
      </w:r>
      <w:r w:rsidRPr="003200A7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56093">
        <w:rPr>
          <w:rFonts w:ascii="GHEA Grapalat" w:hAnsi="GHEA Grapalat"/>
          <w:sz w:val="24"/>
          <w:szCs w:val="24"/>
          <w:lang w:val="hy-AM"/>
        </w:rPr>
        <w:t>գործընթացի</w:t>
      </w:r>
      <w:r w:rsidRPr="003200A7">
        <w:rPr>
          <w:rFonts w:ascii="GHEA Grapalat" w:hAnsi="GHEA Grapalat"/>
          <w:sz w:val="24"/>
          <w:szCs w:val="24"/>
          <w:lang w:val="de-DE"/>
        </w:rPr>
        <w:t xml:space="preserve">, </w:t>
      </w:r>
      <w:r w:rsidRPr="00656093">
        <w:rPr>
          <w:rFonts w:ascii="GHEA Grapalat" w:hAnsi="GHEA Grapalat"/>
          <w:sz w:val="24"/>
          <w:szCs w:val="24"/>
          <w:lang w:val="hy-AM"/>
        </w:rPr>
        <w:t>այդ</w:t>
      </w:r>
      <w:r w:rsidRPr="003200A7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56093">
        <w:rPr>
          <w:rFonts w:ascii="GHEA Grapalat" w:hAnsi="GHEA Grapalat"/>
          <w:sz w:val="24"/>
          <w:szCs w:val="24"/>
          <w:lang w:val="hy-AM"/>
        </w:rPr>
        <w:t>թվում՝</w:t>
      </w:r>
      <w:r w:rsidRPr="003200A7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56093">
        <w:rPr>
          <w:rFonts w:ascii="GHEA Grapalat" w:hAnsi="GHEA Grapalat"/>
          <w:sz w:val="24"/>
          <w:szCs w:val="24"/>
          <w:lang w:val="hy-AM"/>
        </w:rPr>
        <w:t>գնահատման</w:t>
      </w:r>
      <w:r w:rsidRPr="003200A7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56093">
        <w:rPr>
          <w:rFonts w:ascii="GHEA Grapalat" w:hAnsi="GHEA Grapalat"/>
          <w:sz w:val="24"/>
          <w:szCs w:val="24"/>
          <w:lang w:val="hy-AM"/>
        </w:rPr>
        <w:t>արդյունքում</w:t>
      </w:r>
      <w:r w:rsidRPr="003200A7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56093">
        <w:rPr>
          <w:rFonts w:ascii="GHEA Grapalat" w:hAnsi="GHEA Grapalat"/>
          <w:sz w:val="24"/>
          <w:szCs w:val="24"/>
          <w:lang w:val="hy-AM"/>
        </w:rPr>
        <w:t>ստացված</w:t>
      </w:r>
      <w:r w:rsidRPr="003200A7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56093">
        <w:rPr>
          <w:rFonts w:ascii="GHEA Grapalat" w:hAnsi="GHEA Grapalat"/>
          <w:sz w:val="24"/>
          <w:szCs w:val="24"/>
          <w:lang w:val="hy-AM"/>
        </w:rPr>
        <w:t>տեղեկատվության</w:t>
      </w:r>
      <w:r w:rsidRPr="003200A7">
        <w:rPr>
          <w:rFonts w:ascii="GHEA Grapalat" w:hAnsi="GHEA Grapalat"/>
          <w:sz w:val="24"/>
          <w:szCs w:val="24"/>
          <w:lang w:val="de-DE"/>
        </w:rPr>
        <w:t xml:space="preserve"> </w:t>
      </w:r>
      <w:r w:rsidR="00EC3C04">
        <w:rPr>
          <w:rFonts w:ascii="GHEA Grapalat" w:hAnsi="GHEA Grapalat"/>
          <w:sz w:val="24"/>
          <w:szCs w:val="24"/>
          <w:lang w:val="de-DE"/>
        </w:rPr>
        <w:t xml:space="preserve">գաղտնիությունը </w:t>
      </w:r>
      <w:r w:rsidR="004052EA" w:rsidRPr="00656093">
        <w:rPr>
          <w:rFonts w:ascii="GHEA Grapalat" w:hAnsi="GHEA Grapalat"/>
          <w:sz w:val="24"/>
          <w:szCs w:val="24"/>
          <w:lang w:val="hy-AM"/>
        </w:rPr>
        <w:t>և</w:t>
      </w:r>
      <w:r w:rsidR="004052EA" w:rsidRPr="00FB15EB">
        <w:rPr>
          <w:rFonts w:ascii="GHEA Grapalat" w:hAnsi="GHEA Grapalat"/>
          <w:sz w:val="24"/>
          <w:szCs w:val="24"/>
          <w:lang w:val="de-DE"/>
        </w:rPr>
        <w:t xml:space="preserve"> </w:t>
      </w:r>
      <w:r w:rsidR="004052EA" w:rsidRPr="00153CB9">
        <w:rPr>
          <w:rFonts w:ascii="GHEA Grapalat" w:hAnsi="GHEA Grapalat"/>
          <w:sz w:val="24"/>
          <w:szCs w:val="24"/>
          <w:lang w:val="hy-AM"/>
        </w:rPr>
        <w:t>չ</w:t>
      </w:r>
      <w:r w:rsidR="00A4054D" w:rsidRPr="00153CB9">
        <w:rPr>
          <w:rFonts w:ascii="GHEA Grapalat" w:hAnsi="GHEA Grapalat"/>
          <w:sz w:val="24"/>
          <w:szCs w:val="24"/>
          <w:lang w:val="hy-AM"/>
        </w:rPr>
        <w:t>հ</w:t>
      </w:r>
      <w:r w:rsidR="00CC2E1D" w:rsidRPr="004F4B2B">
        <w:rPr>
          <w:rFonts w:ascii="GHEA Grapalat" w:hAnsi="GHEA Grapalat"/>
          <w:sz w:val="24"/>
          <w:szCs w:val="24"/>
          <w:lang w:val="hy-AM"/>
        </w:rPr>
        <w:t>անրայնացն</w:t>
      </w:r>
      <w:r w:rsidR="00A4054D" w:rsidRPr="00153CB9">
        <w:rPr>
          <w:rFonts w:ascii="GHEA Grapalat" w:hAnsi="GHEA Grapalat"/>
          <w:sz w:val="24"/>
          <w:szCs w:val="24"/>
          <w:lang w:val="hy-AM"/>
        </w:rPr>
        <w:t>ե</w:t>
      </w:r>
      <w:r w:rsidR="00D76379" w:rsidRPr="00153CB9">
        <w:rPr>
          <w:rFonts w:ascii="GHEA Grapalat" w:hAnsi="GHEA Grapalat"/>
          <w:sz w:val="24"/>
          <w:szCs w:val="24"/>
          <w:lang w:val="hy-AM"/>
        </w:rPr>
        <w:t>լ</w:t>
      </w:r>
      <w:r w:rsidR="00D76379" w:rsidRPr="00153CB9">
        <w:rPr>
          <w:rFonts w:ascii="GHEA Grapalat" w:hAnsi="GHEA Grapalat"/>
          <w:sz w:val="24"/>
          <w:szCs w:val="24"/>
          <w:lang w:val="de-DE"/>
        </w:rPr>
        <w:t xml:space="preserve"> </w:t>
      </w:r>
      <w:r w:rsidR="004052EA" w:rsidRPr="00656093">
        <w:rPr>
          <w:rFonts w:ascii="GHEA Grapalat" w:hAnsi="GHEA Grapalat"/>
          <w:sz w:val="24"/>
          <w:szCs w:val="24"/>
          <w:lang w:val="hy-AM"/>
        </w:rPr>
        <w:t>այդ</w:t>
      </w:r>
      <w:r w:rsidR="004052EA" w:rsidRPr="00FB15EB">
        <w:rPr>
          <w:rFonts w:ascii="GHEA Grapalat" w:hAnsi="GHEA Grapalat"/>
          <w:sz w:val="24"/>
          <w:szCs w:val="24"/>
          <w:lang w:val="de-DE"/>
        </w:rPr>
        <w:t xml:space="preserve"> </w:t>
      </w:r>
      <w:r w:rsidR="004052EA" w:rsidRPr="00656093">
        <w:rPr>
          <w:rFonts w:ascii="GHEA Grapalat" w:hAnsi="GHEA Grapalat"/>
          <w:sz w:val="24"/>
          <w:szCs w:val="24"/>
          <w:lang w:val="hy-AM"/>
        </w:rPr>
        <w:t>տեղեկատվությունը</w:t>
      </w:r>
      <w:r w:rsidR="004052EA" w:rsidRPr="00FB15EB">
        <w:rPr>
          <w:rFonts w:ascii="GHEA Grapalat" w:hAnsi="GHEA Grapalat"/>
          <w:sz w:val="24"/>
          <w:szCs w:val="24"/>
          <w:lang w:val="de-DE"/>
        </w:rPr>
        <w:t xml:space="preserve"> </w:t>
      </w:r>
      <w:r w:rsidR="004052EA" w:rsidRPr="00656093">
        <w:rPr>
          <w:rFonts w:ascii="GHEA Grapalat" w:hAnsi="GHEA Grapalat"/>
          <w:sz w:val="24"/>
          <w:szCs w:val="24"/>
          <w:lang w:val="hy-AM"/>
        </w:rPr>
        <w:t>առանց</w:t>
      </w:r>
      <w:r w:rsidR="004052EA" w:rsidRPr="00FB15EB">
        <w:rPr>
          <w:rFonts w:ascii="GHEA Grapalat" w:hAnsi="GHEA Grapalat"/>
          <w:sz w:val="24"/>
          <w:szCs w:val="24"/>
          <w:lang w:val="de-DE"/>
        </w:rPr>
        <w:t xml:space="preserve"> </w:t>
      </w:r>
      <w:r w:rsidR="004052EA" w:rsidRPr="00656093">
        <w:rPr>
          <w:rFonts w:ascii="GHEA Grapalat" w:hAnsi="GHEA Grapalat"/>
          <w:sz w:val="24"/>
          <w:szCs w:val="24"/>
          <w:lang w:val="hy-AM"/>
        </w:rPr>
        <w:t>ՀԳՄ</w:t>
      </w:r>
      <w:r w:rsidR="004052EA" w:rsidRPr="00FB15EB">
        <w:rPr>
          <w:rFonts w:ascii="GHEA Grapalat" w:hAnsi="GHEA Grapalat"/>
          <w:sz w:val="24"/>
          <w:szCs w:val="24"/>
          <w:lang w:val="de-DE"/>
        </w:rPr>
        <w:t>-</w:t>
      </w:r>
      <w:r w:rsidR="004052EA" w:rsidRPr="00656093">
        <w:rPr>
          <w:rFonts w:ascii="GHEA Grapalat" w:hAnsi="GHEA Grapalat"/>
          <w:sz w:val="24"/>
          <w:szCs w:val="24"/>
          <w:lang w:val="hy-AM"/>
        </w:rPr>
        <w:t>ի</w:t>
      </w:r>
      <w:r w:rsidR="004052EA" w:rsidRPr="00FB15EB">
        <w:rPr>
          <w:rFonts w:ascii="GHEA Grapalat" w:hAnsi="GHEA Grapalat"/>
          <w:sz w:val="24"/>
          <w:szCs w:val="24"/>
          <w:lang w:val="de-DE"/>
        </w:rPr>
        <w:t xml:space="preserve"> </w:t>
      </w:r>
      <w:r w:rsidR="004052EA" w:rsidRPr="00656093">
        <w:rPr>
          <w:rFonts w:ascii="GHEA Grapalat" w:hAnsi="GHEA Grapalat"/>
          <w:sz w:val="24"/>
          <w:szCs w:val="24"/>
          <w:lang w:val="hy-AM"/>
        </w:rPr>
        <w:t>գրավոր</w:t>
      </w:r>
      <w:r w:rsidR="004052EA" w:rsidRPr="00FB15EB">
        <w:rPr>
          <w:rFonts w:ascii="GHEA Grapalat" w:hAnsi="GHEA Grapalat"/>
          <w:sz w:val="24"/>
          <w:szCs w:val="24"/>
          <w:lang w:val="de-DE"/>
        </w:rPr>
        <w:t xml:space="preserve"> </w:t>
      </w:r>
      <w:r w:rsidR="004052EA" w:rsidRPr="00656093">
        <w:rPr>
          <w:rFonts w:ascii="GHEA Grapalat" w:hAnsi="GHEA Grapalat"/>
          <w:sz w:val="24"/>
          <w:szCs w:val="24"/>
          <w:lang w:val="hy-AM"/>
        </w:rPr>
        <w:t>համաձայնության</w:t>
      </w:r>
      <w:r w:rsidR="004052EA" w:rsidRPr="007F7688">
        <w:rPr>
          <w:rFonts w:ascii="GHEA Grapalat" w:hAnsi="GHEA Grapalat"/>
          <w:sz w:val="24"/>
          <w:szCs w:val="24"/>
          <w:lang w:val="de-DE"/>
        </w:rPr>
        <w:t xml:space="preserve">, </w:t>
      </w:r>
      <w:r w:rsidR="004052EA" w:rsidRPr="00656093">
        <w:rPr>
          <w:rFonts w:ascii="GHEA Grapalat" w:hAnsi="GHEA Grapalat"/>
          <w:sz w:val="24"/>
          <w:szCs w:val="24"/>
          <w:lang w:val="hy-AM"/>
        </w:rPr>
        <w:t>բացառությամբ</w:t>
      </w:r>
      <w:r w:rsidR="004052EA" w:rsidRPr="007F7688">
        <w:rPr>
          <w:rFonts w:ascii="GHEA Grapalat" w:hAnsi="GHEA Grapalat"/>
          <w:sz w:val="24"/>
          <w:szCs w:val="24"/>
          <w:lang w:val="de-DE"/>
        </w:rPr>
        <w:t xml:space="preserve"> </w:t>
      </w:r>
      <w:r w:rsidR="004052EA" w:rsidRPr="00656093">
        <w:rPr>
          <w:rFonts w:ascii="GHEA Grapalat" w:hAnsi="GHEA Grapalat"/>
          <w:sz w:val="24"/>
          <w:szCs w:val="24"/>
          <w:lang w:val="hy-AM"/>
        </w:rPr>
        <w:t>ՀՀ</w:t>
      </w:r>
      <w:r w:rsidR="004052EA" w:rsidRPr="007F7688">
        <w:rPr>
          <w:rFonts w:ascii="GHEA Grapalat" w:hAnsi="GHEA Grapalat"/>
          <w:sz w:val="24"/>
          <w:szCs w:val="24"/>
          <w:lang w:val="de-DE"/>
        </w:rPr>
        <w:t xml:space="preserve"> </w:t>
      </w:r>
      <w:r w:rsidR="004052EA" w:rsidRPr="0065609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4052EA" w:rsidRPr="007F7688">
        <w:rPr>
          <w:rFonts w:ascii="GHEA Grapalat" w:hAnsi="GHEA Grapalat"/>
          <w:sz w:val="24"/>
          <w:szCs w:val="24"/>
          <w:lang w:val="de-DE"/>
        </w:rPr>
        <w:t xml:space="preserve"> </w:t>
      </w:r>
      <w:r w:rsidR="004052EA" w:rsidRPr="00656093">
        <w:rPr>
          <w:rFonts w:ascii="GHEA Grapalat" w:hAnsi="GHEA Grapalat"/>
          <w:sz w:val="24"/>
          <w:szCs w:val="24"/>
          <w:lang w:val="hy-AM"/>
        </w:rPr>
        <w:t>նախատեսված</w:t>
      </w:r>
      <w:r w:rsidR="004052EA" w:rsidRPr="007F7688">
        <w:rPr>
          <w:rFonts w:ascii="GHEA Grapalat" w:hAnsi="GHEA Grapalat"/>
          <w:sz w:val="24"/>
          <w:szCs w:val="24"/>
          <w:lang w:val="de-DE"/>
        </w:rPr>
        <w:t xml:space="preserve"> </w:t>
      </w:r>
      <w:r w:rsidR="004052EA" w:rsidRPr="00656093">
        <w:rPr>
          <w:rFonts w:ascii="GHEA Grapalat" w:hAnsi="GHEA Grapalat"/>
          <w:sz w:val="24"/>
          <w:szCs w:val="24"/>
          <w:lang w:val="hy-AM"/>
        </w:rPr>
        <w:t>դեպքերի</w:t>
      </w:r>
      <w:r w:rsidR="00AA04D0" w:rsidRPr="00AA04D0">
        <w:rPr>
          <w:rFonts w:ascii="GHEA Grapalat" w:hAnsi="GHEA Grapalat"/>
          <w:sz w:val="24"/>
          <w:szCs w:val="24"/>
          <w:lang w:val="de-DE"/>
        </w:rPr>
        <w:t>.</w:t>
      </w:r>
    </w:p>
    <w:p w:rsidR="003200A7" w:rsidRPr="005F237E" w:rsidRDefault="003200A7" w:rsidP="00CC49DA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9) </w:t>
      </w:r>
      <w:r w:rsidRPr="003200A7">
        <w:rPr>
          <w:rFonts w:ascii="GHEA Grapalat" w:eastAsia="Calibri" w:hAnsi="GHEA Grapalat" w:cs="Times New Roman"/>
          <w:sz w:val="24"/>
          <w:szCs w:val="24"/>
        </w:rPr>
        <w:t>վերաձևակերպել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sym w:font="Symbol" w:char="F028"/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վերաթողարկել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sym w:font="Symbol" w:char="F029"/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վկայագիրը</w:t>
      </w:r>
      <w:r w:rsidR="00AA04D0" w:rsidRPr="005F237E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10) ներառել հավատարմագրված ՀԳՄ-ներին ազգային ռեեստրում և կիրառելիության դեպքում` </w:t>
      </w:r>
      <w:r w:rsidRPr="003200A7">
        <w:rPr>
          <w:rFonts w:ascii="GHEA Grapalat" w:eastAsia="Calibri" w:hAnsi="GHEA Grapalat" w:cs="Times New Roman"/>
          <w:sz w:val="24"/>
          <w:szCs w:val="24"/>
        </w:rPr>
        <w:t>Եվրասիական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տնտեսական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միության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սերտիֆի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softHyphen/>
      </w:r>
      <w:r w:rsidRPr="003200A7">
        <w:rPr>
          <w:rFonts w:ascii="GHEA Grapalat" w:eastAsia="Calibri" w:hAnsi="GHEA Grapalat" w:cs="Times New Roman"/>
          <w:sz w:val="24"/>
          <w:szCs w:val="24"/>
        </w:rPr>
        <w:t>կաց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softHyphen/>
      </w:r>
      <w:r w:rsidRPr="003200A7">
        <w:rPr>
          <w:rFonts w:ascii="GHEA Grapalat" w:eastAsia="Calibri" w:hAnsi="GHEA Grapalat" w:cs="Times New Roman"/>
          <w:sz w:val="24"/>
          <w:szCs w:val="24"/>
        </w:rPr>
        <w:t>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մարմինների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փորձարկման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լաբորատորիաների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(</w:t>
      </w:r>
      <w:r w:rsidRPr="003200A7">
        <w:rPr>
          <w:rFonts w:ascii="GHEA Grapalat" w:eastAsia="Calibri" w:hAnsi="GHEA Grapalat" w:cs="Times New Roman"/>
          <w:sz w:val="24"/>
          <w:szCs w:val="24"/>
        </w:rPr>
        <w:t>կենտրոնների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) </w:t>
      </w:r>
      <w:r w:rsidRPr="003200A7">
        <w:rPr>
          <w:rFonts w:ascii="GHEA Grapalat" w:eastAsia="Calibri" w:hAnsi="GHEA Grapalat" w:cs="Times New Roman"/>
          <w:sz w:val="24"/>
          <w:szCs w:val="24"/>
        </w:rPr>
        <w:t>միասնական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ռեեստրի</w:t>
      </w:r>
      <w:r w:rsidRPr="00D76379">
        <w:rPr>
          <w:rFonts w:ascii="GHEA Grapalat" w:eastAsia="Calibri" w:hAnsi="GHEA Grapalat" w:cs="Times New Roman"/>
          <w:color w:val="C0504D" w:themeColor="accent2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ազգային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մասում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:</w:t>
      </w:r>
    </w:p>
    <w:p w:rsidR="003200A7" w:rsidRPr="003200A7" w:rsidRDefault="003200A7" w:rsidP="00CC49DA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2.3 </w:t>
      </w:r>
      <w:r w:rsidRPr="003200A7">
        <w:rPr>
          <w:rFonts w:ascii="GHEA Grapalat" w:eastAsia="Calibri" w:hAnsi="GHEA Grapalat" w:cs="Times New Roman"/>
          <w:sz w:val="24"/>
          <w:szCs w:val="24"/>
        </w:rPr>
        <w:t>Կողմերն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ունեն </w:t>
      </w:r>
      <w:r w:rsidRPr="003200A7">
        <w:rPr>
          <w:rFonts w:ascii="GHEA Grapalat" w:eastAsia="Calibri" w:hAnsi="GHEA Grapalat" w:cs="Times New Roman"/>
          <w:sz w:val="24"/>
          <w:szCs w:val="24"/>
        </w:rPr>
        <w:t>նաև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«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մասին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» </w:t>
      </w:r>
      <w:r w:rsidRPr="003200A7">
        <w:rPr>
          <w:rFonts w:ascii="GHEA Grapalat" w:eastAsia="Calibri" w:hAnsi="GHEA Grapalat" w:cs="Times New Roman"/>
          <w:sz w:val="24"/>
          <w:szCs w:val="24"/>
        </w:rPr>
        <w:t>ՀՀ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օրենքով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Կարգով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նախատեսված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այլ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իրավունքներ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դրանց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համապատասխան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կրում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են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այլ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պարտականություններ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:</w:t>
      </w:r>
    </w:p>
    <w:p w:rsidR="003200A7" w:rsidRPr="003200A7" w:rsidRDefault="003200A7" w:rsidP="00CC49DA">
      <w:pPr>
        <w:numPr>
          <w:ilvl w:val="0"/>
          <w:numId w:val="4"/>
        </w:numPr>
        <w:spacing w:after="0" w:line="240" w:lineRule="auto"/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b/>
          <w:i/>
          <w:sz w:val="24"/>
          <w:szCs w:val="24"/>
        </w:rPr>
        <w:t>ԱՇԽԱՏԱՆՔՆԵՐԻ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</w:rPr>
        <w:t>ԱՐԺԵՔԸ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</w:rPr>
        <w:t>ԵՎ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  <w:t xml:space="preserve">  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</w:rPr>
        <w:t>ՎՃԱՐՄԱՆ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</w:rPr>
        <w:t>ԺԱՄԿԵՏՆԵՐԸ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  <w:t xml:space="preserve"> 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3.1 Սույն պայմանագրի գինը կազմում է __________________ ՀՀ դրամ՝ համաձայն Հավելվածի Աղյուսակ 1-ի</w:t>
      </w:r>
      <w:r w:rsidR="00DA2C92">
        <w:rPr>
          <w:rFonts w:ascii="GHEA Grapalat" w:eastAsia="Calibri" w:hAnsi="GHEA Grapalat" w:cs="Times New Roman"/>
          <w:sz w:val="24"/>
          <w:szCs w:val="24"/>
          <w:lang w:val="de-DE"/>
        </w:rPr>
        <w:t xml:space="preserve">: Սույն պայմանագրի գինը կարող է փոփոխվել 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Հայաստանի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Հանրապետության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ru-RU"/>
        </w:rPr>
        <w:t>էկոնոմիկայի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ru-RU"/>
        </w:rPr>
        <w:t>նախարարի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2015թ</w:t>
      </w:r>
      <w:r w:rsidR="00CC49DA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մարտի 6-ի «Հավատարմագրման ազգային մարմնի 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ru-RU"/>
        </w:rPr>
        <w:t>և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համապատասխանության գնահատման մարմնի միջ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ru-RU"/>
        </w:rPr>
        <w:t>և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կնքված պայմանագրի հիման վրա հավատարմագրման ազգային մարմնի կողմից կատարված հավատարմագրման ծառայությունների, գնահատումների համար համապատասխանության գնահատման մարմնի կողմից իրականացվող վճարման, ինչպես նա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ru-RU"/>
        </w:rPr>
        <w:t>և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համապատասխանության գնահատման մարմնի տարեկան անդամավճարի վճարման չափ</w:t>
      </w:r>
      <w:r w:rsidR="00DA2C92" w:rsidRPr="003200A7">
        <w:rPr>
          <w:rFonts w:ascii="GHEA Grapalat" w:eastAsia="Calibri" w:hAnsi="GHEA Grapalat" w:cs="Times New Roman"/>
          <w:sz w:val="24"/>
          <w:szCs w:val="24"/>
        </w:rPr>
        <w:t>ը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ru-RU"/>
        </w:rPr>
        <w:t>և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կարգը հաստատելու մասին» N 311-Ն հրաման</w:t>
      </w:r>
      <w:r w:rsidR="00DA2C92">
        <w:rPr>
          <w:rFonts w:ascii="GHEA Grapalat" w:eastAsia="Calibri" w:hAnsi="GHEA Grapalat" w:cs="Times New Roman"/>
          <w:sz w:val="24"/>
          <w:szCs w:val="24"/>
          <w:lang w:val="de-DE"/>
        </w:rPr>
        <w:t>ով  (այսուհետ՝ գների հաշվարկման կարգ) սահմանված աշխատանքների արդյունքում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: 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Հավատարմագրման ընդլայնման, կրճատման, ինչպես նաև գնահատումների համար իրականացվող վճարները ամրագրվում են սույն պայմանագրին կից համաձայնագրերով:   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3.2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աշխատանքների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արժեքը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հաշվարկվում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է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DA2C92">
        <w:rPr>
          <w:rFonts w:ascii="GHEA Grapalat" w:eastAsia="Calibri" w:hAnsi="GHEA Grapalat" w:cs="Times New Roman"/>
          <w:sz w:val="24"/>
          <w:szCs w:val="24"/>
          <w:lang w:val="de-DE"/>
        </w:rPr>
        <w:t>գների հաշվարկման կարգի</w:t>
      </w:r>
      <w:r w:rsidR="00DA2C92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համաձայն՝ ըստ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sz w:val="24"/>
          <w:szCs w:val="24"/>
        </w:rPr>
        <w:t>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կողմից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սահմանված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հավելվածի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: 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3.3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</w:t>
      </w:r>
      <w:r w:rsidRPr="003200A7">
        <w:rPr>
          <w:rFonts w:ascii="GHEA Grapalat" w:eastAsia="Calibri" w:hAnsi="GHEA Grapalat" w:cs="Times New Roman"/>
          <w:sz w:val="24"/>
          <w:szCs w:val="24"/>
        </w:rPr>
        <w:t>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ծառայությունների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գնահատումների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պայմանների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փոփոխության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կասեցումից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հետո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վերականգնման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դեպքերում՝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արտահերթ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գնահատումների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համար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անկախ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արդյունքներից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="000463DD" w:rsidRPr="003200A7">
        <w:rPr>
          <w:rFonts w:ascii="GHEA Grapalat" w:eastAsia="Calibri" w:hAnsi="GHEA Grapalat" w:cs="Times New Roman"/>
          <w:sz w:val="24"/>
          <w:szCs w:val="24"/>
        </w:rPr>
        <w:t>ՀԳՄ</w:t>
      </w:r>
      <w:r w:rsidR="000463DD"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="000463DD" w:rsidRPr="003200A7">
        <w:rPr>
          <w:rFonts w:ascii="GHEA Grapalat" w:eastAsia="Calibri" w:hAnsi="GHEA Grapalat" w:cs="Times New Roman"/>
          <w:sz w:val="24"/>
          <w:szCs w:val="24"/>
        </w:rPr>
        <w:t>ն</w:t>
      </w:r>
      <w:r w:rsidR="000463DD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վճարումները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կատարում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է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համաձայն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ներկայացված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հարկային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հաշվի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` 7 (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յոթ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) </w:t>
      </w:r>
      <w:r w:rsidRPr="003200A7">
        <w:rPr>
          <w:rFonts w:ascii="GHEA Grapalat" w:eastAsia="Calibri" w:hAnsi="GHEA Grapalat" w:cs="Times New Roman"/>
          <w:sz w:val="24"/>
          <w:szCs w:val="24"/>
        </w:rPr>
        <w:t>բանկային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օրվա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ընթացքում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:</w:t>
      </w:r>
    </w:p>
    <w:p w:rsidR="003200A7" w:rsidRPr="009649CC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3.4 </w:t>
      </w:r>
      <w:r w:rsidRPr="003200A7">
        <w:rPr>
          <w:rFonts w:ascii="GHEA Grapalat" w:eastAsia="Calibri" w:hAnsi="GHEA Grapalat" w:cs="Times New Roman"/>
          <w:sz w:val="24"/>
          <w:szCs w:val="24"/>
        </w:rPr>
        <w:t>Սույն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պայմանագրով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նախատեսված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աշխատանքների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ինչպես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նաև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տարեկան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անդամավճարների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համար գանձվող գումար</w:t>
      </w:r>
      <w:r w:rsidR="00670B05">
        <w:rPr>
          <w:rFonts w:ascii="GHEA Grapalat" w:eastAsia="Calibri" w:hAnsi="GHEA Grapalat" w:cs="Times New Roman"/>
          <w:sz w:val="24"/>
          <w:szCs w:val="24"/>
          <w:lang w:val="de-DE"/>
        </w:rPr>
        <w:t>ներ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ը ենթակա </w:t>
      </w:r>
      <w:r w:rsidR="00670B05">
        <w:rPr>
          <w:rFonts w:ascii="GHEA Grapalat" w:eastAsia="Calibri" w:hAnsi="GHEA Grapalat" w:cs="Times New Roman"/>
          <w:sz w:val="24"/>
          <w:szCs w:val="24"/>
          <w:lang w:val="de-DE"/>
        </w:rPr>
        <w:t>չ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են </w:t>
      </w:r>
      <w:r w:rsidR="00670B05" w:rsidRPr="009649CC">
        <w:rPr>
          <w:rFonts w:ascii="GHEA Grapalat" w:eastAsia="Calibri" w:hAnsi="GHEA Grapalat" w:cs="Times New Roman"/>
          <w:sz w:val="24"/>
          <w:szCs w:val="24"/>
          <w:lang w:val="de-DE"/>
        </w:rPr>
        <w:t>վերադարձման</w:t>
      </w:r>
      <w:r w:rsidRPr="009649CC">
        <w:rPr>
          <w:rFonts w:ascii="GHEA Grapalat" w:eastAsia="Calibri" w:hAnsi="GHEA Grapalat" w:cs="Times New Roman"/>
          <w:sz w:val="24"/>
          <w:szCs w:val="24"/>
          <w:lang w:val="de-DE"/>
        </w:rPr>
        <w:t>:</w:t>
      </w:r>
    </w:p>
    <w:p w:rsidR="009D3867" w:rsidRPr="009649CC" w:rsidRDefault="005F237E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9649CC">
        <w:rPr>
          <w:rFonts w:ascii="GHEA Grapalat" w:eastAsia="Calibri" w:hAnsi="GHEA Grapalat" w:cs="Times New Roman"/>
          <w:sz w:val="24"/>
          <w:szCs w:val="24"/>
          <w:lang w:val="de-DE"/>
        </w:rPr>
        <w:t>3.5 Սույն պայմանագրով նախատեսված հավատարմագրման աշխատանքների համար գանձվող գումարը ենթակա է վերահաշվարկի, բացառությամբ՝ ՀԳՄ-ի հավատարմագրման ընդլայնման հայտի գրանցման համար վճարված գումարի:</w:t>
      </w:r>
    </w:p>
    <w:p w:rsidR="005F237E" w:rsidRPr="009649CC" w:rsidRDefault="009D386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9649CC">
        <w:rPr>
          <w:rFonts w:ascii="GHEA Grapalat" w:eastAsia="Calibri" w:hAnsi="GHEA Grapalat" w:cs="Times New Roman"/>
          <w:sz w:val="24"/>
          <w:szCs w:val="24"/>
          <w:lang w:val="de-DE"/>
        </w:rPr>
        <w:t xml:space="preserve">3.6 Հավատարմագրման </w:t>
      </w:r>
      <w:r w:rsidRPr="009649CC">
        <w:rPr>
          <w:rFonts w:ascii="GHEA Grapalat" w:eastAsia="Calibri" w:hAnsi="GHEA Grapalat" w:cs="Times New Roman"/>
          <w:sz w:val="24"/>
          <w:szCs w:val="24"/>
          <w:lang w:val="ru-RU"/>
        </w:rPr>
        <w:t>ընդլայնման</w:t>
      </w:r>
      <w:r w:rsidRPr="009649CC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գործընթացի ժամանակ ՀԳՄ-ի կողմից արդեն իսկ կատարված հավատարմագրման աշխատանքների համար գանձված գումարը ենթակա չէ վերադարձման, բացառությամբ հավատարմագրման գործընթացի ապահովման (աշխատանքների կազմակերպման) համար կատարված վճարի, այն դեպքում, երբ գնահատման խմբի կազմը դեռևս չի հաստատվել.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lastRenderedPageBreak/>
        <w:t>3.</w:t>
      </w:r>
      <w:r w:rsidR="004A1746" w:rsidRPr="004A1746">
        <w:rPr>
          <w:rFonts w:ascii="GHEA Grapalat" w:eastAsia="Calibri" w:hAnsi="GHEA Grapalat" w:cs="Times New Roman"/>
          <w:sz w:val="24"/>
          <w:szCs w:val="24"/>
          <w:lang w:val="de-DE"/>
        </w:rPr>
        <w:t>7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աշխատանքները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(բացառությամբ՝ տարեկան անդամվճարների)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համարվում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են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ավարտ</w:t>
      </w:r>
      <w:r w:rsidRPr="003200A7">
        <w:rPr>
          <w:rFonts w:ascii="GHEA Grapalat" w:eastAsia="Calibri" w:hAnsi="GHEA Grapalat" w:cs="Times New Roman"/>
          <w:sz w:val="24"/>
          <w:szCs w:val="24"/>
        </w:rPr>
        <w:t>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sz w:val="24"/>
          <w:szCs w:val="24"/>
        </w:rPr>
        <w:t>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կողմից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ներկայացված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կատարողական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ակտի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հարկային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հաշվ</w:t>
      </w:r>
      <w:r w:rsidRPr="003200A7">
        <w:rPr>
          <w:rFonts w:ascii="GHEA Grapalat" w:eastAsia="Calibri" w:hAnsi="GHEA Grapalat" w:cs="Times New Roman"/>
          <w:sz w:val="24"/>
          <w:szCs w:val="24"/>
          <w:lang w:val="ru-RU"/>
        </w:rPr>
        <w:t>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ստորագրման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պահից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: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3.</w:t>
      </w:r>
      <w:r w:rsidR="004A1746" w:rsidRPr="004A1746">
        <w:rPr>
          <w:rFonts w:ascii="GHEA Grapalat" w:eastAsia="Calibri" w:hAnsi="GHEA Grapalat" w:cs="Times New Roman"/>
          <w:sz w:val="24"/>
          <w:szCs w:val="24"/>
          <w:lang w:val="de-DE"/>
        </w:rPr>
        <w:t>8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Սույն պայմանագրի 2.1.2 կետի 9) ենթակետով նախատեսված ժամկետները խախտելու դեպքում ՀԳՄ-ն ՀԱՄ-ին վճարում է տույժ` կետանց յուրաքանչյուր օրվա համար չվճարված գումարի 0,1%-ի չափով:</w:t>
      </w:r>
    </w:p>
    <w:p w:rsid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Տույժի վճարումը ՀԳՄ-ին չի ազատում իր պարտավորությունները կատարելու պատասխանատվությունից: </w:t>
      </w:r>
    </w:p>
    <w:p w:rsidR="00CC49DA" w:rsidRDefault="00903094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>
        <w:rPr>
          <w:rFonts w:ascii="GHEA Grapalat" w:eastAsia="Calibri" w:hAnsi="GHEA Grapalat" w:cs="Times New Roman"/>
          <w:sz w:val="24"/>
          <w:szCs w:val="24"/>
          <w:lang w:val="de-DE"/>
        </w:rPr>
        <w:t>3.</w:t>
      </w:r>
      <w:r w:rsidR="004A1746" w:rsidRPr="004A1746">
        <w:rPr>
          <w:rFonts w:ascii="GHEA Grapalat" w:eastAsia="Calibri" w:hAnsi="GHEA Grapalat" w:cs="Times New Roman"/>
          <w:sz w:val="24"/>
          <w:szCs w:val="24"/>
          <w:lang w:val="de-DE"/>
        </w:rPr>
        <w:t>9</w:t>
      </w:r>
      <w:r>
        <w:rPr>
          <w:rFonts w:ascii="GHEA Grapalat" w:eastAsia="Calibri" w:hAnsi="GHEA Grapalat" w:cs="Times New Roman"/>
          <w:sz w:val="24"/>
          <w:szCs w:val="24"/>
          <w:lang w:val="de-DE"/>
        </w:rPr>
        <w:t xml:space="preserve"> Պետական վերադաս մարմինների կողմից ընդունված իրավական ակտերը, որոշումները, հրամանները վճարների չափի և կարգի փոփոխության վերաբերյալ պարտադիր են Կողմերի համար:</w:t>
      </w:r>
    </w:p>
    <w:p w:rsidR="003200A7" w:rsidRPr="003200A7" w:rsidRDefault="003200A7" w:rsidP="00CC49DA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  <w:t>4.</w:t>
      </w:r>
      <w:r w:rsidRPr="003200A7">
        <w:rPr>
          <w:rFonts w:ascii="Calibri" w:eastAsia="Calibri" w:hAnsi="Calibri" w:cs="Times New Roman"/>
          <w:b/>
          <w:i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</w:rPr>
        <w:t>ԱՆՀԱՂԹԱՀԱՐԵԼԻ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</w:rPr>
        <w:t>ՈՒԺԻ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</w:rPr>
        <w:t>ԱԶԴԵՑՈՒԹՅՈՒՆԸ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  <w:t xml:space="preserve"> (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</w:rPr>
        <w:t>ՖՈՐՍ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</w:rPr>
        <w:t>ՄԱԺՈՐ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  <w:t>)</w:t>
      </w:r>
    </w:p>
    <w:p w:rsidR="00CC49DA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</w:rPr>
        <w:t>Պայմանագրով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նախատեսված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պարտավորություններն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ամբողջությամբ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մասնակիորեն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չկատարելու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համար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2D3102">
        <w:rPr>
          <w:rFonts w:ascii="GHEA Grapalat" w:eastAsia="Calibri" w:hAnsi="GHEA Grapalat" w:cs="Times New Roman"/>
          <w:sz w:val="24"/>
          <w:szCs w:val="24"/>
        </w:rPr>
        <w:t>Կ</w:t>
      </w:r>
      <w:r w:rsidRPr="003200A7">
        <w:rPr>
          <w:rFonts w:ascii="GHEA Grapalat" w:eastAsia="Calibri" w:hAnsi="GHEA Grapalat" w:cs="Times New Roman"/>
          <w:sz w:val="24"/>
          <w:szCs w:val="24"/>
        </w:rPr>
        <w:t>ողմերն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ազատվում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են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պատասխանատվությունից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եթե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0463DD">
        <w:rPr>
          <w:rFonts w:ascii="GHEA Grapalat" w:eastAsia="Calibri" w:hAnsi="GHEA Grapalat" w:cs="Times New Roman"/>
          <w:sz w:val="24"/>
          <w:szCs w:val="24"/>
          <w:lang w:val="hy-AM"/>
        </w:rPr>
        <w:t>պարտավորությունների չկատարումը</w:t>
      </w:r>
      <w:r w:rsidR="000463DD"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եղել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է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անհաղթահարելի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ուժի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ազդեցության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հետևանքով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որը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ծագել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է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պայմանագիրը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կնքելուց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հետո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որը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կողմերը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չէին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կարող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կանխատեսել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կանխարգելել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: </w:t>
      </w:r>
      <w:r w:rsidRPr="003200A7">
        <w:rPr>
          <w:rFonts w:ascii="GHEA Grapalat" w:eastAsia="Calibri" w:hAnsi="GHEA Grapalat" w:cs="Times New Roman"/>
          <w:sz w:val="24"/>
          <w:szCs w:val="24"/>
        </w:rPr>
        <w:t>Այդպիսի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իրավիճակներն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են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երկրաշարժը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ջրհեղեղը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հրդեհը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համաճարակային հիվանդությունները, </w:t>
      </w:r>
      <w:r w:rsidRPr="003200A7">
        <w:rPr>
          <w:rFonts w:ascii="GHEA Grapalat" w:eastAsia="Calibri" w:hAnsi="GHEA Grapalat" w:cs="Times New Roman"/>
          <w:sz w:val="24"/>
          <w:szCs w:val="24"/>
        </w:rPr>
        <w:t>պատերազմը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ռազմական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արտակարգ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դրության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հայտարարումը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քաղաքական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հուզումները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գործադուլները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հաղորդակցության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միջոցների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աշխատանքի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դադարեցումը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պետական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մարմինների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ակտերը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այլն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որոնք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անհնարին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են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դարձնում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պայմանագրով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նախատեսված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պարտավորությունների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կատարումը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: </w:t>
      </w:r>
      <w:r w:rsidRPr="003200A7">
        <w:rPr>
          <w:rFonts w:ascii="GHEA Grapalat" w:eastAsia="Calibri" w:hAnsi="GHEA Grapalat" w:cs="Times New Roman"/>
          <w:sz w:val="24"/>
          <w:szCs w:val="24"/>
        </w:rPr>
        <w:t>Եթե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անհաղթահարելի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ուժի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ազդեցությունը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շարունակվում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է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3 </w:t>
      </w:r>
      <w:r w:rsidRPr="003200A7">
        <w:rPr>
          <w:rFonts w:ascii="GHEA Grapalat" w:eastAsia="Calibri" w:hAnsi="GHEA Grapalat" w:cs="Times New Roman"/>
          <w:sz w:val="24"/>
          <w:szCs w:val="24"/>
        </w:rPr>
        <w:t>ամսից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ավելի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ապա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կողմերից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յուրաքանչյուրն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իրավունք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ունի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լուծելու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պայմանագիրը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` </w:t>
      </w:r>
      <w:r w:rsidRPr="003200A7">
        <w:rPr>
          <w:rFonts w:ascii="GHEA Grapalat" w:eastAsia="Calibri" w:hAnsi="GHEA Grapalat" w:cs="Times New Roman"/>
          <w:sz w:val="24"/>
          <w:szCs w:val="24"/>
        </w:rPr>
        <w:t>դրա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մասին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նախապես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տեղյակ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պահելով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մյուս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կողմին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:</w:t>
      </w:r>
    </w:p>
    <w:p w:rsidR="00CC49DA" w:rsidRDefault="00CC49DA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</w:p>
    <w:p w:rsidR="00CC49DA" w:rsidRPr="003200A7" w:rsidRDefault="00CC49DA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</w:p>
    <w:p w:rsidR="003200A7" w:rsidRPr="003200A7" w:rsidRDefault="003200A7" w:rsidP="00CC49DA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  <w:t xml:space="preserve">5. 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</w:rPr>
        <w:t>ՊԱՅՄԱՆԱԳՐԻ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</w:rPr>
        <w:t>ԼՈՒԾՈՒՄԸ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5.1 </w:t>
      </w:r>
      <w:r w:rsidRPr="003200A7">
        <w:rPr>
          <w:rFonts w:ascii="GHEA Grapalat" w:eastAsia="Calibri" w:hAnsi="GHEA Grapalat" w:cs="Times New Roman"/>
          <w:sz w:val="24"/>
          <w:szCs w:val="24"/>
        </w:rPr>
        <w:t>Պայմանագիրը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լուծվում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է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`</w:t>
      </w:r>
    </w:p>
    <w:p w:rsidR="003200A7" w:rsidRPr="004C05E0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1)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sz w:val="24"/>
          <w:szCs w:val="24"/>
        </w:rPr>
        <w:t>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կողմից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սահմանված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ժամկետում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փաստաթղթերի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փորձաքննության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ՀԳՄ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sz w:val="24"/>
          <w:szCs w:val="24"/>
        </w:rPr>
        <w:t>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ըստ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գործունեության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իրականացման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վայրի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գնահատման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ՀԳՄ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sz w:val="24"/>
          <w:szCs w:val="24"/>
        </w:rPr>
        <w:t>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գործունեության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հետևման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ժամանակ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հայտնաբերված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անհամապատասխանությունները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չվերացնելու</w:t>
      </w:r>
      <w:r w:rsidR="00763B8A" w:rsidRPr="004D5B9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763B8A">
        <w:rPr>
          <w:rFonts w:ascii="GHEA Grapalat" w:eastAsia="Calibri" w:hAnsi="GHEA Grapalat" w:cs="Times New Roman"/>
          <w:sz w:val="24"/>
          <w:szCs w:val="24"/>
          <w:lang w:val="de-DE"/>
        </w:rPr>
        <w:t xml:space="preserve">պահանջվող տեղեկատվությունը չտրամադրելու </w:t>
      </w:r>
      <w:r w:rsidRPr="003200A7">
        <w:rPr>
          <w:rFonts w:ascii="GHEA Grapalat" w:eastAsia="Calibri" w:hAnsi="GHEA Grapalat" w:cs="Times New Roman"/>
          <w:sz w:val="24"/>
          <w:szCs w:val="24"/>
        </w:rPr>
        <w:t>դեպ</w:t>
      </w:r>
      <w:r w:rsidR="00763B8A">
        <w:rPr>
          <w:rFonts w:ascii="GHEA Grapalat" w:eastAsia="Calibri" w:hAnsi="GHEA Grapalat" w:cs="Times New Roman"/>
          <w:sz w:val="24"/>
          <w:szCs w:val="24"/>
        </w:rPr>
        <w:t>քեր</w:t>
      </w:r>
      <w:r w:rsidRPr="003200A7">
        <w:rPr>
          <w:rFonts w:ascii="GHEA Grapalat" w:eastAsia="Calibri" w:hAnsi="GHEA Grapalat" w:cs="Times New Roman"/>
          <w:sz w:val="24"/>
          <w:szCs w:val="24"/>
        </w:rPr>
        <w:t>ում</w:t>
      </w:r>
      <w:r w:rsidR="004C05E0" w:rsidRPr="004C05E0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4C05E0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2) ՀԳՄ-ի կողմից </w:t>
      </w:r>
      <w:r w:rsidR="00221A1B">
        <w:rPr>
          <w:rFonts w:ascii="GHEA Grapalat" w:eastAsia="Calibri" w:hAnsi="GHEA Grapalat" w:cs="Times New Roman"/>
          <w:sz w:val="24"/>
          <w:szCs w:val="24"/>
          <w:lang w:val="de-DE"/>
        </w:rPr>
        <w:t xml:space="preserve">սույն պայմանագրով սահմանված 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վճար</w:t>
      </w:r>
      <w:r w:rsidR="002D3102">
        <w:rPr>
          <w:rFonts w:ascii="GHEA Grapalat" w:eastAsia="Calibri" w:hAnsi="GHEA Grapalat" w:cs="Times New Roman"/>
          <w:sz w:val="24"/>
          <w:szCs w:val="24"/>
          <w:lang w:val="de-DE"/>
        </w:rPr>
        <w:t xml:space="preserve">ային պարտավորությունները 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չկատարելու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դեպքում</w:t>
      </w:r>
      <w:r w:rsidR="004C05E0" w:rsidRPr="004C05E0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4C05E0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3)  հավատարմագրման դադարեցման </w:t>
      </w:r>
      <w:r w:rsidR="002D3102">
        <w:rPr>
          <w:rFonts w:ascii="GHEA Grapalat" w:eastAsia="Calibri" w:hAnsi="GHEA Grapalat" w:cs="Times New Roman"/>
          <w:sz w:val="24"/>
          <w:szCs w:val="24"/>
          <w:lang w:val="de-DE"/>
        </w:rPr>
        <w:t xml:space="preserve">վերաբերյալ որոշման կայացման 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դեպքում</w:t>
      </w:r>
      <w:r w:rsidR="004C05E0" w:rsidRPr="004C05E0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3200A7" w:rsidRPr="005F237E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4) </w:t>
      </w:r>
      <w:r w:rsidRPr="003200A7">
        <w:rPr>
          <w:rFonts w:ascii="GHEA Grapalat" w:eastAsia="Calibri" w:hAnsi="GHEA Grapalat" w:cs="Times New Roman"/>
          <w:sz w:val="24"/>
          <w:szCs w:val="24"/>
        </w:rPr>
        <w:t>ՀԳՄ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sz w:val="24"/>
          <w:szCs w:val="24"/>
        </w:rPr>
        <w:t>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լուծարման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դեպքում</w:t>
      </w:r>
      <w:r w:rsidR="004C05E0" w:rsidRPr="005F237E">
        <w:rPr>
          <w:rFonts w:ascii="GHEA Grapalat" w:eastAsia="Calibri" w:hAnsi="GHEA Grapalat" w:cs="Times New Roman"/>
          <w:sz w:val="24"/>
          <w:szCs w:val="24"/>
          <w:lang w:val="de-DE"/>
        </w:rPr>
        <w:t>.</w:t>
      </w:r>
    </w:p>
    <w:p w:rsidR="00CC49DA" w:rsidRPr="003200A7" w:rsidRDefault="003200A7" w:rsidP="00CC49DA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5) </w:t>
      </w:r>
      <w:r w:rsidRPr="003200A7">
        <w:rPr>
          <w:rFonts w:ascii="GHEA Grapalat" w:eastAsia="Calibri" w:hAnsi="GHEA Grapalat" w:cs="Times New Roman"/>
          <w:sz w:val="24"/>
          <w:szCs w:val="24"/>
        </w:rPr>
        <w:t>ՀՀ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օրենսդրությամբ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նախատեսված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այլ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դեպքերում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:</w:t>
      </w:r>
    </w:p>
    <w:p w:rsidR="003200A7" w:rsidRPr="003200A7" w:rsidRDefault="003200A7" w:rsidP="00CC49DA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  <w:t xml:space="preserve">6. 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</w:rPr>
        <w:t>ԱՅԼ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b/>
          <w:i/>
          <w:sz w:val="24"/>
          <w:szCs w:val="24"/>
        </w:rPr>
        <w:t>ՊԱՅՄԱՆՆԵՐ</w:t>
      </w:r>
    </w:p>
    <w:p w:rsidR="00653440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6.1 </w:t>
      </w:r>
      <w:r w:rsidRPr="003200A7">
        <w:rPr>
          <w:rFonts w:ascii="GHEA Grapalat" w:eastAsia="Calibri" w:hAnsi="GHEA Grapalat" w:cs="Times New Roman"/>
          <w:sz w:val="24"/>
          <w:szCs w:val="24"/>
        </w:rPr>
        <w:t>Պայմանագիրն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ուժի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մեջ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է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մտնում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կողմերի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ստորագրման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պահից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գործում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է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մինչև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ՀԳՄ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3200A7">
        <w:rPr>
          <w:rFonts w:ascii="GHEA Grapalat" w:eastAsia="Calibri" w:hAnsi="GHEA Grapalat" w:cs="Times New Roman"/>
          <w:sz w:val="24"/>
          <w:szCs w:val="24"/>
        </w:rPr>
        <w:t>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ժամկետի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ավարտը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,</w:t>
      </w:r>
      <w:r w:rsidR="00653440" w:rsidRPr="00656093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653440">
        <w:rPr>
          <w:rFonts w:ascii="GHEA Grapalat" w:eastAsia="Calibri" w:hAnsi="GHEA Grapalat" w:cs="Times New Roman"/>
          <w:sz w:val="24"/>
          <w:szCs w:val="24"/>
        </w:rPr>
        <w:t>բացառությամբ</w:t>
      </w:r>
      <w:r w:rsidR="00653440" w:rsidRPr="00656093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653440">
        <w:rPr>
          <w:rFonts w:ascii="GHEA Grapalat" w:eastAsia="Calibri" w:hAnsi="GHEA Grapalat" w:cs="Times New Roman"/>
          <w:sz w:val="24"/>
          <w:szCs w:val="24"/>
        </w:rPr>
        <w:t>Կ</w:t>
      </w:r>
      <w:r w:rsidRPr="003200A7">
        <w:rPr>
          <w:rFonts w:ascii="GHEA Grapalat" w:eastAsia="Calibri" w:hAnsi="GHEA Grapalat" w:cs="Times New Roman"/>
          <w:sz w:val="24"/>
          <w:szCs w:val="24"/>
        </w:rPr>
        <w:t>ողմերից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մե</w:t>
      </w:r>
      <w:r w:rsidR="00653440">
        <w:rPr>
          <w:rFonts w:ascii="GHEA Grapalat" w:eastAsia="Calibri" w:hAnsi="GHEA Grapalat" w:cs="Times New Roman"/>
          <w:sz w:val="24"/>
          <w:szCs w:val="24"/>
        </w:rPr>
        <w:t>կի</w:t>
      </w:r>
      <w:r w:rsidR="00653440" w:rsidRPr="00656093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653440">
        <w:rPr>
          <w:rFonts w:ascii="GHEA Grapalat" w:eastAsia="Calibri" w:hAnsi="GHEA Grapalat" w:cs="Times New Roman"/>
          <w:sz w:val="24"/>
          <w:szCs w:val="24"/>
        </w:rPr>
        <w:t>կողմից</w:t>
      </w:r>
      <w:r w:rsidR="00653440" w:rsidRPr="00656093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այն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653440">
        <w:rPr>
          <w:rFonts w:ascii="GHEA Grapalat" w:eastAsia="Calibri" w:hAnsi="GHEA Grapalat" w:cs="Times New Roman"/>
          <w:sz w:val="24"/>
          <w:szCs w:val="24"/>
          <w:lang w:val="de-DE"/>
        </w:rPr>
        <w:t>վաղաժամ դադարեցնելու դեպքի: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lastRenderedPageBreak/>
        <w:t xml:space="preserve">6.2 </w:t>
      </w:r>
      <w:r w:rsidRPr="003200A7">
        <w:rPr>
          <w:rFonts w:ascii="GHEA Grapalat" w:eastAsia="Calibri" w:hAnsi="GHEA Grapalat" w:cs="Times New Roman"/>
          <w:sz w:val="24"/>
          <w:szCs w:val="24"/>
        </w:rPr>
        <w:t>Պայմանագիրը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կազմված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է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հայերեն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լեզվով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երկու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օրինակից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որոնք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ունեն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հավասարազոր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իրավաբանական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ուժ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: </w:t>
      </w:r>
      <w:r w:rsidRPr="003200A7">
        <w:rPr>
          <w:rFonts w:ascii="GHEA Grapalat" w:eastAsia="Calibri" w:hAnsi="GHEA Grapalat" w:cs="Times New Roman"/>
          <w:sz w:val="24"/>
          <w:szCs w:val="24"/>
        </w:rPr>
        <w:t>Յուրաքանչյուր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կողմին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տրվում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է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մեկական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օրինակ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: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6.3</w:t>
      </w:r>
      <w:r w:rsidR="00465930" w:rsidRPr="00465930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Պայմանագրի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գործողության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ընթացքում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առաջացած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վեճերը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(</w:t>
      </w:r>
      <w:r w:rsidRPr="003200A7">
        <w:rPr>
          <w:rFonts w:ascii="GHEA Grapalat" w:eastAsia="Calibri" w:hAnsi="GHEA Grapalat" w:cs="Times New Roman"/>
          <w:sz w:val="24"/>
          <w:szCs w:val="24"/>
        </w:rPr>
        <w:t>կամ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) </w:t>
      </w:r>
      <w:r w:rsidRPr="003200A7">
        <w:rPr>
          <w:rFonts w:ascii="GHEA Grapalat" w:eastAsia="Calibri" w:hAnsi="GHEA Grapalat" w:cs="Times New Roman"/>
          <w:sz w:val="24"/>
          <w:szCs w:val="24"/>
        </w:rPr>
        <w:t>տարաձայնությունները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լուծվում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0463D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են </w:t>
      </w:r>
      <w:r w:rsidRPr="003200A7">
        <w:rPr>
          <w:rFonts w:ascii="GHEA Grapalat" w:eastAsia="Calibri" w:hAnsi="GHEA Grapalat" w:cs="Times New Roman"/>
          <w:sz w:val="24"/>
          <w:szCs w:val="24"/>
        </w:rPr>
        <w:t>բանակցությունների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միջոցով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 </w:t>
      </w:r>
      <w:r w:rsidRPr="003200A7">
        <w:rPr>
          <w:rFonts w:ascii="GHEA Grapalat" w:eastAsia="Calibri" w:hAnsi="GHEA Grapalat" w:cs="Times New Roman"/>
          <w:sz w:val="24"/>
          <w:szCs w:val="24"/>
        </w:rPr>
        <w:t>կամ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դատական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կարգով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:</w:t>
      </w: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6.4 </w:t>
      </w:r>
      <w:r w:rsidRPr="003200A7">
        <w:rPr>
          <w:rFonts w:ascii="GHEA Grapalat" w:eastAsia="Calibri" w:hAnsi="GHEA Grapalat" w:cs="Times New Roman"/>
          <w:sz w:val="24"/>
          <w:szCs w:val="24"/>
        </w:rPr>
        <w:t>Պայմանագրում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կատարված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փոփոխությունները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և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լրացումներն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ունեն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իրավաբանական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ուժ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, </w:t>
      </w:r>
      <w:r w:rsidRPr="003200A7">
        <w:rPr>
          <w:rFonts w:ascii="GHEA Grapalat" w:eastAsia="Calibri" w:hAnsi="GHEA Grapalat" w:cs="Times New Roman"/>
          <w:sz w:val="24"/>
          <w:szCs w:val="24"/>
        </w:rPr>
        <w:t>եթե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դրանք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կատարված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են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գրավոր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համաձայնագրով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: </w:t>
      </w:r>
    </w:p>
    <w:p w:rsidR="00465930" w:rsidRPr="004F4B2B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de-DE"/>
        </w:rPr>
      </w:pP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6.5 </w:t>
      </w:r>
      <w:r w:rsidRPr="003200A7">
        <w:rPr>
          <w:rFonts w:ascii="GHEA Grapalat" w:eastAsia="Calibri" w:hAnsi="GHEA Grapalat" w:cs="Times New Roman"/>
          <w:sz w:val="24"/>
          <w:szCs w:val="24"/>
        </w:rPr>
        <w:t>Պայմանագրով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չնախատեսված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հարաբերությունները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կարգավորվում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են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ՀՀ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Pr="003200A7">
        <w:rPr>
          <w:rFonts w:ascii="GHEA Grapalat" w:eastAsia="Calibri" w:hAnsi="GHEA Grapalat" w:cs="Times New Roman"/>
          <w:sz w:val="24"/>
          <w:szCs w:val="24"/>
        </w:rPr>
        <w:t>օրենսդրությամբ</w:t>
      </w:r>
      <w:r w:rsidRPr="003200A7">
        <w:rPr>
          <w:rFonts w:ascii="GHEA Grapalat" w:eastAsia="Calibri" w:hAnsi="GHEA Grapalat" w:cs="Times New Roman"/>
          <w:sz w:val="24"/>
          <w:szCs w:val="24"/>
          <w:lang w:val="de-DE"/>
        </w:rPr>
        <w:t>:</w:t>
      </w:r>
    </w:p>
    <w:tbl>
      <w:tblPr>
        <w:tblW w:w="11482" w:type="dxa"/>
        <w:tblInd w:w="-459" w:type="dxa"/>
        <w:tblLook w:val="04A0" w:firstRow="1" w:lastRow="0" w:firstColumn="1" w:lastColumn="0" w:noHBand="0" w:noVBand="1"/>
      </w:tblPr>
      <w:tblGrid>
        <w:gridCol w:w="10932"/>
        <w:gridCol w:w="550"/>
      </w:tblGrid>
      <w:tr w:rsidR="003200A7" w:rsidRPr="00C80E95" w:rsidTr="00CC49DA">
        <w:tc>
          <w:tcPr>
            <w:tcW w:w="10932" w:type="dxa"/>
          </w:tcPr>
          <w:p w:rsidR="003200A7" w:rsidRPr="00C80E95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</w:pPr>
            <w:r w:rsidRPr="003200A7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 xml:space="preserve">7. </w:t>
            </w:r>
            <w:r w:rsidRPr="003200A7">
              <w:rPr>
                <w:rFonts w:ascii="GHEA Grapalat" w:eastAsia="Calibri" w:hAnsi="GHEA Grapalat" w:cs="Times New Roman"/>
                <w:b/>
                <w:i/>
                <w:sz w:val="24"/>
                <w:szCs w:val="24"/>
              </w:rPr>
              <w:t>Կողմերի</w:t>
            </w:r>
            <w:r w:rsidRPr="003200A7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200A7">
              <w:rPr>
                <w:rFonts w:ascii="GHEA Grapalat" w:eastAsia="Calibri" w:hAnsi="GHEA Grapalat" w:cs="Times New Roman"/>
                <w:b/>
                <w:i/>
                <w:sz w:val="24"/>
                <w:szCs w:val="24"/>
              </w:rPr>
              <w:t>հասցեները</w:t>
            </w:r>
            <w:r w:rsidRPr="003200A7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 xml:space="preserve">, </w:t>
            </w:r>
            <w:r w:rsidRPr="003200A7">
              <w:rPr>
                <w:rFonts w:ascii="GHEA Grapalat" w:eastAsia="Calibri" w:hAnsi="GHEA Grapalat" w:cs="Times New Roman"/>
                <w:b/>
                <w:i/>
                <w:sz w:val="24"/>
                <w:szCs w:val="24"/>
              </w:rPr>
              <w:t>բանկային</w:t>
            </w:r>
            <w:r w:rsidRPr="003200A7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200A7">
              <w:rPr>
                <w:rFonts w:ascii="GHEA Grapalat" w:eastAsia="Calibri" w:hAnsi="GHEA Grapalat" w:cs="Times New Roman"/>
                <w:b/>
                <w:i/>
                <w:sz w:val="24"/>
                <w:szCs w:val="24"/>
              </w:rPr>
              <w:t>վավերապայմանները</w:t>
            </w:r>
            <w:r w:rsidRPr="003200A7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200A7">
              <w:rPr>
                <w:rFonts w:ascii="GHEA Grapalat" w:eastAsia="Calibri" w:hAnsi="GHEA Grapalat" w:cs="Times New Roman"/>
                <w:b/>
                <w:i/>
                <w:sz w:val="24"/>
                <w:szCs w:val="24"/>
              </w:rPr>
              <w:t>և</w:t>
            </w:r>
            <w:r w:rsidRPr="003200A7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200A7">
              <w:rPr>
                <w:rFonts w:ascii="GHEA Grapalat" w:eastAsia="Calibri" w:hAnsi="GHEA Grapalat" w:cs="Times New Roman"/>
                <w:b/>
                <w:i/>
                <w:sz w:val="24"/>
                <w:szCs w:val="24"/>
              </w:rPr>
              <w:t>ստորագրությունները</w:t>
            </w:r>
          </w:p>
          <w:p w:rsidR="00CC49DA" w:rsidRPr="003200A7" w:rsidRDefault="00CC49DA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 w:eastAsia="ru-RU"/>
              </w:rPr>
            </w:pPr>
          </w:p>
        </w:tc>
        <w:tc>
          <w:tcPr>
            <w:tcW w:w="550" w:type="dxa"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de-DE" w:eastAsia="ru-RU"/>
              </w:rPr>
            </w:pPr>
          </w:p>
        </w:tc>
      </w:tr>
      <w:tr w:rsidR="003200A7" w:rsidRPr="003200A7" w:rsidTr="00CC49DA">
        <w:tc>
          <w:tcPr>
            <w:tcW w:w="10932" w:type="dxa"/>
            <w:hideMark/>
          </w:tcPr>
          <w:tbl>
            <w:tblPr>
              <w:tblW w:w="10706" w:type="dxa"/>
              <w:tblLook w:val="04A0" w:firstRow="1" w:lastRow="0" w:firstColumn="1" w:lastColumn="0" w:noHBand="0" w:noVBand="1"/>
            </w:tblPr>
            <w:tblGrid>
              <w:gridCol w:w="5699"/>
              <w:gridCol w:w="5007"/>
            </w:tblGrid>
            <w:tr w:rsidR="003200A7" w:rsidRPr="003200A7" w:rsidTr="00CC49DA">
              <w:trPr>
                <w:trHeight w:val="323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0A7" w:rsidRPr="003200A7" w:rsidRDefault="003200A7" w:rsidP="00CC49DA">
                  <w:pPr>
                    <w:spacing w:after="0" w:line="240" w:lineRule="auto"/>
                    <w:jc w:val="center"/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</w:pP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Հայտատու կազմակերպություն</w:t>
                  </w:r>
                </w:p>
              </w:tc>
              <w:tc>
                <w:tcPr>
                  <w:tcW w:w="5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0A7" w:rsidRPr="003200A7" w:rsidRDefault="003200A7" w:rsidP="00CC49DA">
                  <w:pPr>
                    <w:spacing w:after="0" w:line="240" w:lineRule="auto"/>
                    <w:jc w:val="center"/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</w:pP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Հավատարմագրման ազգային մարմին</w:t>
                  </w:r>
                </w:p>
              </w:tc>
            </w:tr>
            <w:tr w:rsidR="003200A7" w:rsidRPr="003200A7" w:rsidTr="00956EEF">
              <w:trPr>
                <w:trHeight w:val="826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0A7" w:rsidRPr="003200A7" w:rsidRDefault="003200A7" w:rsidP="00CC49DA">
                  <w:pPr>
                    <w:spacing w:after="0" w:line="240" w:lineRule="auto"/>
                    <w:jc w:val="center"/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</w:pPr>
                </w:p>
                <w:p w:rsidR="003200A7" w:rsidRPr="003200A7" w:rsidRDefault="003200A7" w:rsidP="00CC49DA">
                  <w:pPr>
                    <w:spacing w:after="0" w:line="240" w:lineRule="auto"/>
                    <w:jc w:val="center"/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</w:pPr>
                  <w:r w:rsidRPr="003200A7"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  <w:t>--------------------------------------------------------</w:t>
                  </w:r>
                  <w:r w:rsidR="00136A65"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  <w:t>-------------------------</w:t>
                  </w:r>
                  <w:r w:rsidRPr="003200A7"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  <w:t>(կազմակերպության անվանումը)</w:t>
                  </w:r>
                </w:p>
              </w:tc>
              <w:tc>
                <w:tcPr>
                  <w:tcW w:w="5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0A7" w:rsidRPr="003200A7" w:rsidRDefault="003200A7" w:rsidP="00CC49DA">
                  <w:pPr>
                    <w:spacing w:after="0" w:line="240" w:lineRule="auto"/>
                    <w:jc w:val="center"/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</w:pP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«Հավատարմագրման ազգային մարմին» ՊՈԱԿ</w:t>
                  </w:r>
                </w:p>
              </w:tc>
            </w:tr>
            <w:tr w:rsidR="003200A7" w:rsidRPr="003200A7" w:rsidTr="00956EEF">
              <w:trPr>
                <w:trHeight w:val="996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0A7" w:rsidRPr="00656093" w:rsidRDefault="003200A7" w:rsidP="00CC49DA">
                  <w:pPr>
                    <w:spacing w:after="0" w:line="240" w:lineRule="auto"/>
                    <w:jc w:val="center"/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</w:pPr>
                </w:p>
                <w:p w:rsidR="003200A7" w:rsidRPr="00656093" w:rsidRDefault="003200A7" w:rsidP="00CC49DA">
                  <w:pPr>
                    <w:spacing w:after="0" w:line="240" w:lineRule="auto"/>
                    <w:jc w:val="center"/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</w:pPr>
                  <w:r w:rsidRPr="00656093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>--------------------------------------------------</w:t>
                  </w:r>
                  <w:r w:rsidR="00956EEF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>-------------------------------</w:t>
                  </w:r>
                  <w:r w:rsidRPr="00656093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200A7"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  <w:t>իրավաբանական</w:t>
                  </w:r>
                  <w:r w:rsidRPr="00656093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00A7"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  <w:t>անձի</w:t>
                  </w:r>
                  <w:r w:rsidRPr="00656093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00A7"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  <w:t>գտնվելու</w:t>
                  </w:r>
                  <w:r w:rsidRPr="00656093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00A7"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  <w:t>և</w:t>
                  </w:r>
                  <w:r w:rsidRPr="00656093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00A7"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  <w:t>գործունեության</w:t>
                  </w:r>
                  <w:r w:rsidRPr="00656093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00A7"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  <w:t>իրականացման</w:t>
                  </w:r>
                  <w:r w:rsidRPr="00656093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00A7"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  <w:t>վայրը</w:t>
                  </w:r>
                  <w:r w:rsidRPr="00656093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0A7" w:rsidRPr="00656093" w:rsidRDefault="003200A7" w:rsidP="00CC49DA">
                  <w:pPr>
                    <w:spacing w:after="0" w:line="240" w:lineRule="auto"/>
                    <w:jc w:val="center"/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</w:pP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ՀՀ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ք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Երևան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Մ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Մկրտչյան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</w:tr>
            <w:tr w:rsidR="003200A7" w:rsidRPr="003200A7" w:rsidTr="00BC5885">
              <w:trPr>
                <w:trHeight w:val="75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0A7" w:rsidRPr="00656093" w:rsidRDefault="003200A7" w:rsidP="00CC49D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</w:pPr>
                </w:p>
                <w:p w:rsidR="003200A7" w:rsidRPr="003200A7" w:rsidRDefault="003200A7" w:rsidP="00CC49D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</w:pP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Հեռախոս --------------------------------</w:t>
                  </w:r>
                </w:p>
                <w:p w:rsidR="003200A7" w:rsidRPr="003200A7" w:rsidRDefault="003200A7" w:rsidP="00CC49D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</w:pP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Ֆաքս -------------------------------------</w:t>
                  </w:r>
                </w:p>
              </w:tc>
              <w:tc>
                <w:tcPr>
                  <w:tcW w:w="5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0A7" w:rsidRPr="003200A7" w:rsidRDefault="003200A7" w:rsidP="00CC49DA">
                  <w:pPr>
                    <w:spacing w:after="0" w:line="240" w:lineRule="auto"/>
                    <w:jc w:val="both"/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3200A7" w:rsidRPr="003200A7" w:rsidRDefault="003200A7" w:rsidP="00CC49DA">
                  <w:pPr>
                    <w:spacing w:after="0" w:line="240" w:lineRule="auto"/>
                    <w:jc w:val="both"/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</w:pP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Հեռախոս --------------------------------</w:t>
                  </w:r>
                </w:p>
                <w:p w:rsidR="003200A7" w:rsidRPr="003200A7" w:rsidRDefault="003200A7" w:rsidP="00CC49DA">
                  <w:pPr>
                    <w:spacing w:after="0" w:line="240" w:lineRule="auto"/>
                    <w:jc w:val="both"/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</w:pP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 xml:space="preserve"> Ֆաքս ------------------------------------</w:t>
                  </w:r>
                </w:p>
              </w:tc>
            </w:tr>
            <w:tr w:rsidR="003200A7" w:rsidRPr="003200A7" w:rsidTr="00BC5885">
              <w:trPr>
                <w:trHeight w:val="1043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0A7" w:rsidRPr="00656093" w:rsidRDefault="003200A7" w:rsidP="00CC49D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</w:pP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Բանկի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անվանումը</w:t>
                  </w:r>
                </w:p>
                <w:p w:rsidR="003200A7" w:rsidRPr="00656093" w:rsidRDefault="003200A7" w:rsidP="00CC49D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</w:pP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հ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հ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 --------------------------</w:t>
                  </w:r>
                </w:p>
                <w:p w:rsidR="003200A7" w:rsidRPr="00656093" w:rsidRDefault="003200A7" w:rsidP="00CC49D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</w:pP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ՀՎՀՀ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 ------------------------</w:t>
                  </w:r>
                </w:p>
              </w:tc>
              <w:tc>
                <w:tcPr>
                  <w:tcW w:w="5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0A7" w:rsidRPr="00656093" w:rsidRDefault="003200A7" w:rsidP="00CC49DA">
                  <w:pPr>
                    <w:spacing w:after="0" w:line="240" w:lineRule="auto"/>
                    <w:jc w:val="both"/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</w:pP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Կենտրոնական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գանձապետարան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200A7" w:rsidRPr="00656093" w:rsidRDefault="003200A7" w:rsidP="00CC49DA">
                  <w:pPr>
                    <w:spacing w:after="0" w:line="240" w:lineRule="auto"/>
                    <w:jc w:val="both"/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</w:pP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հ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հ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 900018003963</w:t>
                  </w:r>
                </w:p>
                <w:p w:rsidR="003200A7" w:rsidRPr="00656093" w:rsidRDefault="003200A7" w:rsidP="00CC49DA">
                  <w:pPr>
                    <w:spacing w:after="0" w:line="240" w:lineRule="auto"/>
                    <w:jc w:val="both"/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</w:pP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ՀՎՀՀ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 00116673</w:t>
                  </w:r>
                </w:p>
              </w:tc>
            </w:tr>
            <w:tr w:rsidR="003200A7" w:rsidRPr="003200A7" w:rsidTr="00956EEF">
              <w:trPr>
                <w:trHeight w:val="1457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0A7" w:rsidRPr="00656093" w:rsidRDefault="003200A7" w:rsidP="00CC49DA">
                  <w:pPr>
                    <w:spacing w:after="0" w:line="240" w:lineRule="auto"/>
                    <w:jc w:val="center"/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</w:pPr>
                </w:p>
                <w:p w:rsidR="003200A7" w:rsidRPr="00656093" w:rsidRDefault="003200A7" w:rsidP="00CC49DA">
                  <w:pPr>
                    <w:spacing w:after="0" w:line="240" w:lineRule="auto"/>
                    <w:jc w:val="center"/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</w:pP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Տնօրեն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>` -------------------------------------------------------</w:t>
                  </w:r>
                </w:p>
                <w:p w:rsidR="003200A7" w:rsidRPr="00656093" w:rsidRDefault="003200A7" w:rsidP="00CC49DA">
                  <w:pPr>
                    <w:spacing w:after="0" w:line="240" w:lineRule="auto"/>
                    <w:jc w:val="center"/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</w:pPr>
                  <w:r w:rsidRPr="00656093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200A7"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  <w:t>անուն</w:t>
                  </w:r>
                  <w:r w:rsidRPr="00656093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3200A7"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  <w:t>ազգանուն</w:t>
                  </w:r>
                  <w:r w:rsidRPr="00656093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3200A7" w:rsidRPr="00656093" w:rsidRDefault="003200A7" w:rsidP="00CC49D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</w:pP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Կ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Տ</w:t>
                  </w:r>
                  <w:r w:rsidRPr="00656093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200A7" w:rsidRPr="004D5B97" w:rsidRDefault="003200A7" w:rsidP="00CC49D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0A7" w:rsidRPr="004D5B97" w:rsidRDefault="003200A7" w:rsidP="00CC49DA">
                  <w:pPr>
                    <w:spacing w:after="0" w:line="240" w:lineRule="auto"/>
                    <w:jc w:val="both"/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</w:pPr>
                </w:p>
                <w:p w:rsidR="003200A7" w:rsidRPr="004D5B97" w:rsidRDefault="003200A7" w:rsidP="00CC49DA">
                  <w:pPr>
                    <w:spacing w:after="0" w:line="240" w:lineRule="auto"/>
                    <w:jc w:val="both"/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</w:pP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Տնօրեն</w:t>
                  </w:r>
                  <w:r w:rsidRPr="004D5B97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>` ---------------------------------------------</w:t>
                  </w:r>
                </w:p>
                <w:p w:rsidR="003200A7" w:rsidRPr="004D5B97" w:rsidRDefault="003200A7" w:rsidP="00CC49DA">
                  <w:pPr>
                    <w:spacing w:after="0" w:line="240" w:lineRule="auto"/>
                    <w:jc w:val="both"/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</w:pPr>
                  <w:r w:rsidRPr="004D5B97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="00136A65" w:rsidRPr="004F4B2B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 xml:space="preserve">                    </w:t>
                  </w:r>
                  <w:r w:rsidRPr="004D5B97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 xml:space="preserve">   (</w:t>
                  </w:r>
                  <w:r w:rsidRPr="003200A7"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  <w:t>անուն</w:t>
                  </w:r>
                  <w:r w:rsidRPr="004D5B97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3200A7">
                    <w:rPr>
                      <w:rFonts w:ascii="GHEA Grapalat" w:eastAsia="Calibri" w:hAnsi="GHEA Grapalat" w:cs="Times New Roman"/>
                      <w:sz w:val="20"/>
                      <w:szCs w:val="20"/>
                      <w:lang w:val="ru-RU" w:eastAsia="ru-RU"/>
                    </w:rPr>
                    <w:t>ազգանուն</w:t>
                  </w:r>
                  <w:r w:rsidRPr="004D5B97">
                    <w:rPr>
                      <w:rFonts w:ascii="GHEA Grapalat" w:eastAsia="Calibri" w:hAnsi="GHEA Grapalat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3200A7" w:rsidRPr="004D5B97" w:rsidRDefault="003200A7" w:rsidP="00CC49DA">
                  <w:pPr>
                    <w:spacing w:after="0" w:line="240" w:lineRule="auto"/>
                    <w:jc w:val="both"/>
                    <w:rPr>
                      <w:rFonts w:ascii="GHEA Grapalat" w:eastAsia="Calibri" w:hAnsi="GHEA Grapalat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4D5B97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Կ</w:t>
                  </w:r>
                  <w:r w:rsidRPr="004D5B97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200A7">
                    <w:rPr>
                      <w:rFonts w:ascii="GHEA Grapalat" w:eastAsia="Calibri" w:hAnsi="GHEA Grapalat" w:cs="Times New Roman"/>
                      <w:sz w:val="24"/>
                      <w:szCs w:val="24"/>
                      <w:lang w:val="ru-RU" w:eastAsia="ru-RU"/>
                    </w:rPr>
                    <w:t>Տ</w:t>
                  </w:r>
                  <w:r w:rsidRPr="004D5B97">
                    <w:rPr>
                      <w:rFonts w:ascii="GHEA Grapalat" w:eastAsia="Calibri" w:hAnsi="GHEA Grapala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3200A7" w:rsidRPr="004D5B9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3200A7" w:rsidRPr="004D5B9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200A7" w:rsidRPr="003200A7" w:rsidRDefault="003200A7" w:rsidP="00CC49DA">
      <w:pPr>
        <w:spacing w:after="0" w:line="240" w:lineRule="auto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CC49DA" w:rsidRDefault="00CC49DA" w:rsidP="00CC49DA">
      <w:pPr>
        <w:tabs>
          <w:tab w:val="left" w:pos="9810"/>
        </w:tabs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CC49DA" w:rsidRDefault="00CC49DA" w:rsidP="00CC49DA">
      <w:pPr>
        <w:tabs>
          <w:tab w:val="left" w:pos="9810"/>
        </w:tabs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CC49DA" w:rsidRDefault="00CC49DA" w:rsidP="00CC49DA">
      <w:pPr>
        <w:tabs>
          <w:tab w:val="left" w:pos="9810"/>
        </w:tabs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CC49DA" w:rsidRDefault="00CC49DA" w:rsidP="00CC49DA">
      <w:pPr>
        <w:tabs>
          <w:tab w:val="left" w:pos="9810"/>
        </w:tabs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3200A7" w:rsidRPr="003200A7" w:rsidRDefault="003200A7" w:rsidP="00CC49DA">
      <w:pPr>
        <w:tabs>
          <w:tab w:val="left" w:pos="9810"/>
        </w:tabs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  <w:r w:rsidRPr="003200A7">
        <w:rPr>
          <w:rFonts w:ascii="GHEA Grapalat" w:eastAsia="Calibri" w:hAnsi="GHEA Grapalat" w:cs="Sylfaen"/>
          <w:sz w:val="24"/>
          <w:szCs w:val="24"/>
          <w:lang w:val="af-ZA"/>
        </w:rPr>
        <w:t xml:space="preserve">Հավելված                                               </w:t>
      </w:r>
    </w:p>
    <w:p w:rsidR="003200A7" w:rsidRPr="003200A7" w:rsidRDefault="003200A7" w:rsidP="00CC49DA">
      <w:pPr>
        <w:spacing w:after="0" w:line="240" w:lineRule="auto"/>
        <w:jc w:val="right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3200A7">
        <w:rPr>
          <w:rFonts w:ascii="GHEA Grapalat" w:eastAsia="Calibri" w:hAnsi="GHEA Grapalat" w:cs="Sylfaen"/>
          <w:sz w:val="20"/>
          <w:szCs w:val="20"/>
          <w:lang w:val="af-ZA"/>
        </w:rPr>
        <w:t xml:space="preserve">   </w:t>
      </w:r>
      <w:r w:rsidRPr="003200A7">
        <w:rPr>
          <w:rFonts w:ascii="GHEA Grapalat" w:eastAsia="Calibri" w:hAnsi="GHEA Grapalat" w:cs="Times New Roman"/>
          <w:sz w:val="24"/>
          <w:szCs w:val="24"/>
          <w:lang w:val="af-ZA"/>
        </w:rPr>
        <w:t>«_____» «____________» 20</w:t>
      </w:r>
      <w:r w:rsidR="00CC49DA">
        <w:rPr>
          <w:rFonts w:ascii="GHEA Grapalat" w:eastAsia="Calibri" w:hAnsi="GHEA Grapalat" w:cs="Times New Roman"/>
          <w:sz w:val="24"/>
          <w:szCs w:val="24"/>
          <w:lang w:val="af-ZA"/>
        </w:rPr>
        <w:t>2</w:t>
      </w:r>
      <w:r w:rsidRPr="003200A7">
        <w:rPr>
          <w:rFonts w:ascii="GHEA Grapalat" w:eastAsia="Calibri" w:hAnsi="GHEA Grapalat" w:cs="Times New Roman"/>
          <w:sz w:val="24"/>
          <w:szCs w:val="24"/>
          <w:lang w:val="af-ZA"/>
        </w:rPr>
        <w:t xml:space="preserve">  </w:t>
      </w:r>
      <w:r w:rsidRPr="003200A7">
        <w:rPr>
          <w:rFonts w:ascii="GHEA Grapalat" w:eastAsia="Calibri" w:hAnsi="GHEA Grapalat" w:cs="Times New Roman"/>
          <w:sz w:val="24"/>
          <w:szCs w:val="24"/>
        </w:rPr>
        <w:t>թ</w:t>
      </w:r>
      <w:r w:rsidRPr="003200A7">
        <w:rPr>
          <w:rFonts w:ascii="GHEA Grapalat" w:eastAsia="Calibri" w:hAnsi="GHEA Grapalat" w:cs="Times New Roman"/>
          <w:sz w:val="24"/>
          <w:szCs w:val="24"/>
          <w:lang w:val="af-ZA"/>
        </w:rPr>
        <w:t>.</w:t>
      </w:r>
    </w:p>
    <w:p w:rsidR="003200A7" w:rsidRDefault="00CC49DA" w:rsidP="00CC49DA">
      <w:pPr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N _____ - ՀՊ </w:t>
      </w:r>
      <w:r w:rsidR="003200A7" w:rsidRPr="003200A7">
        <w:rPr>
          <w:rFonts w:ascii="GHEA Grapalat" w:eastAsia="Calibri" w:hAnsi="GHEA Grapalat" w:cs="Sylfaen"/>
          <w:sz w:val="24"/>
          <w:szCs w:val="24"/>
          <w:lang w:val="af-ZA"/>
        </w:rPr>
        <w:t>պայմանագրի</w:t>
      </w:r>
    </w:p>
    <w:p w:rsidR="00CC49DA" w:rsidRDefault="00CC49DA" w:rsidP="00CC49DA">
      <w:pPr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CC49DA" w:rsidRPr="003200A7" w:rsidRDefault="00CC49DA" w:rsidP="00CC49DA">
      <w:pPr>
        <w:spacing w:after="0" w:line="240" w:lineRule="auto"/>
        <w:jc w:val="right"/>
        <w:rPr>
          <w:rFonts w:ascii="GHEA Grapalat" w:eastAsia="Calibri" w:hAnsi="GHEA Grapalat" w:cs="Sylfaen"/>
          <w:sz w:val="20"/>
          <w:szCs w:val="20"/>
          <w:lang w:val="af-ZA"/>
        </w:rPr>
      </w:pPr>
    </w:p>
    <w:p w:rsidR="003200A7" w:rsidRPr="003200A7" w:rsidRDefault="003200A7" w:rsidP="00CC49DA">
      <w:pPr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  <w:r w:rsidRPr="003200A7">
        <w:rPr>
          <w:rFonts w:ascii="GHEA Grapalat" w:eastAsia="Calibri" w:hAnsi="GHEA Grapalat" w:cs="Sylfaen"/>
          <w:sz w:val="24"/>
          <w:szCs w:val="24"/>
          <w:lang w:val="af-ZA"/>
        </w:rPr>
        <w:t>Աղյուսակ 1</w:t>
      </w:r>
    </w:p>
    <w:tbl>
      <w:tblPr>
        <w:tblW w:w="11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7"/>
        <w:gridCol w:w="1479"/>
        <w:gridCol w:w="1417"/>
        <w:gridCol w:w="1416"/>
        <w:gridCol w:w="1354"/>
        <w:gridCol w:w="1727"/>
      </w:tblGrid>
      <w:tr w:rsidR="003200A7" w:rsidRPr="003200A7" w:rsidTr="00BC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3200A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Հ/հ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3200A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Տարեկան անդամավճար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3200A7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  <w:t>Գումարը</w:t>
            </w:r>
          </w:p>
        </w:tc>
      </w:tr>
      <w:tr w:rsidR="003200A7" w:rsidRPr="003200A7" w:rsidTr="00BC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3200A7" w:rsidRDefault="003200A7" w:rsidP="00CC49DA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3200A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1-ին տարի (դրամ)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3200A7" w:rsidRPr="003200A7" w:rsidTr="00BC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3200A7" w:rsidRDefault="003200A7" w:rsidP="00CC49DA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3200A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2-րդ տարի (դրամ)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3200A7" w:rsidRPr="003200A7" w:rsidTr="00BC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3200A7" w:rsidRDefault="003200A7" w:rsidP="00CC49DA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3200A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3-րդ տարի (դրամ)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3200A7" w:rsidRPr="003200A7" w:rsidTr="00BC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3200A7" w:rsidRDefault="003200A7" w:rsidP="00CC49D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3200A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4-րդ տարի (դրամ)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3200A7" w:rsidRPr="003200A7" w:rsidTr="00BC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3200A7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ru-RU" w:eastAsia="ru-RU"/>
              </w:rPr>
              <w:t>Ընդհանուր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465930" w:rsidRDefault="00465930" w:rsidP="00CC49DA">
      <w:pPr>
        <w:spacing w:after="0" w:line="240" w:lineRule="auto"/>
      </w:pPr>
    </w:p>
    <w:p w:rsidR="00CC49DA" w:rsidRDefault="00CC49DA" w:rsidP="00CC49DA">
      <w:pPr>
        <w:spacing w:after="0" w:line="240" w:lineRule="auto"/>
      </w:pPr>
    </w:p>
    <w:p w:rsidR="00CC49DA" w:rsidRPr="00CC49DA" w:rsidRDefault="00CC49DA" w:rsidP="00CC49DA">
      <w:pPr>
        <w:spacing w:after="0" w:line="240" w:lineRule="auto"/>
      </w:pPr>
    </w:p>
    <w:tbl>
      <w:tblPr>
        <w:tblW w:w="112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9"/>
        <w:gridCol w:w="5040"/>
      </w:tblGrid>
      <w:tr w:rsidR="003200A7" w:rsidRPr="003200A7" w:rsidTr="00CC49DA"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Հայտատու կազմակերպություն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Հավատարմագրման ազգային մարմին</w:t>
            </w:r>
          </w:p>
        </w:tc>
      </w:tr>
      <w:tr w:rsidR="003200A7" w:rsidRPr="003200A7" w:rsidTr="00CC49DA"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</w:p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  <w:r w:rsidRPr="003200A7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----------------------------------------------------------------------------------------(կազմակերպության անվանումը)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«Հավատարմագրման ազգային մարմին» ՊՈԱԿ</w:t>
            </w:r>
          </w:p>
        </w:tc>
      </w:tr>
      <w:tr w:rsidR="003200A7" w:rsidRPr="003200A7" w:rsidTr="00CC49DA"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656093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</w:p>
          <w:p w:rsidR="003200A7" w:rsidRPr="00656093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  <w:r w:rsidRPr="00656093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-----------------------------------------------------------</w:t>
            </w:r>
            <w:r w:rsidR="00CC49DA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----------------------------</w:t>
            </w:r>
            <w:r w:rsidR="00465930" w:rsidRPr="00656093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656093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(</w:t>
            </w:r>
            <w:r w:rsidRPr="003200A7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իրավաբանական</w:t>
            </w:r>
            <w:r w:rsidRPr="00656093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3200A7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անձի</w:t>
            </w:r>
            <w:r w:rsidRPr="00656093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3200A7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գտնվելու</w:t>
            </w:r>
            <w:r w:rsidRPr="00656093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3200A7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և</w:t>
            </w:r>
            <w:r w:rsidRPr="00656093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3200A7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գործունեության</w:t>
            </w:r>
            <w:r w:rsidRPr="00656093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3200A7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իրականացման</w:t>
            </w:r>
            <w:r w:rsidRPr="00656093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3200A7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վայրը</w:t>
            </w:r>
            <w:r w:rsidRPr="00656093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656093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ՀՀ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ք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Երևան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Մ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Մկրտչյան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3200A7" w:rsidRPr="003200A7" w:rsidTr="00CC49DA"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7" w:rsidRPr="00656093" w:rsidRDefault="003200A7" w:rsidP="00CC49DA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Բանկի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անվանումը</w:t>
            </w:r>
          </w:p>
          <w:p w:rsidR="003200A7" w:rsidRPr="00656093" w:rsidRDefault="003200A7" w:rsidP="00CC49DA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/</w:t>
            </w: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--------------------------</w:t>
            </w:r>
          </w:p>
          <w:p w:rsidR="003200A7" w:rsidRPr="00656093" w:rsidRDefault="003200A7" w:rsidP="00CC49DA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ՀՎՀՀ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------------------------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656093" w:rsidRDefault="003200A7" w:rsidP="00CC49DA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Կենտրոնական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գանձապետարան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p w:rsidR="003200A7" w:rsidRPr="00656093" w:rsidRDefault="003200A7" w:rsidP="00CC49DA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/</w:t>
            </w: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900018003963</w:t>
            </w:r>
          </w:p>
          <w:p w:rsidR="003200A7" w:rsidRPr="00656093" w:rsidRDefault="003200A7" w:rsidP="00CC49DA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ՀՎՀՀ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00116673</w:t>
            </w:r>
          </w:p>
        </w:tc>
      </w:tr>
      <w:tr w:rsidR="003200A7" w:rsidRPr="003200A7" w:rsidTr="00CC49DA">
        <w:trPr>
          <w:trHeight w:val="1990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656093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</w:p>
          <w:p w:rsidR="003200A7" w:rsidRPr="00656093" w:rsidRDefault="003200A7" w:rsidP="00CC49DA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Տնօրեն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` ----------------------------------------------------------</w:t>
            </w:r>
          </w:p>
          <w:p w:rsidR="003200A7" w:rsidRDefault="003200A7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  <w:r w:rsidRPr="00656093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(</w:t>
            </w:r>
            <w:r w:rsidRPr="003200A7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անուն</w:t>
            </w:r>
            <w:r w:rsidRPr="00656093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, </w:t>
            </w:r>
            <w:r w:rsidRPr="003200A7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ազգանուն</w:t>
            </w:r>
            <w:r w:rsidRPr="00656093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, </w:t>
            </w:r>
            <w:r w:rsidRPr="003200A7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ստորագրություն</w:t>
            </w:r>
            <w:r w:rsidRPr="00656093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)</w:t>
            </w:r>
          </w:p>
          <w:p w:rsidR="00CC49DA" w:rsidRPr="00656093" w:rsidRDefault="00CC49DA" w:rsidP="00CC49D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</w:p>
          <w:p w:rsidR="003200A7" w:rsidRPr="004D5B97" w:rsidRDefault="003200A7" w:rsidP="00CC49DA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   </w:t>
            </w: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Կ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.</w:t>
            </w: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</w:t>
            </w:r>
            <w:r w:rsidRPr="00656093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7" w:rsidRPr="004D5B97" w:rsidRDefault="003200A7" w:rsidP="00CC49DA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</w:p>
          <w:p w:rsidR="003200A7" w:rsidRPr="004F4B2B" w:rsidRDefault="003200A7" w:rsidP="00CC49DA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Տնօրեն</w:t>
            </w:r>
            <w:r w:rsidRPr="004D5B97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` ----------------</w:t>
            </w:r>
            <w:r w:rsidR="00465930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-----</w:t>
            </w:r>
            <w:r w:rsidR="00CC49DA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---</w:t>
            </w:r>
            <w:r w:rsidR="00465930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--------------------</w:t>
            </w:r>
          </w:p>
          <w:p w:rsidR="003200A7" w:rsidRDefault="003200A7" w:rsidP="00CC49DA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  <w:r w:rsidRPr="004D5B97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                (</w:t>
            </w:r>
            <w:r w:rsidRPr="003200A7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անուն</w:t>
            </w:r>
            <w:r w:rsidRPr="004D5B97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, </w:t>
            </w:r>
            <w:r w:rsidRPr="003200A7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ազգանուն</w:t>
            </w:r>
            <w:r w:rsidRPr="004D5B97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, </w:t>
            </w:r>
            <w:r w:rsidRPr="003200A7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ստորագրություն</w:t>
            </w:r>
            <w:r w:rsidRPr="004D5B97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)</w:t>
            </w:r>
          </w:p>
          <w:p w:rsidR="00CC49DA" w:rsidRPr="004D5B97" w:rsidRDefault="00CC49DA" w:rsidP="00CC49DA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</w:p>
          <w:p w:rsidR="003200A7" w:rsidRPr="004D5B97" w:rsidRDefault="003200A7" w:rsidP="00CC49DA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eastAsia="ru-RU"/>
              </w:rPr>
            </w:pPr>
            <w:r w:rsidRPr="004D5B97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 </w:t>
            </w: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Կ</w:t>
            </w:r>
            <w:r w:rsidRPr="004D5B97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.</w:t>
            </w:r>
            <w:r w:rsidRPr="003200A7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</w:t>
            </w:r>
            <w:r w:rsidRPr="004D5B97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3200A7" w:rsidRPr="003200A7" w:rsidRDefault="003200A7" w:rsidP="00CC49DA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EB3B4D" w:rsidRDefault="00EB3B4D" w:rsidP="00CC49DA">
      <w:pPr>
        <w:spacing w:after="0" w:line="240" w:lineRule="auto"/>
      </w:pPr>
    </w:p>
    <w:sectPr w:rsidR="00EB3B4D" w:rsidSect="00CC4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D1" w:rsidRDefault="00DC55D1" w:rsidP="00E07C34">
      <w:pPr>
        <w:spacing w:after="0" w:line="240" w:lineRule="auto"/>
      </w:pPr>
      <w:r>
        <w:separator/>
      </w:r>
    </w:p>
  </w:endnote>
  <w:endnote w:type="continuationSeparator" w:id="0">
    <w:p w:rsidR="00DC55D1" w:rsidRDefault="00DC55D1" w:rsidP="00E0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D5" w:rsidRDefault="006E6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D5" w:rsidRDefault="006E6F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D5" w:rsidRDefault="006E6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D1" w:rsidRDefault="00DC55D1" w:rsidP="00E07C34">
      <w:pPr>
        <w:spacing w:after="0" w:line="240" w:lineRule="auto"/>
      </w:pPr>
      <w:r>
        <w:separator/>
      </w:r>
    </w:p>
  </w:footnote>
  <w:footnote w:type="continuationSeparator" w:id="0">
    <w:p w:rsidR="00DC55D1" w:rsidRDefault="00DC55D1" w:rsidP="00E0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34" w:rsidRDefault="008214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2567" o:spid="_x0000_s2060" type="#_x0000_t136" style="position:absolute;margin-left:0;margin-top:0;width:679.3pt;height:5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HEA Grapalat&quot;;font-size:1pt" string="ՕՐԻՆԱԿԵԼԻ ՁԵ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34" w:rsidRPr="008214C7" w:rsidRDefault="008214C7" w:rsidP="008214C7">
    <w:pPr>
      <w:pStyle w:val="Header"/>
      <w:jc w:val="right"/>
      <w:rPr>
        <w:rFonts w:ascii="GHEA Grapalat" w:hAnsi="GHEA Grapalat"/>
        <w:lang w:val="ru-RU"/>
      </w:rPr>
    </w:pPr>
    <w:r w:rsidRPr="008214C7">
      <w:rPr>
        <w:rFonts w:ascii="GHEA Grapalat" w:hAnsi="GHEA Grapalat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2568" o:spid="_x0000_s2061" type="#_x0000_t136" style="position:absolute;left:0;text-align:left;margin-left:0;margin-top:0;width:679.3pt;height:5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HEA Grapalat&quot;;font-size:1pt" string="ՕՐԻՆԱԿԵԼԻ ՁԵՎ"/>
        </v:shape>
      </w:pict>
    </w:r>
    <w:r w:rsidRPr="008214C7">
      <w:rPr>
        <w:rFonts w:ascii="GHEA Grapalat" w:hAnsi="GHEA Grapalat"/>
        <w:lang w:val="ru-RU"/>
      </w:rPr>
      <w:t>ՕՐԻՆԱԿԵԼԻ ՁԵՎ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34" w:rsidRDefault="008214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2566" o:spid="_x0000_s2059" type="#_x0000_t136" style="position:absolute;margin-left:0;margin-top:0;width:679.3pt;height:5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HEA Grapalat&quot;;font-size:1pt" string="ՕՐԻՆԱԿԵԼԻ ՁԵ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A3D"/>
    <w:multiLevelType w:val="hybridMultilevel"/>
    <w:tmpl w:val="599AE59A"/>
    <w:lvl w:ilvl="0" w:tplc="149ADC42">
      <w:start w:val="2"/>
      <w:numFmt w:val="decimal"/>
      <w:lvlText w:val="%1.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77413E58"/>
    <w:multiLevelType w:val="hybridMultilevel"/>
    <w:tmpl w:val="62F03190"/>
    <w:lvl w:ilvl="0" w:tplc="8DF091FE">
      <w:start w:val="18"/>
      <w:numFmt w:val="bullet"/>
      <w:lvlText w:val="-"/>
      <w:lvlJc w:val="left"/>
      <w:pPr>
        <w:ind w:left="735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A7"/>
    <w:rsid w:val="00041BFA"/>
    <w:rsid w:val="000463DD"/>
    <w:rsid w:val="000534D2"/>
    <w:rsid w:val="0006405C"/>
    <w:rsid w:val="000875D6"/>
    <w:rsid w:val="00093FD1"/>
    <w:rsid w:val="000A615A"/>
    <w:rsid w:val="000E790B"/>
    <w:rsid w:val="00105575"/>
    <w:rsid w:val="00136A65"/>
    <w:rsid w:val="001374E6"/>
    <w:rsid w:val="00153CB9"/>
    <w:rsid w:val="00171AC4"/>
    <w:rsid w:val="00177EC0"/>
    <w:rsid w:val="001827E6"/>
    <w:rsid w:val="0018525E"/>
    <w:rsid w:val="001A4A63"/>
    <w:rsid w:val="001B3194"/>
    <w:rsid w:val="001C2AB7"/>
    <w:rsid w:val="00221A1B"/>
    <w:rsid w:val="00252A87"/>
    <w:rsid w:val="002952EC"/>
    <w:rsid w:val="002B76A5"/>
    <w:rsid w:val="002D3102"/>
    <w:rsid w:val="002D4D7E"/>
    <w:rsid w:val="002E71FC"/>
    <w:rsid w:val="002E75B6"/>
    <w:rsid w:val="003200A7"/>
    <w:rsid w:val="00332712"/>
    <w:rsid w:val="00361F27"/>
    <w:rsid w:val="00393054"/>
    <w:rsid w:val="003A435A"/>
    <w:rsid w:val="003B0E5D"/>
    <w:rsid w:val="004052EA"/>
    <w:rsid w:val="0043666D"/>
    <w:rsid w:val="00450E1E"/>
    <w:rsid w:val="00463D8F"/>
    <w:rsid w:val="00465930"/>
    <w:rsid w:val="004A1746"/>
    <w:rsid w:val="004C05E0"/>
    <w:rsid w:val="004C5B93"/>
    <w:rsid w:val="004D423F"/>
    <w:rsid w:val="004D5B97"/>
    <w:rsid w:val="004F4B2B"/>
    <w:rsid w:val="0050017E"/>
    <w:rsid w:val="00580A9F"/>
    <w:rsid w:val="005A37B2"/>
    <w:rsid w:val="005F237E"/>
    <w:rsid w:val="00631A1F"/>
    <w:rsid w:val="006351B2"/>
    <w:rsid w:val="00653440"/>
    <w:rsid w:val="00656093"/>
    <w:rsid w:val="006604CE"/>
    <w:rsid w:val="00670B05"/>
    <w:rsid w:val="006724DA"/>
    <w:rsid w:val="006869C3"/>
    <w:rsid w:val="006B40DE"/>
    <w:rsid w:val="006B447A"/>
    <w:rsid w:val="006E6FD5"/>
    <w:rsid w:val="00704DF3"/>
    <w:rsid w:val="007069C1"/>
    <w:rsid w:val="00735096"/>
    <w:rsid w:val="00735FC3"/>
    <w:rsid w:val="00746C49"/>
    <w:rsid w:val="007609F9"/>
    <w:rsid w:val="00763B8A"/>
    <w:rsid w:val="007741B8"/>
    <w:rsid w:val="007746FE"/>
    <w:rsid w:val="00791456"/>
    <w:rsid w:val="00804959"/>
    <w:rsid w:val="008214C7"/>
    <w:rsid w:val="0083407E"/>
    <w:rsid w:val="00872AEE"/>
    <w:rsid w:val="008C005D"/>
    <w:rsid w:val="008C3660"/>
    <w:rsid w:val="008C6421"/>
    <w:rsid w:val="008C6ACA"/>
    <w:rsid w:val="008D43B5"/>
    <w:rsid w:val="008E0E6C"/>
    <w:rsid w:val="00903094"/>
    <w:rsid w:val="00915E5A"/>
    <w:rsid w:val="00956EEF"/>
    <w:rsid w:val="009649CC"/>
    <w:rsid w:val="009D3867"/>
    <w:rsid w:val="009F3616"/>
    <w:rsid w:val="00A02E89"/>
    <w:rsid w:val="00A250E9"/>
    <w:rsid w:val="00A4054D"/>
    <w:rsid w:val="00A5547C"/>
    <w:rsid w:val="00A87F0A"/>
    <w:rsid w:val="00A919A9"/>
    <w:rsid w:val="00AA04D0"/>
    <w:rsid w:val="00AD7221"/>
    <w:rsid w:val="00AE76E3"/>
    <w:rsid w:val="00B14226"/>
    <w:rsid w:val="00B4455D"/>
    <w:rsid w:val="00B573B9"/>
    <w:rsid w:val="00B732B8"/>
    <w:rsid w:val="00BC218B"/>
    <w:rsid w:val="00BC5885"/>
    <w:rsid w:val="00BF6EE9"/>
    <w:rsid w:val="00C45FE6"/>
    <w:rsid w:val="00C50B8A"/>
    <w:rsid w:val="00C5296B"/>
    <w:rsid w:val="00C555E4"/>
    <w:rsid w:val="00C568E3"/>
    <w:rsid w:val="00C72314"/>
    <w:rsid w:val="00C80C1E"/>
    <w:rsid w:val="00C80E95"/>
    <w:rsid w:val="00CA4CDB"/>
    <w:rsid w:val="00CA55D6"/>
    <w:rsid w:val="00CA7851"/>
    <w:rsid w:val="00CC2E1D"/>
    <w:rsid w:val="00CC49DA"/>
    <w:rsid w:val="00CC6CF1"/>
    <w:rsid w:val="00CD0613"/>
    <w:rsid w:val="00CF3CB2"/>
    <w:rsid w:val="00CF5CD7"/>
    <w:rsid w:val="00CF6DD9"/>
    <w:rsid w:val="00D00E85"/>
    <w:rsid w:val="00D016EB"/>
    <w:rsid w:val="00D11D2F"/>
    <w:rsid w:val="00D142B7"/>
    <w:rsid w:val="00D421EE"/>
    <w:rsid w:val="00D76379"/>
    <w:rsid w:val="00D9006A"/>
    <w:rsid w:val="00D96664"/>
    <w:rsid w:val="00DA0086"/>
    <w:rsid w:val="00DA2C92"/>
    <w:rsid w:val="00DB76F6"/>
    <w:rsid w:val="00DC1EEA"/>
    <w:rsid w:val="00DC2185"/>
    <w:rsid w:val="00DC55D1"/>
    <w:rsid w:val="00E07C34"/>
    <w:rsid w:val="00E27119"/>
    <w:rsid w:val="00E83FE8"/>
    <w:rsid w:val="00E93E9F"/>
    <w:rsid w:val="00EA1CCD"/>
    <w:rsid w:val="00EB3B4D"/>
    <w:rsid w:val="00EC3C04"/>
    <w:rsid w:val="00EE5121"/>
    <w:rsid w:val="00F126F0"/>
    <w:rsid w:val="00F27BE9"/>
    <w:rsid w:val="00F30A4E"/>
    <w:rsid w:val="00F33EE6"/>
    <w:rsid w:val="00F450B8"/>
    <w:rsid w:val="00F52C29"/>
    <w:rsid w:val="00F5429C"/>
    <w:rsid w:val="00F7292A"/>
    <w:rsid w:val="00F95E1A"/>
    <w:rsid w:val="00F95F3E"/>
    <w:rsid w:val="00FA1AB3"/>
    <w:rsid w:val="00FA6D11"/>
    <w:rsid w:val="00FB0571"/>
    <w:rsid w:val="00FC70CD"/>
    <w:rsid w:val="00FD5C61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200A7"/>
  </w:style>
  <w:style w:type="paragraph" w:styleId="NormalWeb">
    <w:name w:val="Normal (Web)"/>
    <w:basedOn w:val="Normal"/>
    <w:semiHidden/>
    <w:unhideWhenUsed/>
    <w:rsid w:val="0032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0A7"/>
    <w:pPr>
      <w:tabs>
        <w:tab w:val="center" w:pos="4844"/>
        <w:tab w:val="right" w:pos="9689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200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00A7"/>
    <w:pPr>
      <w:tabs>
        <w:tab w:val="center" w:pos="4844"/>
        <w:tab w:val="right" w:pos="9689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200A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3200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32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3200A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01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200A7"/>
  </w:style>
  <w:style w:type="paragraph" w:styleId="NormalWeb">
    <w:name w:val="Normal (Web)"/>
    <w:basedOn w:val="Normal"/>
    <w:semiHidden/>
    <w:unhideWhenUsed/>
    <w:rsid w:val="0032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0A7"/>
    <w:pPr>
      <w:tabs>
        <w:tab w:val="center" w:pos="4844"/>
        <w:tab w:val="right" w:pos="9689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200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00A7"/>
    <w:pPr>
      <w:tabs>
        <w:tab w:val="center" w:pos="4844"/>
        <w:tab w:val="right" w:pos="9689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200A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3200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32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3200A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0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3D47-66DF-4B72-A423-419420D4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2571</Words>
  <Characters>14655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Obosyan</dc:creator>
  <cp:lastModifiedBy>User</cp:lastModifiedBy>
  <cp:revision>43</cp:revision>
  <dcterms:created xsi:type="dcterms:W3CDTF">2020-12-17T04:48:00Z</dcterms:created>
  <dcterms:modified xsi:type="dcterms:W3CDTF">2020-12-29T11:10:00Z</dcterms:modified>
</cp:coreProperties>
</file>